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07261918" w14:textId="77777777" w:rsidP="00D10A07" w:rsidR="00D10A07" w:rsidRDefault="00D10A07" w:rsidRPr="00E132F6">
      <w:pPr>
        <w:spacing w:line="259" w:lineRule="auto"/>
        <w:jc w:val="both"/>
        <w:rPr>
          <w:rFonts w:eastAsia="Calibri"/>
          <w:szCs w:val="22"/>
          <w:lang w:val="en-US"/>
        </w:rPr>
      </w:pPr>
    </w:p>
    <w:tbl>
      <w:tblPr>
        <w:tblW w:type="dxa" w:w="8640"/>
        <w:tblInd w:type="dxa" w:w="250"/>
        <w:tblBorders>
          <w:top w:color="00B0F0" w:space="0" w:sz="12" w:val="single"/>
          <w:bottom w:color="00B0F0" w:space="0" w:sz="12" w:val="single"/>
          <w:insideH w:color="00B050" w:space="0" w:sz="12" w:val="single"/>
        </w:tblBorders>
        <w:tblLook w:firstColumn="1" w:firstRow="1" w:lastColumn="0" w:lastRow="0" w:noHBand="0" w:noVBand="0" w:val="00A0"/>
      </w:tblPr>
      <w:tblGrid>
        <w:gridCol w:w="8640"/>
      </w:tblGrid>
      <w:tr w14:paraId="25C09682" w14:textId="77777777" w:rsidR="00D10A07" w:rsidRPr="00E132F6" w:rsidTr="000C7860">
        <w:trPr>
          <w:trHeight w:val="10704"/>
        </w:trPr>
        <w:tc>
          <w:tcPr>
            <w:tcW w:type="dxa" w:w="8640"/>
            <w:tcBorders>
              <w:top w:color="00B0F0" w:space="0" w:sz="24" w:val="single"/>
              <w:bottom w:val="nil"/>
            </w:tcBorders>
          </w:tcPr>
          <w:p w14:paraId="5B9D6AA2" w14:textId="617E4AD2" w:rsidP="000C7860" w:rsidR="00D10A07" w:rsidRDefault="00D00D44" w:rsidRPr="00585DBC">
            <w:pPr>
              <w:widowControl w:val="0"/>
              <w:adjustRightInd w:val="0"/>
              <w:spacing w:before="120"/>
              <w:jc w:val="center"/>
              <w:textAlignment w:val="baseline"/>
              <w:rPr>
                <w:rFonts w:ascii="Arial" w:cs="Arial" w:hAnsi="Arial"/>
                <w:b/>
                <w:bCs/>
                <w:caps/>
                <w:color w:val="00AEEC"/>
                <w:sz w:val="44"/>
                <w:szCs w:val="44"/>
                <w:lang w:val="en-US"/>
              </w:rPr>
            </w:pPr>
            <w:r w:rsidRPr="00585DBC">
              <w:rPr>
                <w:rFonts w:ascii="Arial" w:cs="Arial" w:hAnsi="Arial"/>
                <w:b/>
                <w:bCs/>
                <w:caps/>
                <w:color w:val="00AEEC"/>
                <w:sz w:val="44"/>
                <w:szCs w:val="44"/>
                <w:lang w:val="en-US"/>
              </w:rPr>
              <w:t>MERSIN TARSUS AGRICULTURAL PRODUCT PROCESSING ORGANIZED INDUSTRIAL ZONE MANAG</w:t>
            </w:r>
            <w:r w:rsidR="00AC686A" w:rsidRPr="00585DBC">
              <w:rPr>
                <w:rFonts w:ascii="Arial" w:cs="Arial" w:hAnsi="Arial"/>
                <w:b/>
                <w:bCs/>
                <w:caps/>
                <w:color w:val="00AEEC"/>
                <w:sz w:val="44"/>
                <w:szCs w:val="44"/>
                <w:lang w:val="en-US"/>
              </w:rPr>
              <w:t>E</w:t>
            </w:r>
            <w:r w:rsidRPr="00585DBC">
              <w:rPr>
                <w:rFonts w:ascii="Arial" w:cs="Arial" w:hAnsi="Arial"/>
                <w:b/>
                <w:bCs/>
                <w:caps/>
                <w:color w:val="00AEEC"/>
                <w:sz w:val="44"/>
                <w:szCs w:val="44"/>
                <w:lang w:val="en-US"/>
              </w:rPr>
              <w:t>MENT</w:t>
            </w:r>
          </w:p>
          <w:p w14:paraId="4110BC8B" w14:textId="77777777" w:rsidP="000C7860" w:rsidR="00D10A07" w:rsidRDefault="00D10A07" w:rsidRPr="00585DBC">
            <w:pPr>
              <w:widowControl w:val="0"/>
              <w:adjustRightInd w:val="0"/>
              <w:spacing w:before="120"/>
              <w:jc w:val="right"/>
              <w:textAlignment w:val="baseline"/>
              <w:rPr>
                <w:rFonts w:ascii="Arial" w:cs="Arial" w:hAnsi="Arial"/>
                <w:b/>
                <w:bCs/>
                <w:caps/>
                <w:color w:val="00AEEC"/>
                <w:sz w:val="44"/>
                <w:szCs w:val="44"/>
                <w:lang w:val="en-US"/>
              </w:rPr>
            </w:pPr>
          </w:p>
          <w:p w14:paraId="3A1DE55B" w14:textId="7B1F404D" w:rsidP="000C7860" w:rsidR="00D10A07" w:rsidRDefault="00AF12F9" w:rsidRPr="00585DBC">
            <w:pPr>
              <w:widowControl w:val="0"/>
              <w:adjustRightInd w:val="0"/>
              <w:jc w:val="center"/>
              <w:textAlignment w:val="baseline"/>
              <w:rPr>
                <w:rFonts w:ascii="Arial" w:cs="Arial" w:hAnsi="Arial"/>
                <w:b/>
                <w:bCs/>
                <w:caps/>
                <w:color w:val="41AD49"/>
                <w:sz w:val="44"/>
                <w:szCs w:val="44"/>
                <w:lang w:val="en-US"/>
              </w:rPr>
            </w:pPr>
            <w:r w:rsidRPr="00585DBC">
              <w:rPr>
                <w:rFonts w:ascii="Arial" w:cs="Arial" w:hAnsi="Arial"/>
                <w:b/>
                <w:bCs/>
                <w:caps/>
                <w:color w:val="41AD49"/>
                <w:sz w:val="44"/>
                <w:szCs w:val="44"/>
                <w:lang w:val="en-US"/>
              </w:rPr>
              <w:t>BASIC INFRASTRUCTURE PROJECT</w:t>
            </w:r>
            <w:r w:rsidR="00E97172" w:rsidRPr="00585DBC">
              <w:rPr>
                <w:rFonts w:ascii="Arial" w:cs="Arial" w:hAnsi="Arial"/>
                <w:lang w:val="en-US"/>
              </w:rPr>
              <w:t xml:space="preserve"> </w:t>
            </w:r>
            <w:r w:rsidR="00E87E81" w:rsidRPr="00585DBC">
              <w:rPr>
                <w:rFonts w:ascii="Arial" w:cs="Arial" w:hAnsi="Arial"/>
                <w:noProof/>
                <w:lang w:val="en-US"/>
              </w:rPr>
              <w:drawing>
                <wp:inline distB="0" distL="0" distR="0" distT="0" wp14:anchorId="78F2CB5F" wp14:editId="1570F007">
                  <wp:extent cx="4392000" cy="2657174"/>
                  <wp:effectExtent b="0" l="0" r="8890" t="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pic:cNvPicPr>
                            <a:picLocks noChangeArrowheads="1" noChangeAspect="1"/>
                          </pic:cNvPicPr>
                        </pic:nvPicPr>
                        <pic:blipFill>
                          <a:blip r:embed="rId11">
                            <a:extLst>
                              <a:ext uri="{28A0092B-C50C-407E-A947-70E740481C1C}">
                                <a14:useLocalDpi xmlns:a14="http://schemas.microsoft.com/office/drawing/2010/main" val="0"/>
                              </a:ext>
                            </a:extLst>
                          </a:blip>
                          <a:srcRect l="10439" r="10439"/>
                          <a:stretch>
                            <a:fillRect/>
                          </a:stretch>
                        </pic:blipFill>
                        <pic:spPr bwMode="auto">
                          <a:xfrm>
                            <a:off x="0" y="0"/>
                            <a:ext cx="4392000" cy="2657174"/>
                          </a:xfrm>
                          <a:prstGeom prst="rect">
                            <a:avLst/>
                          </a:prstGeom>
                          <a:noFill/>
                          <a:ln>
                            <a:noFill/>
                          </a:ln>
                          <a:extLst>
                            <a:ext uri="{53640926-AAD7-44D8-BBD7-CCE9431645EC}">
                              <a14:shadowObscured xmlns:a14="http://schemas.microsoft.com/office/drawing/2010/main"/>
                            </a:ext>
                          </a:extLst>
                        </pic:spPr>
                      </pic:pic>
                    </a:graphicData>
                  </a:graphic>
                </wp:inline>
              </w:drawing>
            </w:r>
          </w:p>
          <w:p w14:paraId="27F4AB21" w14:textId="77777777" w:rsidP="000C7860" w:rsidR="00D10A07" w:rsidRDefault="00D10A07" w:rsidRPr="00585DBC">
            <w:pPr>
              <w:widowControl w:val="0"/>
              <w:adjustRightInd w:val="0"/>
              <w:spacing w:after="120" w:before="120"/>
              <w:jc w:val="center"/>
              <w:textAlignment w:val="baseline"/>
              <w:rPr>
                <w:rFonts w:ascii="Arial" w:cs="Arial" w:hAnsi="Arial"/>
                <w:b/>
                <w:bCs/>
                <w:color w:val="41AD49"/>
                <w:sz w:val="42"/>
                <w:szCs w:val="42"/>
                <w:lang w:val="en-US"/>
              </w:rPr>
            </w:pPr>
            <w:r w:rsidRPr="00585DBC">
              <w:rPr>
                <w:rFonts w:ascii="Arial" w:cs="Arial" w:hAnsi="Arial"/>
                <w:b/>
                <w:bCs/>
                <w:color w:val="41AD49"/>
                <w:sz w:val="42"/>
                <w:szCs w:val="42"/>
                <w:lang w:val="en-US"/>
              </w:rPr>
              <w:t>STAKEHOLDER ENGAGEMENT PLAN</w:t>
            </w:r>
          </w:p>
          <w:p w14:paraId="7055C702" w14:textId="77777777" w:rsidP="000C7860" w:rsidR="00D10A07" w:rsidRDefault="00D10A07" w:rsidRPr="00585DBC">
            <w:pPr>
              <w:widowControl w:val="0"/>
              <w:adjustRightInd w:val="0"/>
              <w:spacing w:after="120" w:before="120"/>
              <w:jc w:val="center"/>
              <w:textAlignment w:val="baseline"/>
              <w:rPr>
                <w:rFonts w:ascii="Arial" w:cs="Arial" w:hAnsi="Arial"/>
                <w:b/>
                <w:bCs/>
                <w:color w:val="41AD49"/>
                <w:sz w:val="42"/>
                <w:szCs w:val="42"/>
                <w:lang w:val="en-US"/>
              </w:rPr>
            </w:pPr>
            <w:r w:rsidRPr="00585DBC">
              <w:rPr>
                <w:rFonts w:ascii="Arial" w:cs="Arial" w:hAnsi="Arial"/>
                <w:b/>
                <w:bCs/>
                <w:color w:val="41AD49"/>
                <w:sz w:val="42"/>
                <w:szCs w:val="42"/>
                <w:lang w:val="en-US"/>
              </w:rPr>
              <w:t>(SEP)</w:t>
            </w:r>
          </w:p>
        </w:tc>
      </w:tr>
      <w:tr w14:paraId="126B4CFE" w14:textId="77777777" w:rsidR="00D10A07" w:rsidRPr="00E132F6" w:rsidTr="000C7860">
        <w:trPr>
          <w:trHeight w:val="1934"/>
        </w:trPr>
        <w:tc>
          <w:tcPr>
            <w:tcW w:type="dxa" w:w="8640"/>
            <w:tcBorders>
              <w:top w:color="00B050" w:space="0" w:sz="24" w:val="single"/>
              <w:bottom w:color="00B0F0" w:space="0" w:sz="24" w:val="single"/>
            </w:tcBorders>
          </w:tcPr>
          <w:p w14:paraId="55C8CF8C" w14:textId="428CFCB3" w:rsidP="000C7860" w:rsidR="00585DBC" w:rsidRDefault="00585DBC">
            <w:pPr>
              <w:widowControl w:val="0"/>
              <w:adjustRightInd w:val="0"/>
              <w:textAlignment w:val="baseline"/>
              <w:rPr>
                <w:rFonts w:ascii="Arial" w:cs="Arial" w:hAnsi="Arial"/>
                <w:b/>
                <w:bCs/>
                <w:sz w:val="20"/>
                <w:szCs w:val="20"/>
                <w:highlight w:val="yellow"/>
                <w:lang w:val="en-US"/>
              </w:rPr>
            </w:pPr>
            <w:r w:rsidRPr="00585DBC">
              <w:rPr>
                <w:rFonts w:ascii="Arial" w:cs="Arial" w:hAnsi="Arial"/>
                <w:noProof/>
                <w:highlight w:val="yellow"/>
                <w:lang w:val="en-US"/>
              </w:rPr>
              <w:drawing>
                <wp:anchor allowOverlap="1" behindDoc="0" distB="0" distL="114300" distR="114300" distT="0" layoutInCell="1" locked="0" relativeHeight="251658268" simplePos="0" wp14:anchorId="597664EF" wp14:editId="79ECFB2C">
                  <wp:simplePos x="0" y="0"/>
                  <wp:positionH relativeFrom="column">
                    <wp:posOffset>5098415</wp:posOffset>
                  </wp:positionH>
                  <wp:positionV relativeFrom="paragraph">
                    <wp:posOffset>20955</wp:posOffset>
                  </wp:positionV>
                  <wp:extent cx="425223" cy="1190625"/>
                  <wp:effectExtent b="0" l="0" r="0" t="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noChangeAspect="1"/>
                          </pic:cNvPicPr>
                        </pic:nvPicPr>
                        <pic:blipFill rotWithShape="1">
                          <a:blip cstate="email" r:embed="rId12">
                            <a:extLst>
                              <a:ext uri="{28A0092B-C50C-407E-A947-70E740481C1C}">
                                <a14:useLocalDpi xmlns:a14="http://schemas.microsoft.com/office/drawing/2010/main"/>
                              </a:ext>
                            </a:extLst>
                          </a:blip>
                          <a:srcRect b="4667" l="36831" t="3333"/>
                          <a:stretch/>
                        </pic:blipFill>
                        <pic:spPr bwMode="auto">
                          <a:xfrm>
                            <a:off x="0" y="0"/>
                            <a:ext cx="425223" cy="1190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8F4262" w14:textId="67D64C1E" w:rsidP="000C7860" w:rsidR="00585DBC" w:rsidRDefault="00585DBC">
            <w:pPr>
              <w:widowControl w:val="0"/>
              <w:adjustRightInd w:val="0"/>
              <w:textAlignment w:val="baseline"/>
              <w:rPr>
                <w:rFonts w:ascii="Arial" w:cs="Arial" w:hAnsi="Arial"/>
                <w:b/>
                <w:bCs/>
                <w:sz w:val="20"/>
                <w:szCs w:val="20"/>
                <w:highlight w:val="yellow"/>
                <w:lang w:val="en-US"/>
              </w:rPr>
            </w:pPr>
          </w:p>
          <w:p w14:paraId="685AB996" w14:textId="73CE0B1B" w:rsidP="000C7860" w:rsidR="00D10A07" w:rsidRDefault="00D10A07" w:rsidRPr="00585DBC">
            <w:pPr>
              <w:widowControl w:val="0"/>
              <w:adjustRightInd w:val="0"/>
              <w:textAlignment w:val="baseline"/>
              <w:rPr>
                <w:rFonts w:ascii="Arial" w:cs="Arial" w:hAnsi="Arial"/>
                <w:b/>
                <w:bCs/>
                <w:sz w:val="20"/>
                <w:szCs w:val="20"/>
                <w:highlight w:val="yellow"/>
                <w:lang w:val="en-US"/>
              </w:rPr>
            </w:pPr>
          </w:p>
          <w:p w14:paraId="7B8EB0D1" w14:textId="6E713677" w:rsidP="000C7860" w:rsidR="00D10A07" w:rsidRDefault="00B35D5F" w:rsidRPr="00585DBC">
            <w:pPr>
              <w:widowControl w:val="0"/>
              <w:adjustRightInd w:val="0"/>
              <w:jc w:val="center"/>
              <w:textAlignment w:val="baseline"/>
              <w:rPr>
                <w:rFonts w:ascii="Arial" w:cs="Arial" w:hAnsi="Arial"/>
                <w:b/>
                <w:bCs/>
                <w:color w:val="00AEEC"/>
                <w:lang w:val="en-US"/>
              </w:rPr>
            </w:pPr>
            <w:r w:rsidRPr="00585DBC">
              <w:rPr>
                <w:rFonts w:ascii="Arial" w:cs="Arial" w:hAnsi="Arial"/>
                <w:b/>
                <w:bCs/>
                <w:color w:val="00AEEC"/>
                <w:lang w:val="en-US"/>
              </w:rPr>
              <w:t>JU</w:t>
            </w:r>
            <w:r w:rsidR="00FD0860" w:rsidRPr="00585DBC">
              <w:rPr>
                <w:rFonts w:ascii="Arial" w:cs="Arial" w:hAnsi="Arial"/>
                <w:b/>
                <w:bCs/>
                <w:color w:val="00AEEC"/>
                <w:lang w:val="en-US"/>
              </w:rPr>
              <w:t>LY</w:t>
            </w:r>
            <w:r w:rsidRPr="00585DBC">
              <w:rPr>
                <w:rFonts w:ascii="Arial" w:cs="Arial" w:hAnsi="Arial"/>
                <w:b/>
                <w:bCs/>
                <w:color w:val="00AEEC"/>
                <w:lang w:val="en-US"/>
              </w:rPr>
              <w:t xml:space="preserve"> </w:t>
            </w:r>
            <w:r w:rsidR="00D10A07" w:rsidRPr="00585DBC">
              <w:rPr>
                <w:rFonts w:ascii="Arial" w:cs="Arial" w:hAnsi="Arial"/>
                <w:b/>
                <w:bCs/>
                <w:color w:val="00AEEC"/>
                <w:lang w:val="en-US"/>
              </w:rPr>
              <w:t>202</w:t>
            </w:r>
            <w:r w:rsidR="00AC686A" w:rsidRPr="00585DBC">
              <w:rPr>
                <w:rFonts w:ascii="Arial" w:cs="Arial" w:hAnsi="Arial"/>
                <w:b/>
                <w:bCs/>
                <w:color w:val="00AEEC"/>
                <w:lang w:val="en-US"/>
              </w:rPr>
              <w:t>3</w:t>
            </w:r>
          </w:p>
          <w:p w14:paraId="2C222F66" w14:textId="77777777" w:rsidP="000C7860" w:rsidR="00D10A07" w:rsidRDefault="00D10A07" w:rsidRPr="00585DBC">
            <w:pPr>
              <w:widowControl w:val="0"/>
              <w:adjustRightInd w:val="0"/>
              <w:jc w:val="center"/>
              <w:textAlignment w:val="baseline"/>
              <w:rPr>
                <w:rFonts w:ascii="Arial" w:cs="Arial" w:hAnsi="Arial"/>
                <w:b/>
                <w:bCs/>
                <w:color w:val="41AD49"/>
                <w:lang w:val="en-US"/>
              </w:rPr>
            </w:pPr>
            <w:r w:rsidRPr="00585DBC">
              <w:rPr>
                <w:rFonts w:ascii="Arial" w:cs="Arial" w:hAnsi="Arial"/>
                <w:b/>
                <w:bCs/>
                <w:color w:val="41AD49"/>
                <w:lang w:val="en-US"/>
              </w:rPr>
              <w:t>ANKARA</w:t>
            </w:r>
          </w:p>
          <w:p w14:paraId="36811E11" w14:textId="77777777" w:rsidP="000C7860" w:rsidR="00D10A07" w:rsidRDefault="00D10A07" w:rsidRPr="00585DBC">
            <w:pPr>
              <w:widowControl w:val="0"/>
              <w:adjustRightInd w:val="0"/>
              <w:textAlignment w:val="baseline"/>
              <w:rPr>
                <w:rFonts w:ascii="Arial" w:cs="Arial" w:hAnsi="Arial"/>
                <w:b/>
                <w:bCs/>
                <w:color w:val="41AD49"/>
                <w:sz w:val="20"/>
                <w:szCs w:val="20"/>
                <w:highlight w:val="yellow"/>
                <w:u w:val="single"/>
                <w:lang w:val="en-US"/>
              </w:rPr>
            </w:pPr>
          </w:p>
        </w:tc>
      </w:tr>
    </w:tbl>
    <w:p w14:paraId="39756572" w14:textId="77777777" w:rsidP="00D10A07" w:rsidR="00D10A07" w:rsidRDefault="00D10A07" w:rsidRPr="00E132F6">
      <w:pPr>
        <w:jc w:val="center"/>
        <w:rPr>
          <w:b/>
          <w:bCs/>
          <w:color w:val="00AEEC"/>
          <w:sz w:val="52"/>
          <w:szCs w:val="52"/>
          <w:lang w:val="en-US"/>
        </w:rPr>
        <w:sectPr w:rsidR="00D10A07" w:rsidRPr="00E132F6" w:rsidSect="00C40A96">
          <w:headerReference r:id="rId13" w:type="default"/>
          <w:footerReference r:id="rId14" w:type="default"/>
          <w:pgSz w:code="9" w:h="16838" w:w="11906"/>
          <w:pgMar w:bottom="1418" w:footer="499" w:gutter="0" w:header="851" w:left="1418" w:right="1418" w:top="1418"/>
          <w:pgNumType w:fmt="lowerRoman" w:start="1"/>
          <w:cols w:space="708"/>
          <w:titlePg/>
          <w:docGrid w:linePitch="360"/>
        </w:sectPr>
      </w:pPr>
    </w:p>
    <w:p w14:paraId="40CFC639" w14:textId="7228ACC4" w:rsidP="00C40A96" w:rsidR="00AC686A" w:rsidRDefault="00AC686A" w:rsidRPr="00E132F6">
      <w:pPr>
        <w:widowControl w:val="0"/>
        <w:adjustRightInd w:val="0"/>
        <w:spacing w:before="120" w:line="300" w:lineRule="auto"/>
        <w:jc w:val="center"/>
        <w:textAlignment w:val="baseline"/>
        <w:rPr>
          <w:rFonts w:ascii="Arial" w:cs="Arial" w:hAnsi="Arial"/>
          <w:b/>
          <w:bCs/>
          <w:caps/>
          <w:color w:val="00AEEC"/>
          <w:sz w:val="36"/>
          <w:szCs w:val="36"/>
          <w:lang w:val="en-US"/>
        </w:rPr>
      </w:pPr>
      <w:r w:rsidRPr="00E132F6">
        <w:rPr>
          <w:rFonts w:ascii="Arial" w:cs="Arial" w:hAnsi="Arial"/>
          <w:b/>
          <w:bCs/>
          <w:caps/>
          <w:color w:val="00AEEC"/>
          <w:sz w:val="36"/>
          <w:szCs w:val="36"/>
          <w:lang w:val="en-US"/>
        </w:rPr>
        <w:lastRenderedPageBreak/>
        <w:t>MERSIN TARSUS AGRICULTURAL PRODUCT PROCESSING ORGANIZED INDUSTRIAL ZONE MANAGEMENT BASIC INFRASTRUCTURE PROJECT</w:t>
      </w:r>
    </w:p>
    <w:p w14:paraId="6477ADB8" w14:textId="77777777" w:rsidP="00AC686A" w:rsidR="000C5F45" w:rsidRDefault="000C5F45" w:rsidRPr="00E132F6">
      <w:pPr>
        <w:widowControl w:val="0"/>
        <w:adjustRightInd w:val="0"/>
        <w:spacing w:before="120"/>
        <w:jc w:val="center"/>
        <w:textAlignment w:val="baseline"/>
        <w:rPr>
          <w:rFonts w:ascii="Arial" w:cs="Arial" w:hAnsi="Arial"/>
          <w:b/>
          <w:bCs/>
          <w:caps/>
          <w:color w:val="00AEEC"/>
          <w:sz w:val="36"/>
          <w:szCs w:val="36"/>
          <w:lang w:val="en-US"/>
        </w:rPr>
      </w:pPr>
    </w:p>
    <w:p w14:paraId="07D4EA51" w14:textId="77777777" w:rsidP="00D10A07" w:rsidR="00D10A07" w:rsidRDefault="00D10A07">
      <w:pPr>
        <w:jc w:val="center"/>
        <w:rPr>
          <w:rFonts w:ascii="Arial" w:cs="Arial" w:hAnsi="Arial"/>
          <w:color w:val="00B050"/>
          <w:sz w:val="36"/>
          <w:szCs w:val="36"/>
          <w:lang w:val="en-US"/>
        </w:rPr>
      </w:pPr>
      <w:r w:rsidRPr="00E132F6">
        <w:rPr>
          <w:rFonts w:ascii="Arial" w:cs="Arial" w:hAnsi="Arial"/>
          <w:color w:val="00B050"/>
          <w:sz w:val="36"/>
          <w:szCs w:val="36"/>
          <w:lang w:val="en-US"/>
        </w:rPr>
        <w:t>STAKEHOLDER ENGAGEMENT PLAN</w:t>
      </w:r>
    </w:p>
    <w:p w14:paraId="3767681D" w14:textId="77777777" w:rsidP="00D10A07" w:rsidR="00585DBC" w:rsidRDefault="00585DBC" w:rsidRPr="00E132F6">
      <w:pPr>
        <w:jc w:val="center"/>
        <w:rPr>
          <w:color w:val="00B050"/>
          <w:sz w:val="44"/>
          <w:szCs w:val="44"/>
          <w:lang w:val="en-US"/>
        </w:rPr>
      </w:pPr>
    </w:p>
    <w:tbl>
      <w:tblPr>
        <w:tblpPr w:leftFromText="180" w:rightFromText="180" w:tblpY="1" w:vertAnchor="text"/>
        <w:tblOverlap w:val="never"/>
        <w:tblW w:type="pct" w:w="500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left w:type="dxa" w:w="0"/>
          <w:right w:type="dxa" w:w="0"/>
        </w:tblCellMar>
        <w:tblLook w:firstColumn="1" w:firstRow="1" w:lastColumn="0" w:lastRow="0" w:noHBand="0" w:noVBand="1" w:val="04A0"/>
      </w:tblPr>
      <w:tblGrid>
        <w:gridCol w:w="523"/>
        <w:gridCol w:w="491"/>
        <w:gridCol w:w="780"/>
        <w:gridCol w:w="1820"/>
        <w:gridCol w:w="1820"/>
        <w:gridCol w:w="1820"/>
        <w:gridCol w:w="1800"/>
      </w:tblGrid>
      <w:tr w14:paraId="14E93D0E" w14:textId="77777777" w:rsidR="00D10A07" w:rsidRPr="00E132F6" w:rsidTr="000C7860">
        <w:trPr>
          <w:cantSplit/>
          <w:trHeight w:val="806"/>
        </w:trPr>
        <w:tc>
          <w:tcPr>
            <w:tcW w:type="pct" w:w="289"/>
            <w:shd w:color="auto" w:fill="4F81BD" w:val="clear"/>
            <w:textDirection w:val="btLr"/>
            <w:vAlign w:val="center"/>
          </w:tcPr>
          <w:p w14:paraId="0E2DE9C4" w14:textId="77777777" w:rsidP="000C7860" w:rsidR="00D10A07" w:rsidRDefault="00D10A07" w:rsidRPr="00E132F6">
            <w:pPr>
              <w:pStyle w:val="RevisionHeading"/>
              <w:ind w:hanging="289" w:right="-239"/>
              <w:jc w:val="center"/>
              <w:rPr>
                <w:rFonts w:ascii="Arial" w:cs="Arial" w:hAnsi="Arial"/>
                <w:b/>
                <w:bCs/>
                <w:color w:val="FFFFFF"/>
                <w:szCs w:val="16"/>
                <w:lang w:val="en-US"/>
              </w:rPr>
            </w:pPr>
            <w:r w:rsidRPr="00E132F6">
              <w:rPr>
                <w:rFonts w:ascii="Arial" w:cs="Arial" w:hAnsi="Arial"/>
                <w:b/>
                <w:bCs/>
                <w:color w:val="FFFFFF"/>
                <w:szCs w:val="16"/>
                <w:lang w:val="en-US"/>
              </w:rPr>
              <w:t>Version</w:t>
            </w:r>
          </w:p>
        </w:tc>
        <w:tc>
          <w:tcPr>
            <w:tcW w:type="pct" w:w="271"/>
            <w:shd w:color="auto" w:fill="4F81BD" w:val="clear"/>
            <w:textDirection w:val="btLr"/>
            <w:vAlign w:val="center"/>
          </w:tcPr>
          <w:p w14:paraId="126DAA7F" w14:textId="77777777" w:rsidP="000C7860" w:rsidR="00D10A07" w:rsidRDefault="00D10A07" w:rsidRPr="00E132F6">
            <w:pPr>
              <w:pStyle w:val="RevisionHeading"/>
              <w:ind w:hanging="289" w:right="-239"/>
              <w:jc w:val="center"/>
              <w:rPr>
                <w:rFonts w:ascii="Arial" w:cs="Arial" w:hAnsi="Arial"/>
                <w:b/>
                <w:bCs/>
                <w:color w:val="FFFFFF"/>
                <w:szCs w:val="16"/>
                <w:lang w:val="en-US"/>
              </w:rPr>
            </w:pPr>
            <w:r w:rsidRPr="00E132F6">
              <w:rPr>
                <w:rFonts w:ascii="Arial" w:cs="Arial" w:hAnsi="Arial"/>
                <w:b/>
                <w:bCs/>
                <w:color w:val="FFFFFF"/>
                <w:szCs w:val="16"/>
                <w:lang w:val="en-US"/>
              </w:rPr>
              <w:t>Revision</w:t>
            </w:r>
          </w:p>
        </w:tc>
        <w:tc>
          <w:tcPr>
            <w:tcW w:type="pct" w:w="431"/>
            <w:shd w:color="auto" w:fill="4F81BD" w:val="clear"/>
            <w:textDirection w:val="btLr"/>
            <w:vAlign w:val="center"/>
          </w:tcPr>
          <w:p w14:paraId="143276A6" w14:textId="77777777" w:rsidP="000C7860" w:rsidR="00D10A07" w:rsidRDefault="00D10A07" w:rsidRPr="00E132F6">
            <w:pPr>
              <w:pStyle w:val="RevisionHeading"/>
              <w:ind w:hanging="289" w:right="-239"/>
              <w:jc w:val="center"/>
              <w:rPr>
                <w:rFonts w:ascii="Arial" w:cs="Arial" w:hAnsi="Arial"/>
                <w:b/>
                <w:bCs/>
                <w:color w:val="FFFFFF"/>
                <w:szCs w:val="16"/>
                <w:lang w:val="en-US"/>
              </w:rPr>
            </w:pPr>
            <w:r w:rsidRPr="00E132F6">
              <w:rPr>
                <w:rFonts w:ascii="Arial" w:cs="Arial" w:hAnsi="Arial"/>
                <w:b/>
                <w:bCs/>
                <w:color w:val="FFFFFF"/>
                <w:szCs w:val="16"/>
                <w:lang w:val="en-US"/>
              </w:rPr>
              <w:t>Date</w:t>
            </w:r>
          </w:p>
        </w:tc>
        <w:tc>
          <w:tcPr>
            <w:tcW w:type="pct" w:w="1005"/>
            <w:shd w:color="auto" w:fill="4F81BD" w:val="clear"/>
            <w:vAlign w:val="center"/>
          </w:tcPr>
          <w:p w14:paraId="6EFE6DBB" w14:textId="77777777" w:rsidP="000C7860" w:rsidR="00D10A07" w:rsidRDefault="00D10A07" w:rsidRPr="00E132F6">
            <w:pPr>
              <w:pStyle w:val="RevisionHeading"/>
              <w:ind w:right="0"/>
              <w:jc w:val="center"/>
              <w:rPr>
                <w:rFonts w:ascii="Arial" w:cs="Arial" w:hAnsi="Arial"/>
                <w:b/>
                <w:bCs/>
                <w:color w:val="FFFFFF"/>
                <w:szCs w:val="16"/>
                <w:lang w:val="en-US"/>
              </w:rPr>
            </w:pPr>
            <w:r w:rsidRPr="00E132F6">
              <w:rPr>
                <w:rFonts w:ascii="Arial" w:cs="Arial" w:hAnsi="Arial"/>
                <w:b/>
                <w:bCs/>
                <w:color w:val="FFFFFF"/>
                <w:szCs w:val="16"/>
                <w:lang w:val="en-US"/>
              </w:rPr>
              <w:t>Prepared by</w:t>
            </w:r>
          </w:p>
        </w:tc>
        <w:tc>
          <w:tcPr>
            <w:tcW w:type="pct" w:w="1005"/>
            <w:shd w:color="auto" w:fill="4F81BD" w:val="clear"/>
            <w:vAlign w:val="center"/>
          </w:tcPr>
          <w:p w14:paraId="31C49E50" w14:textId="77777777" w:rsidP="000C7860" w:rsidR="00D10A07" w:rsidRDefault="00D10A07" w:rsidRPr="00E132F6">
            <w:pPr>
              <w:pStyle w:val="RevisionHeading"/>
              <w:ind w:right="0"/>
              <w:jc w:val="center"/>
              <w:rPr>
                <w:rFonts w:ascii="Arial" w:cs="Arial" w:hAnsi="Arial"/>
                <w:b/>
                <w:bCs/>
                <w:color w:val="FFFFFF"/>
                <w:szCs w:val="16"/>
                <w:lang w:val="en-US"/>
              </w:rPr>
            </w:pPr>
            <w:r w:rsidRPr="00E132F6">
              <w:rPr>
                <w:rFonts w:ascii="Arial" w:cs="Arial" w:hAnsi="Arial"/>
                <w:b/>
                <w:bCs/>
                <w:color w:val="FFFFFF"/>
                <w:szCs w:val="16"/>
                <w:lang w:val="en-US"/>
              </w:rPr>
              <w:t>Quality Management by</w:t>
            </w:r>
          </w:p>
        </w:tc>
        <w:tc>
          <w:tcPr>
            <w:tcW w:type="pct" w:w="1005"/>
            <w:shd w:color="auto" w:fill="4F81BD" w:val="clear"/>
            <w:vAlign w:val="center"/>
          </w:tcPr>
          <w:p w14:paraId="5EFA34CF" w14:textId="77777777" w:rsidP="000C7860" w:rsidR="00D10A07" w:rsidRDefault="00D10A07" w:rsidRPr="00E132F6">
            <w:pPr>
              <w:pStyle w:val="RevisionHeading"/>
              <w:jc w:val="center"/>
              <w:rPr>
                <w:rFonts w:ascii="Arial" w:cs="Arial" w:hAnsi="Arial"/>
                <w:b/>
                <w:bCs/>
                <w:color w:val="FFFFFF"/>
                <w:szCs w:val="16"/>
                <w:lang w:val="en-US"/>
              </w:rPr>
            </w:pPr>
            <w:r w:rsidRPr="00E132F6">
              <w:rPr>
                <w:rFonts w:ascii="Arial" w:cs="Arial" w:hAnsi="Arial"/>
                <w:b/>
                <w:bCs/>
                <w:color w:val="FFFFFF"/>
                <w:szCs w:val="16"/>
                <w:lang w:val="en-US"/>
              </w:rPr>
              <w:t>Controlled by</w:t>
            </w:r>
          </w:p>
        </w:tc>
        <w:tc>
          <w:tcPr>
            <w:tcW w:type="pct" w:w="994"/>
            <w:shd w:color="auto" w:fill="4F81BD" w:val="clear"/>
            <w:vAlign w:val="center"/>
          </w:tcPr>
          <w:p w14:paraId="3FC8C98F" w14:textId="77777777" w:rsidP="000C7860" w:rsidR="00D10A07" w:rsidRDefault="00D10A07" w:rsidRPr="00E132F6">
            <w:pPr>
              <w:pStyle w:val="RevisionHeading"/>
              <w:jc w:val="center"/>
              <w:rPr>
                <w:rFonts w:ascii="Arial" w:cs="Arial" w:hAnsi="Arial"/>
                <w:b/>
                <w:bCs/>
                <w:color w:val="FFFFFF"/>
                <w:szCs w:val="16"/>
                <w:lang w:val="en-US"/>
              </w:rPr>
            </w:pPr>
            <w:r w:rsidRPr="00E132F6">
              <w:rPr>
                <w:rFonts w:ascii="Arial" w:cs="Arial" w:hAnsi="Arial"/>
                <w:b/>
                <w:bCs/>
                <w:color w:val="FFFFFF"/>
                <w:szCs w:val="16"/>
                <w:lang w:val="en-US"/>
              </w:rPr>
              <w:t>Approved by</w:t>
            </w:r>
          </w:p>
        </w:tc>
      </w:tr>
      <w:tr w14:paraId="1993FDEC" w14:textId="77777777" w:rsidR="00585DBC" w:rsidRPr="00E132F6" w:rsidTr="000C7860">
        <w:trPr>
          <w:trHeight w:val="407"/>
        </w:trPr>
        <w:tc>
          <w:tcPr>
            <w:tcW w:type="pct" w:w="289"/>
            <w:vMerge w:val="restart"/>
            <w:shd w:color="auto" w:fill="auto" w:val="clear"/>
            <w:textDirection w:val="btLr"/>
            <w:vAlign w:val="center"/>
          </w:tcPr>
          <w:p w14:paraId="52D80E36" w14:textId="43F4CA78" w:rsidP="00751947" w:rsidR="00585DBC" w:rsidRDefault="00585DBC" w:rsidRPr="00E132F6">
            <w:pPr>
              <w:pStyle w:val="RevisionText"/>
              <w:jc w:val="center"/>
              <w:rPr>
                <w:rFonts w:ascii="Arial" w:cs="Arial" w:hAnsi="Arial"/>
                <w:szCs w:val="16"/>
                <w:lang w:val="en-US"/>
              </w:rPr>
            </w:pPr>
            <w:r w:rsidRPr="00E132F6">
              <w:rPr>
                <w:rFonts w:ascii="Arial" w:cs="Arial" w:hAnsi="Arial"/>
                <w:szCs w:val="16"/>
                <w:lang w:val="en-US"/>
              </w:rPr>
              <w:t>Draft</w:t>
            </w:r>
          </w:p>
        </w:tc>
        <w:tc>
          <w:tcPr>
            <w:tcW w:type="pct" w:w="271"/>
            <w:vMerge w:val="restart"/>
            <w:shd w:color="auto" w:fill="auto" w:val="clear"/>
            <w:textDirection w:val="btLr"/>
            <w:vAlign w:val="center"/>
          </w:tcPr>
          <w:p w14:paraId="45A61C70" w14:textId="77777777" w:rsidP="000C7860" w:rsidR="00585DBC" w:rsidRDefault="00585DBC" w:rsidRPr="00E132F6">
            <w:pPr>
              <w:pStyle w:val="RevisionText"/>
              <w:jc w:val="center"/>
              <w:rPr>
                <w:rFonts w:ascii="Arial" w:cs="Arial" w:hAnsi="Arial"/>
                <w:szCs w:val="16"/>
                <w:lang w:val="en-US"/>
              </w:rPr>
            </w:pPr>
            <w:r w:rsidRPr="00E132F6">
              <w:rPr>
                <w:rFonts w:ascii="Arial" w:cs="Arial" w:hAnsi="Arial"/>
                <w:szCs w:val="16"/>
                <w:lang w:val="en-US"/>
              </w:rPr>
              <w:t>A.0</w:t>
            </w:r>
          </w:p>
        </w:tc>
        <w:tc>
          <w:tcPr>
            <w:tcW w:type="pct" w:w="431"/>
            <w:vMerge w:val="restart"/>
            <w:shd w:color="auto" w:fill="auto" w:val="clear"/>
            <w:textDirection w:val="btLr"/>
            <w:vAlign w:val="center"/>
          </w:tcPr>
          <w:p w14:paraId="109DC0F8" w14:textId="30125AE4" w:rsidP="000C7860" w:rsidR="00585DBC" w:rsidRDefault="00585DBC" w:rsidRPr="00E132F6">
            <w:pPr>
              <w:pStyle w:val="RevisionText"/>
              <w:jc w:val="center"/>
              <w:rPr>
                <w:rFonts w:ascii="Arial" w:cs="Arial" w:hAnsi="Arial"/>
                <w:szCs w:val="16"/>
                <w:lang w:val="en-US"/>
              </w:rPr>
            </w:pPr>
            <w:r w:rsidRPr="00E132F6">
              <w:rPr>
                <w:rFonts w:ascii="Arial" w:cs="Arial" w:hAnsi="Arial"/>
                <w:szCs w:val="16"/>
                <w:lang w:val="en-US"/>
              </w:rPr>
              <w:t>J</w:t>
            </w:r>
            <w:r>
              <w:rPr>
                <w:rFonts w:ascii="Arial" w:cs="Arial" w:hAnsi="Arial"/>
                <w:szCs w:val="16"/>
                <w:lang w:val="en-US"/>
              </w:rPr>
              <w:t>anuary</w:t>
            </w:r>
            <w:r w:rsidRPr="00E132F6">
              <w:rPr>
                <w:rFonts w:ascii="Arial" w:cs="Arial" w:hAnsi="Arial"/>
                <w:szCs w:val="16"/>
                <w:lang w:val="en-US"/>
              </w:rPr>
              <w:t xml:space="preserve"> 2023</w:t>
            </w:r>
          </w:p>
        </w:tc>
        <w:tc>
          <w:tcPr>
            <w:tcW w:type="pct" w:w="1005"/>
            <w:tcBorders>
              <w:bottom w:val="nil"/>
            </w:tcBorders>
          </w:tcPr>
          <w:p w14:paraId="0F009A20" w14:textId="77777777" w:rsidP="000C7860" w:rsidR="00585DBC" w:rsidRDefault="00585DBC" w:rsidRPr="00E132F6">
            <w:pPr>
              <w:pStyle w:val="RevisionText"/>
              <w:spacing w:before="60"/>
              <w:jc w:val="center"/>
              <w:rPr>
                <w:rFonts w:ascii="Arial" w:cs="Arial" w:hAnsi="Arial"/>
                <w:szCs w:val="16"/>
                <w:lang w:val="en-US"/>
              </w:rPr>
            </w:pPr>
            <w:r w:rsidRPr="00E132F6">
              <w:rPr>
                <w:rFonts w:ascii="Arial" w:cs="Arial" w:hAnsi="Arial"/>
                <w:szCs w:val="16"/>
                <w:lang w:val="en-US"/>
              </w:rPr>
              <w:t>Onur Ali Taskin</w:t>
            </w:r>
          </w:p>
        </w:tc>
        <w:tc>
          <w:tcPr>
            <w:tcW w:type="pct" w:w="1005"/>
            <w:tcBorders>
              <w:bottom w:val="nil"/>
            </w:tcBorders>
          </w:tcPr>
          <w:p w14:paraId="252581A9" w14:textId="77777777" w:rsidP="000C7860" w:rsidR="00585DBC" w:rsidRDefault="00585DBC" w:rsidRPr="00E132F6">
            <w:pPr>
              <w:pStyle w:val="RevisionText"/>
              <w:spacing w:before="60"/>
              <w:jc w:val="center"/>
              <w:rPr>
                <w:rFonts w:ascii="Arial" w:cs="Arial" w:hAnsi="Arial"/>
                <w:szCs w:val="16"/>
                <w:lang w:val="en-US"/>
              </w:rPr>
            </w:pPr>
            <w:r w:rsidRPr="00E132F6">
              <w:rPr>
                <w:rFonts w:ascii="Arial" w:cs="Arial" w:hAnsi="Arial"/>
                <w:szCs w:val="16"/>
                <w:lang w:val="en-US"/>
              </w:rPr>
              <w:t>Esra Okumusoglu</w:t>
            </w:r>
          </w:p>
        </w:tc>
        <w:tc>
          <w:tcPr>
            <w:tcW w:type="pct" w:w="1005"/>
            <w:tcBorders>
              <w:bottom w:val="nil"/>
            </w:tcBorders>
            <w:shd w:color="auto" w:fill="auto" w:val="clear"/>
          </w:tcPr>
          <w:p w14:paraId="2AEC078A" w14:textId="77777777" w:rsidP="000C7860" w:rsidR="00585DBC" w:rsidRDefault="00585DBC" w:rsidRPr="00E132F6">
            <w:pPr>
              <w:pStyle w:val="RevisionText"/>
              <w:spacing w:before="60"/>
              <w:jc w:val="center"/>
              <w:rPr>
                <w:rFonts w:ascii="Arial" w:cs="Arial" w:hAnsi="Arial"/>
                <w:szCs w:val="16"/>
                <w:lang w:val="en-US"/>
              </w:rPr>
            </w:pPr>
            <w:r w:rsidRPr="00E132F6">
              <w:rPr>
                <w:rFonts w:ascii="Arial" w:cs="Arial" w:hAnsi="Arial"/>
                <w:szCs w:val="16"/>
                <w:lang w:val="en-US"/>
              </w:rPr>
              <w:t>Gunal Ozenirler</w:t>
            </w:r>
          </w:p>
        </w:tc>
        <w:tc>
          <w:tcPr>
            <w:tcW w:type="pct" w:w="994"/>
            <w:tcBorders>
              <w:bottom w:val="nil"/>
            </w:tcBorders>
            <w:shd w:color="auto" w:fill="auto" w:val="clear"/>
          </w:tcPr>
          <w:p w14:paraId="3BE9F620" w14:textId="77777777" w:rsidP="000C7860" w:rsidR="00585DBC" w:rsidRDefault="00585DBC" w:rsidRPr="00E132F6">
            <w:pPr>
              <w:pStyle w:val="RevisionText"/>
              <w:spacing w:before="60"/>
              <w:jc w:val="center"/>
              <w:rPr>
                <w:rFonts w:ascii="Arial" w:cs="Arial" w:hAnsi="Arial"/>
                <w:szCs w:val="16"/>
                <w:lang w:val="en-US"/>
              </w:rPr>
            </w:pPr>
            <w:r w:rsidRPr="00E132F6">
              <w:rPr>
                <w:rFonts w:ascii="Arial" w:cs="Arial" w:hAnsi="Arial"/>
                <w:szCs w:val="16"/>
                <w:lang w:val="en-US"/>
              </w:rPr>
              <w:t>Turgay Eser</w:t>
            </w:r>
          </w:p>
        </w:tc>
      </w:tr>
      <w:tr w14:paraId="6B24A751" w14:textId="77777777" w:rsidR="00585DBC" w:rsidRPr="00E132F6" w:rsidTr="000C7860">
        <w:trPr>
          <w:trHeight w:val="312"/>
        </w:trPr>
        <w:tc>
          <w:tcPr>
            <w:tcW w:type="pct" w:w="289"/>
            <w:vMerge/>
            <w:shd w:color="auto" w:fill="auto" w:val="clear"/>
            <w:textDirection w:val="btLr"/>
            <w:vAlign w:val="center"/>
          </w:tcPr>
          <w:p w14:paraId="5D810779" w14:textId="07AEBC26" w:rsidP="00751947" w:rsidR="00585DBC" w:rsidRDefault="00585DBC" w:rsidRPr="00E132F6">
            <w:pPr>
              <w:pStyle w:val="RevisionText"/>
              <w:jc w:val="center"/>
              <w:rPr>
                <w:rFonts w:ascii="Arial" w:cs="Arial" w:hAnsi="Arial"/>
                <w:szCs w:val="16"/>
                <w:lang w:val="en-US"/>
              </w:rPr>
            </w:pPr>
          </w:p>
        </w:tc>
        <w:tc>
          <w:tcPr>
            <w:tcW w:type="pct" w:w="271"/>
            <w:vMerge/>
            <w:shd w:color="auto" w:fill="auto" w:val="clear"/>
            <w:textDirection w:val="btLr"/>
            <w:vAlign w:val="center"/>
          </w:tcPr>
          <w:p w14:paraId="3A088466" w14:textId="77777777" w:rsidP="000C7860" w:rsidR="00585DBC" w:rsidRDefault="00585DBC" w:rsidRPr="00E132F6">
            <w:pPr>
              <w:pStyle w:val="RevisionText"/>
              <w:jc w:val="center"/>
              <w:rPr>
                <w:rFonts w:ascii="Arial" w:cs="Arial" w:hAnsi="Arial"/>
                <w:szCs w:val="16"/>
                <w:lang w:val="en-US"/>
              </w:rPr>
            </w:pPr>
          </w:p>
        </w:tc>
        <w:tc>
          <w:tcPr>
            <w:tcW w:type="pct" w:w="431"/>
            <w:vMerge/>
            <w:shd w:color="auto" w:fill="auto" w:val="clear"/>
            <w:textDirection w:val="btLr"/>
            <w:vAlign w:val="center"/>
          </w:tcPr>
          <w:p w14:paraId="73CC15EB" w14:textId="77777777" w:rsidP="000C7860" w:rsidR="00585DBC" w:rsidRDefault="00585DBC" w:rsidRPr="00E132F6">
            <w:pPr>
              <w:pStyle w:val="RevisionText"/>
              <w:jc w:val="center"/>
              <w:rPr>
                <w:rFonts w:ascii="Arial" w:cs="Arial" w:hAnsi="Arial"/>
                <w:szCs w:val="16"/>
                <w:lang w:val="en-US"/>
              </w:rPr>
            </w:pPr>
          </w:p>
        </w:tc>
        <w:tc>
          <w:tcPr>
            <w:tcW w:type="pct" w:w="1005"/>
            <w:tcBorders>
              <w:top w:val="nil"/>
            </w:tcBorders>
          </w:tcPr>
          <w:p w14:paraId="7771C28B" w14:textId="77777777" w:rsidP="000C7860" w:rsidR="00585DBC" w:rsidRDefault="00585DBC" w:rsidRPr="00E132F6">
            <w:pPr>
              <w:pStyle w:val="RevisionText"/>
              <w:jc w:val="center"/>
              <w:rPr>
                <w:rFonts w:ascii="Arial" w:cs="Arial" w:hAnsi="Arial"/>
                <w:szCs w:val="16"/>
                <w:lang w:val="en-US"/>
              </w:rPr>
            </w:pPr>
            <w:r w:rsidRPr="00E132F6">
              <w:rPr>
                <w:rFonts w:ascii="Arial" w:cs="Arial" w:hAnsi="Arial"/>
                <w:szCs w:val="16"/>
                <w:lang w:val="en-US"/>
              </w:rPr>
              <w:t>Sociologist</w:t>
            </w:r>
          </w:p>
        </w:tc>
        <w:tc>
          <w:tcPr>
            <w:tcW w:type="pct" w:w="1005"/>
            <w:tcBorders>
              <w:top w:val="nil"/>
            </w:tcBorders>
          </w:tcPr>
          <w:p w14:paraId="6241372B" w14:textId="77777777" w:rsidP="000C7860" w:rsidR="00585DBC" w:rsidRDefault="00585DBC" w:rsidRPr="00E132F6">
            <w:pPr>
              <w:pStyle w:val="RevisionText"/>
              <w:jc w:val="center"/>
              <w:rPr>
                <w:rFonts w:ascii="Arial" w:cs="Arial" w:hAnsi="Arial"/>
                <w:szCs w:val="16"/>
                <w:lang w:val="en-US"/>
              </w:rPr>
            </w:pPr>
            <w:r w:rsidRPr="00E132F6">
              <w:rPr>
                <w:rFonts w:ascii="Arial" w:cs="Arial" w:hAnsi="Arial"/>
                <w:szCs w:val="16"/>
                <w:lang w:val="en-US"/>
              </w:rPr>
              <w:t>Geological Engineer</w:t>
            </w:r>
          </w:p>
        </w:tc>
        <w:tc>
          <w:tcPr>
            <w:tcW w:type="pct" w:w="1005"/>
            <w:tcBorders>
              <w:top w:val="nil"/>
            </w:tcBorders>
            <w:shd w:color="auto" w:fill="auto" w:val="clear"/>
          </w:tcPr>
          <w:p w14:paraId="7AEE6361" w14:textId="77777777" w:rsidP="000C7860" w:rsidR="00585DBC" w:rsidRDefault="00585DBC" w:rsidRPr="00E132F6">
            <w:pPr>
              <w:pStyle w:val="RevisionText"/>
              <w:jc w:val="center"/>
              <w:rPr>
                <w:rFonts w:ascii="Arial" w:cs="Arial" w:hAnsi="Arial"/>
                <w:szCs w:val="16"/>
                <w:lang w:val="en-US"/>
              </w:rPr>
            </w:pPr>
            <w:r w:rsidRPr="00E132F6">
              <w:rPr>
                <w:rFonts w:ascii="Arial" w:cs="Arial" w:hAnsi="Arial"/>
                <w:szCs w:val="16"/>
                <w:lang w:val="en-US"/>
              </w:rPr>
              <w:t>Environmental Engineer, MSc</w:t>
            </w:r>
          </w:p>
        </w:tc>
        <w:tc>
          <w:tcPr>
            <w:tcW w:type="pct" w:w="994"/>
            <w:tcBorders>
              <w:top w:val="nil"/>
            </w:tcBorders>
            <w:shd w:color="auto" w:fill="auto" w:val="clear"/>
          </w:tcPr>
          <w:p w14:paraId="26677C9F" w14:textId="77777777" w:rsidP="000C7860" w:rsidR="00585DBC" w:rsidRDefault="00585DBC" w:rsidRPr="00E132F6">
            <w:pPr>
              <w:pStyle w:val="RevisionText"/>
              <w:jc w:val="center"/>
              <w:rPr>
                <w:rFonts w:ascii="Arial" w:cs="Arial" w:hAnsi="Arial"/>
                <w:szCs w:val="16"/>
                <w:lang w:val="en-US"/>
              </w:rPr>
            </w:pPr>
            <w:r w:rsidRPr="00E132F6">
              <w:rPr>
                <w:rFonts w:ascii="Arial" w:cs="Arial" w:hAnsi="Arial"/>
                <w:szCs w:val="16"/>
                <w:lang w:val="en-US"/>
              </w:rPr>
              <w:t>Environmental Engineer</w:t>
            </w:r>
          </w:p>
        </w:tc>
      </w:tr>
      <w:tr w14:paraId="1701A87B" w14:textId="77777777" w:rsidR="00585DBC" w:rsidRPr="00E132F6">
        <w:trPr>
          <w:trHeight w:val="407"/>
        </w:trPr>
        <w:tc>
          <w:tcPr>
            <w:tcW w:type="pct" w:w="289"/>
            <w:vMerge/>
            <w:shd w:color="auto" w:fill="auto" w:val="clear"/>
            <w:textDirection w:val="btLr"/>
            <w:vAlign w:val="center"/>
          </w:tcPr>
          <w:p w14:paraId="73FFB0D6" w14:textId="0F189979" w:rsidP="00751947" w:rsidR="00585DBC" w:rsidRDefault="00585DBC" w:rsidRPr="00E132F6">
            <w:pPr>
              <w:pStyle w:val="RevisionText"/>
              <w:jc w:val="center"/>
              <w:rPr>
                <w:rFonts w:ascii="Arial" w:cs="Arial" w:hAnsi="Arial"/>
                <w:szCs w:val="16"/>
                <w:lang w:val="en-US"/>
              </w:rPr>
            </w:pPr>
          </w:p>
        </w:tc>
        <w:tc>
          <w:tcPr>
            <w:tcW w:type="pct" w:w="271"/>
            <w:vMerge w:val="restart"/>
            <w:shd w:color="auto" w:fill="auto" w:val="clear"/>
            <w:textDirection w:val="btLr"/>
            <w:vAlign w:val="center"/>
          </w:tcPr>
          <w:p w14:paraId="33300983" w14:textId="0D9B3273" w:rsidR="00585DBC" w:rsidRDefault="00585DBC" w:rsidRPr="00E132F6">
            <w:pPr>
              <w:pStyle w:val="RevisionText"/>
              <w:jc w:val="center"/>
              <w:rPr>
                <w:rFonts w:ascii="Arial" w:cs="Arial" w:hAnsi="Arial"/>
                <w:szCs w:val="16"/>
                <w:lang w:val="en-US"/>
              </w:rPr>
            </w:pPr>
            <w:r w:rsidRPr="00E132F6">
              <w:rPr>
                <w:rFonts w:ascii="Arial" w:cs="Arial" w:hAnsi="Arial"/>
                <w:szCs w:val="16"/>
                <w:lang w:val="en-US"/>
              </w:rPr>
              <w:t>A.</w:t>
            </w:r>
            <w:r>
              <w:rPr>
                <w:rFonts w:ascii="Arial" w:cs="Arial" w:hAnsi="Arial"/>
                <w:szCs w:val="16"/>
                <w:lang w:val="en-US"/>
              </w:rPr>
              <w:t>1</w:t>
            </w:r>
          </w:p>
        </w:tc>
        <w:tc>
          <w:tcPr>
            <w:tcW w:type="pct" w:w="431"/>
            <w:vMerge w:val="restart"/>
            <w:shd w:color="auto" w:fill="auto" w:val="clear"/>
            <w:textDirection w:val="btLr"/>
            <w:vAlign w:val="center"/>
          </w:tcPr>
          <w:p w14:paraId="54E9C586" w14:textId="5C2D2261" w:rsidR="00585DBC" w:rsidRDefault="00585DBC" w:rsidRPr="00E132F6">
            <w:pPr>
              <w:pStyle w:val="RevisionText"/>
              <w:jc w:val="center"/>
              <w:rPr>
                <w:rFonts w:ascii="Arial" w:cs="Arial" w:hAnsi="Arial"/>
                <w:szCs w:val="16"/>
                <w:lang w:val="en-US"/>
              </w:rPr>
            </w:pPr>
            <w:r>
              <w:rPr>
                <w:rFonts w:ascii="Arial" w:cs="Arial" w:hAnsi="Arial"/>
                <w:szCs w:val="16"/>
                <w:lang w:val="en-US"/>
              </w:rPr>
              <w:t>March</w:t>
            </w:r>
            <w:r w:rsidRPr="00E132F6">
              <w:rPr>
                <w:rFonts w:ascii="Arial" w:cs="Arial" w:hAnsi="Arial"/>
                <w:szCs w:val="16"/>
                <w:lang w:val="en-US"/>
              </w:rPr>
              <w:t xml:space="preserve"> 2023</w:t>
            </w:r>
          </w:p>
        </w:tc>
        <w:tc>
          <w:tcPr>
            <w:tcW w:type="pct" w:w="1005"/>
            <w:tcBorders>
              <w:bottom w:val="nil"/>
            </w:tcBorders>
          </w:tcPr>
          <w:p w14:paraId="274B84D7" w14:textId="77777777" w:rsidR="00585DBC" w:rsidRDefault="00585DBC" w:rsidRPr="00E132F6">
            <w:pPr>
              <w:pStyle w:val="RevisionText"/>
              <w:spacing w:before="60"/>
              <w:jc w:val="center"/>
              <w:rPr>
                <w:rFonts w:ascii="Arial" w:cs="Arial" w:hAnsi="Arial"/>
                <w:szCs w:val="16"/>
                <w:lang w:val="en-US"/>
              </w:rPr>
            </w:pPr>
            <w:r w:rsidRPr="00E132F6">
              <w:rPr>
                <w:rFonts w:ascii="Arial" w:cs="Arial" w:hAnsi="Arial"/>
                <w:szCs w:val="16"/>
                <w:lang w:val="en-US"/>
              </w:rPr>
              <w:t>Onur Ali Taskin</w:t>
            </w:r>
          </w:p>
        </w:tc>
        <w:tc>
          <w:tcPr>
            <w:tcW w:type="pct" w:w="1005"/>
            <w:tcBorders>
              <w:bottom w:val="nil"/>
            </w:tcBorders>
          </w:tcPr>
          <w:p w14:paraId="1733F9CF" w14:textId="77777777" w:rsidR="00585DBC" w:rsidRDefault="00585DBC" w:rsidRPr="00E132F6">
            <w:pPr>
              <w:pStyle w:val="RevisionText"/>
              <w:spacing w:before="60"/>
              <w:jc w:val="center"/>
              <w:rPr>
                <w:rFonts w:ascii="Arial" w:cs="Arial" w:hAnsi="Arial"/>
                <w:szCs w:val="16"/>
                <w:lang w:val="en-US"/>
              </w:rPr>
            </w:pPr>
            <w:r w:rsidRPr="00E132F6">
              <w:rPr>
                <w:rFonts w:ascii="Arial" w:cs="Arial" w:hAnsi="Arial"/>
                <w:szCs w:val="16"/>
                <w:lang w:val="en-US"/>
              </w:rPr>
              <w:t>Esra Okumusoglu</w:t>
            </w:r>
          </w:p>
        </w:tc>
        <w:tc>
          <w:tcPr>
            <w:tcW w:type="pct" w:w="1005"/>
            <w:tcBorders>
              <w:bottom w:val="nil"/>
            </w:tcBorders>
            <w:shd w:color="auto" w:fill="auto" w:val="clear"/>
          </w:tcPr>
          <w:p w14:paraId="40033B89" w14:textId="77777777" w:rsidR="00585DBC" w:rsidRDefault="00585DBC" w:rsidRPr="00E132F6">
            <w:pPr>
              <w:pStyle w:val="RevisionText"/>
              <w:spacing w:before="60"/>
              <w:jc w:val="center"/>
              <w:rPr>
                <w:rFonts w:ascii="Arial" w:cs="Arial" w:hAnsi="Arial"/>
                <w:szCs w:val="16"/>
                <w:lang w:val="en-US"/>
              </w:rPr>
            </w:pPr>
            <w:r w:rsidRPr="00E132F6">
              <w:rPr>
                <w:rFonts w:ascii="Arial" w:cs="Arial" w:hAnsi="Arial"/>
                <w:szCs w:val="16"/>
                <w:lang w:val="en-US"/>
              </w:rPr>
              <w:t>Gunal Ozenirler</w:t>
            </w:r>
          </w:p>
        </w:tc>
        <w:tc>
          <w:tcPr>
            <w:tcW w:type="pct" w:w="994"/>
            <w:tcBorders>
              <w:bottom w:val="nil"/>
            </w:tcBorders>
            <w:shd w:color="auto" w:fill="auto" w:val="clear"/>
          </w:tcPr>
          <w:p w14:paraId="570FDF98" w14:textId="77777777" w:rsidR="00585DBC" w:rsidRDefault="00585DBC" w:rsidRPr="00E132F6">
            <w:pPr>
              <w:pStyle w:val="RevisionText"/>
              <w:spacing w:before="60"/>
              <w:jc w:val="center"/>
              <w:rPr>
                <w:rFonts w:ascii="Arial" w:cs="Arial" w:hAnsi="Arial"/>
                <w:szCs w:val="16"/>
                <w:lang w:val="en-US"/>
              </w:rPr>
            </w:pPr>
            <w:r w:rsidRPr="00E132F6">
              <w:rPr>
                <w:rFonts w:ascii="Arial" w:cs="Arial" w:hAnsi="Arial"/>
                <w:szCs w:val="16"/>
                <w:lang w:val="en-US"/>
              </w:rPr>
              <w:t>Turgay Eser</w:t>
            </w:r>
          </w:p>
        </w:tc>
      </w:tr>
      <w:tr w14:paraId="401F8FEE" w14:textId="77777777" w:rsidR="00585DBC" w:rsidRPr="00E132F6">
        <w:trPr>
          <w:trHeight w:val="312"/>
        </w:trPr>
        <w:tc>
          <w:tcPr>
            <w:tcW w:type="pct" w:w="289"/>
            <w:vMerge/>
            <w:shd w:color="auto" w:fill="auto" w:val="clear"/>
            <w:textDirection w:val="btLr"/>
            <w:vAlign w:val="center"/>
          </w:tcPr>
          <w:p w14:paraId="35A93D7E" w14:textId="6BF31441" w:rsidP="00751947" w:rsidR="00585DBC" w:rsidRDefault="00585DBC" w:rsidRPr="00E132F6">
            <w:pPr>
              <w:pStyle w:val="RevisionText"/>
              <w:jc w:val="center"/>
              <w:rPr>
                <w:rFonts w:ascii="Arial" w:cs="Arial" w:hAnsi="Arial"/>
                <w:szCs w:val="16"/>
                <w:lang w:val="en-US"/>
              </w:rPr>
            </w:pPr>
          </w:p>
        </w:tc>
        <w:tc>
          <w:tcPr>
            <w:tcW w:type="pct" w:w="271"/>
            <w:vMerge/>
            <w:shd w:color="auto" w:fill="auto" w:val="clear"/>
            <w:textDirection w:val="btLr"/>
            <w:vAlign w:val="center"/>
          </w:tcPr>
          <w:p w14:paraId="38A8D733" w14:textId="77777777" w:rsidR="00585DBC" w:rsidRDefault="00585DBC" w:rsidRPr="00E132F6">
            <w:pPr>
              <w:pStyle w:val="RevisionText"/>
              <w:jc w:val="center"/>
              <w:rPr>
                <w:rFonts w:ascii="Arial" w:cs="Arial" w:hAnsi="Arial"/>
                <w:szCs w:val="16"/>
                <w:lang w:val="en-US"/>
              </w:rPr>
            </w:pPr>
          </w:p>
        </w:tc>
        <w:tc>
          <w:tcPr>
            <w:tcW w:type="pct" w:w="431"/>
            <w:vMerge/>
            <w:shd w:color="auto" w:fill="auto" w:val="clear"/>
            <w:textDirection w:val="btLr"/>
            <w:vAlign w:val="center"/>
          </w:tcPr>
          <w:p w14:paraId="4054A3DB" w14:textId="77777777" w:rsidR="00585DBC" w:rsidRDefault="00585DBC" w:rsidRPr="00E132F6">
            <w:pPr>
              <w:pStyle w:val="RevisionText"/>
              <w:jc w:val="center"/>
              <w:rPr>
                <w:rFonts w:ascii="Arial" w:cs="Arial" w:hAnsi="Arial"/>
                <w:szCs w:val="16"/>
                <w:lang w:val="en-US"/>
              </w:rPr>
            </w:pPr>
          </w:p>
        </w:tc>
        <w:tc>
          <w:tcPr>
            <w:tcW w:type="pct" w:w="1005"/>
            <w:tcBorders>
              <w:top w:val="nil"/>
            </w:tcBorders>
          </w:tcPr>
          <w:p w14:paraId="0A1EEAB8" w14:textId="77777777" w:rsidR="00585DBC" w:rsidRDefault="00585DBC" w:rsidRPr="00E132F6">
            <w:pPr>
              <w:pStyle w:val="RevisionText"/>
              <w:jc w:val="center"/>
              <w:rPr>
                <w:rFonts w:ascii="Arial" w:cs="Arial" w:hAnsi="Arial"/>
                <w:szCs w:val="16"/>
                <w:lang w:val="en-US"/>
              </w:rPr>
            </w:pPr>
            <w:r w:rsidRPr="00E132F6">
              <w:rPr>
                <w:rFonts w:ascii="Arial" w:cs="Arial" w:hAnsi="Arial"/>
                <w:szCs w:val="16"/>
                <w:lang w:val="en-US"/>
              </w:rPr>
              <w:t>Sociologist</w:t>
            </w:r>
          </w:p>
        </w:tc>
        <w:tc>
          <w:tcPr>
            <w:tcW w:type="pct" w:w="1005"/>
            <w:tcBorders>
              <w:top w:val="nil"/>
            </w:tcBorders>
          </w:tcPr>
          <w:p w14:paraId="5F1F465F" w14:textId="77777777" w:rsidR="00585DBC" w:rsidRDefault="00585DBC" w:rsidRPr="00E132F6">
            <w:pPr>
              <w:pStyle w:val="RevisionText"/>
              <w:jc w:val="center"/>
              <w:rPr>
                <w:rFonts w:ascii="Arial" w:cs="Arial" w:hAnsi="Arial"/>
                <w:szCs w:val="16"/>
                <w:lang w:val="en-US"/>
              </w:rPr>
            </w:pPr>
            <w:r w:rsidRPr="00E132F6">
              <w:rPr>
                <w:rFonts w:ascii="Arial" w:cs="Arial" w:hAnsi="Arial"/>
                <w:szCs w:val="16"/>
                <w:lang w:val="en-US"/>
              </w:rPr>
              <w:t>Geological Engineer</w:t>
            </w:r>
          </w:p>
        </w:tc>
        <w:tc>
          <w:tcPr>
            <w:tcW w:type="pct" w:w="1005"/>
            <w:tcBorders>
              <w:top w:val="nil"/>
            </w:tcBorders>
            <w:shd w:color="auto" w:fill="auto" w:val="clear"/>
          </w:tcPr>
          <w:p w14:paraId="4DDB86D3" w14:textId="77777777" w:rsidR="00585DBC" w:rsidRDefault="00585DBC" w:rsidRPr="00E132F6">
            <w:pPr>
              <w:pStyle w:val="RevisionText"/>
              <w:jc w:val="center"/>
              <w:rPr>
                <w:rFonts w:ascii="Arial" w:cs="Arial" w:hAnsi="Arial"/>
                <w:szCs w:val="16"/>
                <w:lang w:val="en-US"/>
              </w:rPr>
            </w:pPr>
            <w:r w:rsidRPr="00E132F6">
              <w:rPr>
                <w:rFonts w:ascii="Arial" w:cs="Arial" w:hAnsi="Arial"/>
                <w:szCs w:val="16"/>
                <w:lang w:val="en-US"/>
              </w:rPr>
              <w:t>Environmental Engineer, MSc</w:t>
            </w:r>
          </w:p>
        </w:tc>
        <w:tc>
          <w:tcPr>
            <w:tcW w:type="pct" w:w="994"/>
            <w:tcBorders>
              <w:top w:val="nil"/>
            </w:tcBorders>
            <w:shd w:color="auto" w:fill="auto" w:val="clear"/>
          </w:tcPr>
          <w:p w14:paraId="79D01E19" w14:textId="77777777" w:rsidR="00585DBC" w:rsidRDefault="00585DBC" w:rsidRPr="00E132F6">
            <w:pPr>
              <w:pStyle w:val="RevisionText"/>
              <w:jc w:val="center"/>
              <w:rPr>
                <w:rFonts w:ascii="Arial" w:cs="Arial" w:hAnsi="Arial"/>
                <w:szCs w:val="16"/>
                <w:lang w:val="en-US"/>
              </w:rPr>
            </w:pPr>
            <w:r w:rsidRPr="00E132F6">
              <w:rPr>
                <w:rFonts w:ascii="Arial" w:cs="Arial" w:hAnsi="Arial"/>
                <w:szCs w:val="16"/>
                <w:lang w:val="en-US"/>
              </w:rPr>
              <w:t>Environmental Engineer</w:t>
            </w:r>
          </w:p>
        </w:tc>
      </w:tr>
      <w:tr w14:paraId="53642C10" w14:textId="77777777" w:rsidR="00585DBC" w:rsidRPr="00E132F6" w:rsidTr="00B35D5F">
        <w:trPr>
          <w:trHeight w:val="407"/>
        </w:trPr>
        <w:tc>
          <w:tcPr>
            <w:tcW w:type="pct" w:w="289"/>
            <w:vMerge/>
            <w:shd w:color="auto" w:fill="auto" w:val="clear"/>
            <w:textDirection w:val="btLr"/>
            <w:vAlign w:val="center"/>
          </w:tcPr>
          <w:p w14:paraId="4394CC12" w14:textId="7D9DAC20" w:rsidP="00B35D5F" w:rsidR="00585DBC" w:rsidRDefault="00585DBC" w:rsidRPr="00E132F6">
            <w:pPr>
              <w:pStyle w:val="RevisionText"/>
              <w:jc w:val="center"/>
              <w:rPr>
                <w:rFonts w:ascii="Arial" w:cs="Arial" w:hAnsi="Arial"/>
                <w:szCs w:val="16"/>
                <w:lang w:val="en-US"/>
              </w:rPr>
            </w:pPr>
          </w:p>
        </w:tc>
        <w:tc>
          <w:tcPr>
            <w:tcW w:type="pct" w:w="271"/>
            <w:vMerge w:val="restart"/>
            <w:shd w:color="auto" w:fill="auto" w:val="clear"/>
            <w:textDirection w:val="btLr"/>
            <w:vAlign w:val="center"/>
          </w:tcPr>
          <w:p w14:paraId="3E6599FE" w14:textId="51939050" w:rsidP="00B35D5F" w:rsidR="00585DBC" w:rsidRDefault="00585DBC" w:rsidRPr="00E132F6">
            <w:pPr>
              <w:pStyle w:val="RevisionText"/>
              <w:jc w:val="center"/>
              <w:rPr>
                <w:rFonts w:ascii="Arial" w:cs="Arial" w:hAnsi="Arial"/>
                <w:szCs w:val="16"/>
                <w:lang w:val="en-US"/>
              </w:rPr>
            </w:pPr>
            <w:r w:rsidRPr="00E132F6">
              <w:rPr>
                <w:rFonts w:ascii="Arial" w:cs="Arial" w:hAnsi="Arial"/>
                <w:szCs w:val="16"/>
                <w:lang w:val="en-US"/>
              </w:rPr>
              <w:t>A</w:t>
            </w:r>
            <w:r>
              <w:rPr>
                <w:rFonts w:ascii="Arial" w:cs="Arial" w:hAnsi="Arial"/>
                <w:szCs w:val="16"/>
                <w:lang w:val="en-US"/>
              </w:rPr>
              <w:t>.2</w:t>
            </w:r>
          </w:p>
        </w:tc>
        <w:tc>
          <w:tcPr>
            <w:tcW w:type="pct" w:w="431"/>
            <w:vMerge w:val="restart"/>
            <w:shd w:color="auto" w:fill="auto" w:val="clear"/>
            <w:textDirection w:val="btLr"/>
            <w:vAlign w:val="center"/>
          </w:tcPr>
          <w:p w14:paraId="5AD17BBD" w14:textId="01A98182" w:rsidP="00B35D5F" w:rsidR="00585DBC" w:rsidRDefault="00585DBC" w:rsidRPr="00E132F6">
            <w:pPr>
              <w:pStyle w:val="RevisionText"/>
              <w:jc w:val="center"/>
              <w:rPr>
                <w:rFonts w:ascii="Arial" w:cs="Arial" w:hAnsi="Arial"/>
                <w:szCs w:val="16"/>
                <w:lang w:val="en-US"/>
              </w:rPr>
            </w:pPr>
            <w:r>
              <w:rPr>
                <w:rFonts w:ascii="Arial" w:cs="Arial" w:hAnsi="Arial"/>
                <w:szCs w:val="16"/>
                <w:lang w:val="en-US"/>
              </w:rPr>
              <w:t>May 2023</w:t>
            </w:r>
          </w:p>
        </w:tc>
        <w:tc>
          <w:tcPr>
            <w:tcW w:type="pct" w:w="1005"/>
            <w:tcBorders>
              <w:bottom w:val="nil"/>
            </w:tcBorders>
          </w:tcPr>
          <w:p w14:paraId="3184F307" w14:textId="77777777" w:rsidP="00B35D5F" w:rsidR="00585DBC" w:rsidRDefault="00585DBC" w:rsidRPr="00E132F6">
            <w:pPr>
              <w:pStyle w:val="RevisionText"/>
              <w:spacing w:before="60"/>
              <w:jc w:val="center"/>
              <w:rPr>
                <w:rFonts w:ascii="Arial" w:cs="Arial" w:hAnsi="Arial"/>
                <w:szCs w:val="16"/>
                <w:lang w:val="en-US"/>
              </w:rPr>
            </w:pPr>
            <w:r w:rsidRPr="00E132F6">
              <w:rPr>
                <w:rFonts w:ascii="Arial" w:cs="Arial" w:hAnsi="Arial"/>
                <w:szCs w:val="16"/>
                <w:lang w:val="en-US"/>
              </w:rPr>
              <w:t>Onur Ali Taskin</w:t>
            </w:r>
          </w:p>
        </w:tc>
        <w:tc>
          <w:tcPr>
            <w:tcW w:type="pct" w:w="1005"/>
            <w:tcBorders>
              <w:bottom w:val="nil"/>
            </w:tcBorders>
          </w:tcPr>
          <w:p w14:paraId="546C2690" w14:textId="77777777" w:rsidP="00B35D5F" w:rsidR="00585DBC" w:rsidRDefault="00585DBC" w:rsidRPr="00E132F6">
            <w:pPr>
              <w:pStyle w:val="RevisionText"/>
              <w:spacing w:before="60"/>
              <w:jc w:val="center"/>
              <w:rPr>
                <w:rFonts w:ascii="Arial" w:cs="Arial" w:hAnsi="Arial"/>
                <w:szCs w:val="16"/>
                <w:lang w:val="en-US"/>
              </w:rPr>
            </w:pPr>
            <w:r w:rsidRPr="00E132F6">
              <w:rPr>
                <w:rFonts w:ascii="Arial" w:cs="Arial" w:hAnsi="Arial"/>
                <w:szCs w:val="16"/>
                <w:lang w:val="en-US"/>
              </w:rPr>
              <w:t>Esra Okumusoglu</w:t>
            </w:r>
          </w:p>
        </w:tc>
        <w:tc>
          <w:tcPr>
            <w:tcW w:type="pct" w:w="1005"/>
            <w:tcBorders>
              <w:bottom w:val="nil"/>
            </w:tcBorders>
            <w:shd w:color="auto" w:fill="auto" w:val="clear"/>
          </w:tcPr>
          <w:p w14:paraId="5410460B" w14:textId="77777777" w:rsidP="00B35D5F" w:rsidR="00585DBC" w:rsidRDefault="00585DBC" w:rsidRPr="00E132F6">
            <w:pPr>
              <w:pStyle w:val="RevisionText"/>
              <w:spacing w:before="60"/>
              <w:jc w:val="center"/>
              <w:rPr>
                <w:rFonts w:ascii="Arial" w:cs="Arial" w:hAnsi="Arial"/>
                <w:szCs w:val="16"/>
                <w:lang w:val="en-US"/>
              </w:rPr>
            </w:pPr>
            <w:r w:rsidRPr="00E132F6">
              <w:rPr>
                <w:rFonts w:ascii="Arial" w:cs="Arial" w:hAnsi="Arial"/>
                <w:szCs w:val="16"/>
                <w:lang w:val="en-US"/>
              </w:rPr>
              <w:t>Gunal Ozenirler</w:t>
            </w:r>
          </w:p>
        </w:tc>
        <w:tc>
          <w:tcPr>
            <w:tcW w:type="pct" w:w="994"/>
            <w:tcBorders>
              <w:bottom w:val="nil"/>
            </w:tcBorders>
            <w:shd w:color="auto" w:fill="auto" w:val="clear"/>
          </w:tcPr>
          <w:p w14:paraId="0F5BE4C6" w14:textId="77777777" w:rsidP="00B35D5F" w:rsidR="00585DBC" w:rsidRDefault="00585DBC" w:rsidRPr="00E132F6">
            <w:pPr>
              <w:pStyle w:val="RevisionText"/>
              <w:spacing w:before="60"/>
              <w:jc w:val="center"/>
              <w:rPr>
                <w:rFonts w:ascii="Arial" w:cs="Arial" w:hAnsi="Arial"/>
                <w:szCs w:val="16"/>
                <w:lang w:val="en-US"/>
              </w:rPr>
            </w:pPr>
            <w:r w:rsidRPr="00E132F6">
              <w:rPr>
                <w:rFonts w:ascii="Arial" w:cs="Arial" w:hAnsi="Arial"/>
                <w:szCs w:val="16"/>
                <w:lang w:val="en-US"/>
              </w:rPr>
              <w:t>Turgay Eser</w:t>
            </w:r>
          </w:p>
        </w:tc>
      </w:tr>
      <w:tr w14:paraId="1C488F62" w14:textId="77777777" w:rsidR="00585DBC" w:rsidRPr="00E132F6" w:rsidTr="00B35D5F">
        <w:trPr>
          <w:trHeight w:val="312"/>
        </w:trPr>
        <w:tc>
          <w:tcPr>
            <w:tcW w:type="pct" w:w="289"/>
            <w:vMerge/>
            <w:shd w:color="auto" w:fill="auto" w:val="clear"/>
            <w:textDirection w:val="btLr"/>
            <w:vAlign w:val="center"/>
          </w:tcPr>
          <w:p w14:paraId="44FB3B21" w14:textId="77777777" w:rsidP="00B35D5F" w:rsidR="00585DBC" w:rsidRDefault="00585DBC" w:rsidRPr="00E132F6">
            <w:pPr>
              <w:pStyle w:val="RevisionText"/>
              <w:jc w:val="center"/>
              <w:rPr>
                <w:rFonts w:ascii="Arial" w:cs="Arial" w:hAnsi="Arial"/>
                <w:szCs w:val="16"/>
                <w:lang w:val="en-US"/>
              </w:rPr>
            </w:pPr>
          </w:p>
        </w:tc>
        <w:tc>
          <w:tcPr>
            <w:tcW w:type="pct" w:w="271"/>
            <w:vMerge/>
            <w:shd w:color="auto" w:fill="auto" w:val="clear"/>
            <w:textDirection w:val="btLr"/>
            <w:vAlign w:val="center"/>
          </w:tcPr>
          <w:p w14:paraId="7518283E" w14:textId="77777777" w:rsidP="00B35D5F" w:rsidR="00585DBC" w:rsidRDefault="00585DBC" w:rsidRPr="00E132F6">
            <w:pPr>
              <w:pStyle w:val="RevisionText"/>
              <w:jc w:val="center"/>
              <w:rPr>
                <w:rFonts w:ascii="Arial" w:cs="Arial" w:hAnsi="Arial"/>
                <w:szCs w:val="16"/>
                <w:lang w:val="en-US"/>
              </w:rPr>
            </w:pPr>
          </w:p>
        </w:tc>
        <w:tc>
          <w:tcPr>
            <w:tcW w:type="pct" w:w="431"/>
            <w:vMerge/>
            <w:shd w:color="auto" w:fill="auto" w:val="clear"/>
            <w:textDirection w:val="btLr"/>
            <w:vAlign w:val="center"/>
          </w:tcPr>
          <w:p w14:paraId="3ACCC8C3" w14:textId="77777777" w:rsidP="00B35D5F" w:rsidR="00585DBC" w:rsidRDefault="00585DBC" w:rsidRPr="00E132F6">
            <w:pPr>
              <w:pStyle w:val="RevisionText"/>
              <w:jc w:val="center"/>
              <w:rPr>
                <w:rFonts w:ascii="Arial" w:cs="Arial" w:hAnsi="Arial"/>
                <w:szCs w:val="16"/>
                <w:lang w:val="en-US"/>
              </w:rPr>
            </w:pPr>
          </w:p>
        </w:tc>
        <w:tc>
          <w:tcPr>
            <w:tcW w:type="pct" w:w="1005"/>
            <w:tcBorders>
              <w:top w:val="nil"/>
            </w:tcBorders>
          </w:tcPr>
          <w:p w14:paraId="5D3EAC97" w14:textId="77777777" w:rsidP="00B35D5F" w:rsidR="00585DBC" w:rsidRDefault="00585DBC" w:rsidRPr="00E132F6">
            <w:pPr>
              <w:pStyle w:val="RevisionText"/>
              <w:jc w:val="center"/>
              <w:rPr>
                <w:rFonts w:ascii="Arial" w:cs="Arial" w:hAnsi="Arial"/>
                <w:szCs w:val="16"/>
                <w:lang w:val="en-US"/>
              </w:rPr>
            </w:pPr>
            <w:r w:rsidRPr="00E132F6">
              <w:rPr>
                <w:rFonts w:ascii="Arial" w:cs="Arial" w:hAnsi="Arial"/>
                <w:szCs w:val="16"/>
                <w:lang w:val="en-US"/>
              </w:rPr>
              <w:t>Sociologist</w:t>
            </w:r>
          </w:p>
        </w:tc>
        <w:tc>
          <w:tcPr>
            <w:tcW w:type="pct" w:w="1005"/>
            <w:tcBorders>
              <w:top w:val="nil"/>
            </w:tcBorders>
          </w:tcPr>
          <w:p w14:paraId="48700F32" w14:textId="77777777" w:rsidP="00B35D5F" w:rsidR="00585DBC" w:rsidRDefault="00585DBC" w:rsidRPr="00E132F6">
            <w:pPr>
              <w:pStyle w:val="RevisionText"/>
              <w:jc w:val="center"/>
              <w:rPr>
                <w:rFonts w:ascii="Arial" w:cs="Arial" w:hAnsi="Arial"/>
                <w:szCs w:val="16"/>
                <w:lang w:val="en-US"/>
              </w:rPr>
            </w:pPr>
            <w:r w:rsidRPr="00E132F6">
              <w:rPr>
                <w:rFonts w:ascii="Arial" w:cs="Arial" w:hAnsi="Arial"/>
                <w:szCs w:val="16"/>
                <w:lang w:val="en-US"/>
              </w:rPr>
              <w:t>Geological Engineer</w:t>
            </w:r>
          </w:p>
        </w:tc>
        <w:tc>
          <w:tcPr>
            <w:tcW w:type="pct" w:w="1005"/>
            <w:tcBorders>
              <w:top w:val="nil"/>
            </w:tcBorders>
            <w:shd w:color="auto" w:fill="auto" w:val="clear"/>
          </w:tcPr>
          <w:p w14:paraId="0E03D20D" w14:textId="77777777" w:rsidP="00B35D5F" w:rsidR="00585DBC" w:rsidRDefault="00585DBC" w:rsidRPr="00E132F6">
            <w:pPr>
              <w:pStyle w:val="RevisionText"/>
              <w:jc w:val="center"/>
              <w:rPr>
                <w:rFonts w:ascii="Arial" w:cs="Arial" w:hAnsi="Arial"/>
                <w:szCs w:val="16"/>
                <w:lang w:val="en-US"/>
              </w:rPr>
            </w:pPr>
            <w:r w:rsidRPr="00E132F6">
              <w:rPr>
                <w:rFonts w:ascii="Arial" w:cs="Arial" w:hAnsi="Arial"/>
                <w:szCs w:val="16"/>
                <w:lang w:val="en-US"/>
              </w:rPr>
              <w:t>Environmental Engineer, MSc</w:t>
            </w:r>
          </w:p>
        </w:tc>
        <w:tc>
          <w:tcPr>
            <w:tcW w:type="pct" w:w="994"/>
            <w:tcBorders>
              <w:top w:val="nil"/>
            </w:tcBorders>
            <w:shd w:color="auto" w:fill="auto" w:val="clear"/>
          </w:tcPr>
          <w:p w14:paraId="439DEAE1" w14:textId="77777777" w:rsidP="00B35D5F" w:rsidR="00585DBC" w:rsidRDefault="00585DBC" w:rsidRPr="00E132F6">
            <w:pPr>
              <w:pStyle w:val="RevisionText"/>
              <w:jc w:val="center"/>
              <w:rPr>
                <w:rFonts w:ascii="Arial" w:cs="Arial" w:hAnsi="Arial"/>
                <w:szCs w:val="16"/>
                <w:lang w:val="en-US"/>
              </w:rPr>
            </w:pPr>
            <w:r w:rsidRPr="00E132F6">
              <w:rPr>
                <w:rFonts w:ascii="Arial" w:cs="Arial" w:hAnsi="Arial"/>
                <w:szCs w:val="16"/>
                <w:lang w:val="en-US"/>
              </w:rPr>
              <w:t>Environmental Engineer</w:t>
            </w:r>
          </w:p>
        </w:tc>
      </w:tr>
      <w:tr w14:paraId="67030562" w14:textId="77777777" w:rsidR="00585DBC" w:rsidRPr="00E132F6" w:rsidTr="009C6967">
        <w:trPr>
          <w:trHeight w:val="407"/>
        </w:trPr>
        <w:tc>
          <w:tcPr>
            <w:tcW w:type="pct" w:w="289"/>
            <w:vMerge w:val="restart"/>
            <w:shd w:color="auto" w:fill="auto" w:val="clear"/>
            <w:textDirection w:val="btLr"/>
            <w:vAlign w:val="center"/>
          </w:tcPr>
          <w:p w14:paraId="183443CA" w14:textId="70277850" w:rsidP="009C6967" w:rsidR="00585DBC" w:rsidRDefault="00585DBC" w:rsidRPr="00E132F6">
            <w:pPr>
              <w:pStyle w:val="RevisionText"/>
              <w:jc w:val="center"/>
              <w:rPr>
                <w:rFonts w:ascii="Arial" w:cs="Arial" w:hAnsi="Arial"/>
                <w:szCs w:val="16"/>
                <w:lang w:val="en-US"/>
              </w:rPr>
            </w:pPr>
            <w:bookmarkStart w:id="0" w:name="_Toc58604235"/>
            <w:bookmarkStart w:id="1" w:name="_Toc58604642"/>
            <w:bookmarkStart w:id="2" w:name="_Toc58604747"/>
            <w:r>
              <w:rPr>
                <w:rFonts w:ascii="Arial" w:cs="Arial" w:hAnsi="Arial"/>
                <w:szCs w:val="16"/>
                <w:lang w:val="en-US"/>
              </w:rPr>
              <w:t xml:space="preserve">Final </w:t>
            </w:r>
            <w:r w:rsidRPr="00E132F6">
              <w:rPr>
                <w:rFonts w:ascii="Arial" w:cs="Arial" w:hAnsi="Arial"/>
                <w:szCs w:val="16"/>
                <w:lang w:val="en-US"/>
              </w:rPr>
              <w:t>Draft</w:t>
            </w:r>
          </w:p>
        </w:tc>
        <w:tc>
          <w:tcPr>
            <w:tcW w:type="pct" w:w="271"/>
            <w:vMerge w:val="restart"/>
            <w:shd w:color="auto" w:fill="auto" w:val="clear"/>
            <w:textDirection w:val="btLr"/>
            <w:vAlign w:val="center"/>
          </w:tcPr>
          <w:p w14:paraId="28196776" w14:textId="176E6A08" w:rsidP="009C6967" w:rsidR="00585DBC" w:rsidRDefault="00585DBC" w:rsidRPr="00E132F6">
            <w:pPr>
              <w:pStyle w:val="RevisionText"/>
              <w:jc w:val="center"/>
              <w:rPr>
                <w:rFonts w:ascii="Arial" w:cs="Arial" w:hAnsi="Arial"/>
                <w:szCs w:val="16"/>
                <w:lang w:val="en-US"/>
              </w:rPr>
            </w:pPr>
            <w:r>
              <w:rPr>
                <w:rFonts w:ascii="Arial" w:cs="Arial" w:hAnsi="Arial"/>
                <w:szCs w:val="16"/>
                <w:lang w:val="en-US"/>
              </w:rPr>
              <w:t>B.0</w:t>
            </w:r>
          </w:p>
        </w:tc>
        <w:tc>
          <w:tcPr>
            <w:tcW w:type="pct" w:w="431"/>
            <w:vMerge w:val="restart"/>
            <w:shd w:color="auto" w:fill="auto" w:val="clear"/>
            <w:textDirection w:val="btLr"/>
            <w:vAlign w:val="center"/>
          </w:tcPr>
          <w:p w14:paraId="71A2F3DA" w14:textId="06FA0985" w:rsidP="009C6967" w:rsidR="00585DBC" w:rsidRDefault="00585DBC" w:rsidRPr="00E132F6">
            <w:pPr>
              <w:pStyle w:val="RevisionText"/>
              <w:jc w:val="center"/>
              <w:rPr>
                <w:rFonts w:ascii="Arial" w:cs="Arial" w:hAnsi="Arial"/>
                <w:szCs w:val="16"/>
                <w:lang w:val="en-US"/>
              </w:rPr>
            </w:pPr>
            <w:r>
              <w:rPr>
                <w:rFonts w:ascii="Arial" w:cs="Arial" w:hAnsi="Arial"/>
                <w:szCs w:val="16"/>
                <w:lang w:val="en-US"/>
              </w:rPr>
              <w:t>July 2023</w:t>
            </w:r>
          </w:p>
        </w:tc>
        <w:tc>
          <w:tcPr>
            <w:tcW w:type="pct" w:w="1005"/>
            <w:tcBorders>
              <w:bottom w:val="nil"/>
            </w:tcBorders>
          </w:tcPr>
          <w:p w14:paraId="1371F82C" w14:textId="77777777" w:rsidP="009C6967" w:rsidR="00585DBC" w:rsidRDefault="00585DBC" w:rsidRPr="00E132F6">
            <w:pPr>
              <w:pStyle w:val="RevisionText"/>
              <w:spacing w:before="60"/>
              <w:jc w:val="center"/>
              <w:rPr>
                <w:rFonts w:ascii="Arial" w:cs="Arial" w:hAnsi="Arial"/>
                <w:szCs w:val="16"/>
                <w:lang w:val="en-US"/>
              </w:rPr>
            </w:pPr>
            <w:r w:rsidRPr="00E132F6">
              <w:rPr>
                <w:rFonts w:ascii="Arial" w:cs="Arial" w:hAnsi="Arial"/>
                <w:szCs w:val="16"/>
                <w:lang w:val="en-US"/>
              </w:rPr>
              <w:t>Onur Ali Taskin</w:t>
            </w:r>
          </w:p>
        </w:tc>
        <w:tc>
          <w:tcPr>
            <w:tcW w:type="pct" w:w="1005"/>
            <w:tcBorders>
              <w:bottom w:val="nil"/>
            </w:tcBorders>
          </w:tcPr>
          <w:p w14:paraId="164A5AC5" w14:textId="77777777" w:rsidP="009C6967" w:rsidR="00585DBC" w:rsidRDefault="00585DBC" w:rsidRPr="00E132F6">
            <w:pPr>
              <w:pStyle w:val="RevisionText"/>
              <w:spacing w:before="60"/>
              <w:jc w:val="center"/>
              <w:rPr>
                <w:rFonts w:ascii="Arial" w:cs="Arial" w:hAnsi="Arial"/>
                <w:szCs w:val="16"/>
                <w:lang w:val="en-US"/>
              </w:rPr>
            </w:pPr>
            <w:r w:rsidRPr="00E132F6">
              <w:rPr>
                <w:rFonts w:ascii="Arial" w:cs="Arial" w:hAnsi="Arial"/>
                <w:szCs w:val="16"/>
                <w:lang w:val="en-US"/>
              </w:rPr>
              <w:t>Esra Okumusoglu</w:t>
            </w:r>
          </w:p>
        </w:tc>
        <w:tc>
          <w:tcPr>
            <w:tcW w:type="pct" w:w="1005"/>
            <w:tcBorders>
              <w:bottom w:val="nil"/>
            </w:tcBorders>
            <w:shd w:color="auto" w:fill="auto" w:val="clear"/>
          </w:tcPr>
          <w:p w14:paraId="3D89068B" w14:textId="77777777" w:rsidP="009C6967" w:rsidR="00585DBC" w:rsidRDefault="00585DBC" w:rsidRPr="00E132F6">
            <w:pPr>
              <w:pStyle w:val="RevisionText"/>
              <w:spacing w:before="60"/>
              <w:jc w:val="center"/>
              <w:rPr>
                <w:rFonts w:ascii="Arial" w:cs="Arial" w:hAnsi="Arial"/>
                <w:szCs w:val="16"/>
                <w:lang w:val="en-US"/>
              </w:rPr>
            </w:pPr>
            <w:r w:rsidRPr="00E132F6">
              <w:rPr>
                <w:rFonts w:ascii="Arial" w:cs="Arial" w:hAnsi="Arial"/>
                <w:szCs w:val="16"/>
                <w:lang w:val="en-US"/>
              </w:rPr>
              <w:t>Gunal Ozenirler</w:t>
            </w:r>
          </w:p>
        </w:tc>
        <w:tc>
          <w:tcPr>
            <w:tcW w:type="pct" w:w="994"/>
            <w:tcBorders>
              <w:bottom w:val="nil"/>
            </w:tcBorders>
            <w:shd w:color="auto" w:fill="auto" w:val="clear"/>
          </w:tcPr>
          <w:p w14:paraId="4CCCC734" w14:textId="77777777" w:rsidP="009C6967" w:rsidR="00585DBC" w:rsidRDefault="00585DBC" w:rsidRPr="00E132F6">
            <w:pPr>
              <w:pStyle w:val="RevisionText"/>
              <w:spacing w:before="60"/>
              <w:jc w:val="center"/>
              <w:rPr>
                <w:rFonts w:ascii="Arial" w:cs="Arial" w:hAnsi="Arial"/>
                <w:szCs w:val="16"/>
                <w:lang w:val="en-US"/>
              </w:rPr>
            </w:pPr>
            <w:r w:rsidRPr="00E132F6">
              <w:rPr>
                <w:rFonts w:ascii="Arial" w:cs="Arial" w:hAnsi="Arial"/>
                <w:szCs w:val="16"/>
                <w:lang w:val="en-US"/>
              </w:rPr>
              <w:t>Turgay Eser</w:t>
            </w:r>
          </w:p>
        </w:tc>
      </w:tr>
      <w:tr w14:paraId="3FD8426A" w14:textId="77777777" w:rsidR="00585DBC" w:rsidRPr="00E132F6" w:rsidTr="009C6967">
        <w:trPr>
          <w:trHeight w:val="312"/>
        </w:trPr>
        <w:tc>
          <w:tcPr>
            <w:tcW w:type="pct" w:w="289"/>
            <w:vMerge/>
            <w:shd w:color="auto" w:fill="auto" w:val="clear"/>
            <w:textDirection w:val="btLr"/>
            <w:vAlign w:val="center"/>
          </w:tcPr>
          <w:p w14:paraId="79F2653A" w14:textId="77777777" w:rsidP="009C6967" w:rsidR="00585DBC" w:rsidRDefault="00585DBC" w:rsidRPr="00E132F6">
            <w:pPr>
              <w:pStyle w:val="RevisionText"/>
              <w:jc w:val="center"/>
              <w:rPr>
                <w:rFonts w:ascii="Arial" w:cs="Arial" w:hAnsi="Arial"/>
                <w:szCs w:val="16"/>
                <w:lang w:val="en-US"/>
              </w:rPr>
            </w:pPr>
          </w:p>
        </w:tc>
        <w:tc>
          <w:tcPr>
            <w:tcW w:type="pct" w:w="271"/>
            <w:vMerge/>
            <w:shd w:color="auto" w:fill="auto" w:val="clear"/>
            <w:textDirection w:val="btLr"/>
            <w:vAlign w:val="center"/>
          </w:tcPr>
          <w:p w14:paraId="63226019" w14:textId="77777777" w:rsidP="009C6967" w:rsidR="00585DBC" w:rsidRDefault="00585DBC" w:rsidRPr="00E132F6">
            <w:pPr>
              <w:pStyle w:val="RevisionText"/>
              <w:jc w:val="center"/>
              <w:rPr>
                <w:rFonts w:ascii="Arial" w:cs="Arial" w:hAnsi="Arial"/>
                <w:szCs w:val="16"/>
                <w:lang w:val="en-US"/>
              </w:rPr>
            </w:pPr>
          </w:p>
        </w:tc>
        <w:tc>
          <w:tcPr>
            <w:tcW w:type="pct" w:w="431"/>
            <w:vMerge/>
            <w:shd w:color="auto" w:fill="auto" w:val="clear"/>
            <w:textDirection w:val="btLr"/>
            <w:vAlign w:val="center"/>
          </w:tcPr>
          <w:p w14:paraId="38CD8D01" w14:textId="77777777" w:rsidP="009C6967" w:rsidR="00585DBC" w:rsidRDefault="00585DBC" w:rsidRPr="00E132F6">
            <w:pPr>
              <w:pStyle w:val="RevisionText"/>
              <w:jc w:val="center"/>
              <w:rPr>
                <w:rFonts w:ascii="Arial" w:cs="Arial" w:hAnsi="Arial"/>
                <w:szCs w:val="16"/>
                <w:lang w:val="en-US"/>
              </w:rPr>
            </w:pPr>
          </w:p>
        </w:tc>
        <w:tc>
          <w:tcPr>
            <w:tcW w:type="pct" w:w="1005"/>
            <w:tcBorders>
              <w:top w:val="nil"/>
            </w:tcBorders>
          </w:tcPr>
          <w:p w14:paraId="40A724BF" w14:textId="77777777" w:rsidP="009C6967" w:rsidR="00585DBC" w:rsidRDefault="00585DBC" w:rsidRPr="00E132F6">
            <w:pPr>
              <w:pStyle w:val="RevisionText"/>
              <w:jc w:val="center"/>
              <w:rPr>
                <w:rFonts w:ascii="Arial" w:cs="Arial" w:hAnsi="Arial"/>
                <w:szCs w:val="16"/>
                <w:lang w:val="en-US"/>
              </w:rPr>
            </w:pPr>
            <w:r w:rsidRPr="00E132F6">
              <w:rPr>
                <w:rFonts w:ascii="Arial" w:cs="Arial" w:hAnsi="Arial"/>
                <w:szCs w:val="16"/>
                <w:lang w:val="en-US"/>
              </w:rPr>
              <w:t>Sociologist</w:t>
            </w:r>
          </w:p>
        </w:tc>
        <w:tc>
          <w:tcPr>
            <w:tcW w:type="pct" w:w="1005"/>
            <w:tcBorders>
              <w:top w:val="nil"/>
            </w:tcBorders>
          </w:tcPr>
          <w:p w14:paraId="673994DE" w14:textId="77777777" w:rsidP="009C6967" w:rsidR="00585DBC" w:rsidRDefault="00585DBC" w:rsidRPr="00E132F6">
            <w:pPr>
              <w:pStyle w:val="RevisionText"/>
              <w:jc w:val="center"/>
              <w:rPr>
                <w:rFonts w:ascii="Arial" w:cs="Arial" w:hAnsi="Arial"/>
                <w:szCs w:val="16"/>
                <w:lang w:val="en-US"/>
              </w:rPr>
            </w:pPr>
            <w:r w:rsidRPr="00E132F6">
              <w:rPr>
                <w:rFonts w:ascii="Arial" w:cs="Arial" w:hAnsi="Arial"/>
                <w:szCs w:val="16"/>
                <w:lang w:val="en-US"/>
              </w:rPr>
              <w:t>Geological Engineer</w:t>
            </w:r>
          </w:p>
        </w:tc>
        <w:tc>
          <w:tcPr>
            <w:tcW w:type="pct" w:w="1005"/>
            <w:tcBorders>
              <w:top w:val="nil"/>
            </w:tcBorders>
            <w:shd w:color="auto" w:fill="auto" w:val="clear"/>
          </w:tcPr>
          <w:p w14:paraId="2710EE8E" w14:textId="77777777" w:rsidP="009C6967" w:rsidR="00585DBC" w:rsidRDefault="00585DBC" w:rsidRPr="00E132F6">
            <w:pPr>
              <w:pStyle w:val="RevisionText"/>
              <w:jc w:val="center"/>
              <w:rPr>
                <w:rFonts w:ascii="Arial" w:cs="Arial" w:hAnsi="Arial"/>
                <w:szCs w:val="16"/>
                <w:lang w:val="en-US"/>
              </w:rPr>
            </w:pPr>
            <w:r w:rsidRPr="00E132F6">
              <w:rPr>
                <w:rFonts w:ascii="Arial" w:cs="Arial" w:hAnsi="Arial"/>
                <w:szCs w:val="16"/>
                <w:lang w:val="en-US"/>
              </w:rPr>
              <w:t>Environmental Engineer, MSc</w:t>
            </w:r>
          </w:p>
        </w:tc>
        <w:tc>
          <w:tcPr>
            <w:tcW w:type="pct" w:w="994"/>
            <w:tcBorders>
              <w:top w:val="nil"/>
            </w:tcBorders>
            <w:shd w:color="auto" w:fill="auto" w:val="clear"/>
          </w:tcPr>
          <w:p w14:paraId="4F9C7243" w14:textId="77777777" w:rsidP="009C6967" w:rsidR="00585DBC" w:rsidRDefault="00585DBC" w:rsidRPr="00E132F6">
            <w:pPr>
              <w:pStyle w:val="RevisionText"/>
              <w:jc w:val="center"/>
              <w:rPr>
                <w:rFonts w:ascii="Arial" w:cs="Arial" w:hAnsi="Arial"/>
                <w:szCs w:val="16"/>
                <w:lang w:val="en-US"/>
              </w:rPr>
            </w:pPr>
            <w:r w:rsidRPr="00E132F6">
              <w:rPr>
                <w:rFonts w:ascii="Arial" w:cs="Arial" w:hAnsi="Arial"/>
                <w:szCs w:val="16"/>
                <w:lang w:val="en-US"/>
              </w:rPr>
              <w:t>Environmental Engineer</w:t>
            </w:r>
          </w:p>
        </w:tc>
      </w:tr>
    </w:tbl>
    <w:p w14:paraId="3DF1B44D" w14:textId="1C0FDCE6" w:rsidP="00D10A07" w:rsidR="00D10A07" w:rsidRDefault="00D10A07" w:rsidRPr="00E132F6">
      <w:pPr>
        <w:spacing w:before="60"/>
        <w:rPr>
          <w:rFonts w:ascii="Arial" w:cs="Arial" w:hAnsi="Arial"/>
          <w:sz w:val="16"/>
          <w:szCs w:val="16"/>
          <w:lang w:val="en-US"/>
        </w:rPr>
      </w:pPr>
      <w:r w:rsidRPr="00E132F6">
        <w:rPr>
          <w:rFonts w:ascii="Arial" w:cs="Arial" w:hAnsi="Arial"/>
          <w:sz w:val="16"/>
          <w:szCs w:val="16"/>
          <w:lang w:val="en-US"/>
        </w:rPr>
        <w:t>REVISION CODES: A: DRAFT, B: FINAL DRAFT, C: FINAL</w:t>
      </w:r>
      <w:bookmarkEnd w:id="0"/>
      <w:bookmarkEnd w:id="1"/>
      <w:bookmarkEnd w:id="2"/>
      <w:r w:rsidRPr="00E132F6">
        <w:rPr>
          <w:rFonts w:ascii="Arial" w:cs="Arial" w:hAnsi="Arial"/>
          <w:sz w:val="16"/>
          <w:szCs w:val="16"/>
          <w:lang w:val="en-US"/>
        </w:rPr>
        <w:t xml:space="preserve"> </w:t>
      </w:r>
      <w:bookmarkStart w:id="3" w:name="_Toc380052141"/>
      <w:bookmarkStart w:id="4" w:name="_Toc380052332"/>
    </w:p>
    <w:p w14:paraId="7C9EB095" w14:textId="77777777" w:rsidP="00D10A07" w:rsidR="00D10A07" w:rsidRDefault="00D10A07" w:rsidRPr="00E132F6">
      <w:pPr>
        <w:spacing w:before="60"/>
        <w:rPr>
          <w:rFonts w:ascii="Arial" w:cs="Arial" w:hAnsi="Arial"/>
          <w:sz w:val="16"/>
          <w:szCs w:val="16"/>
          <w:lang w:val="en-US"/>
        </w:rPr>
      </w:pPr>
    </w:p>
    <w:p w14:paraId="42116FAA" w14:textId="77777777" w:rsidP="00D10A07" w:rsidR="000C5F45" w:rsidRDefault="000C5F45" w:rsidRPr="00E132F6">
      <w:pPr>
        <w:spacing w:before="60"/>
        <w:rPr>
          <w:rFonts w:ascii="Arial" w:cs="Arial" w:hAnsi="Arial"/>
          <w:sz w:val="16"/>
          <w:szCs w:val="16"/>
          <w:lang w:val="en-US"/>
        </w:rPr>
      </w:pPr>
    </w:p>
    <w:p w14:paraId="6EE93053" w14:textId="139445EF" w:rsidP="00D10A07" w:rsidR="00D10A07" w:rsidRDefault="00D10A07" w:rsidRPr="00E132F6">
      <w:pPr>
        <w:jc w:val="center"/>
        <w:rPr>
          <w:rFonts w:ascii="Arial" w:cs="Arial" w:hAnsi="Arial"/>
          <w:b/>
          <w:color w:val="00B050"/>
          <w:sz w:val="20"/>
          <w:szCs w:val="20"/>
          <w:lang w:val="en-US"/>
        </w:rPr>
      </w:pPr>
      <w:r w:rsidRPr="00E132F6">
        <w:rPr>
          <w:rFonts w:ascii="Arial" w:cs="Arial" w:hAnsi="Arial"/>
          <w:b/>
          <w:bCs/>
          <w:color w:val="00B050"/>
          <w:sz w:val="20"/>
          <w:szCs w:val="20"/>
          <w:lang w:val="en-US"/>
        </w:rPr>
        <w:t xml:space="preserve">PROJECT NO: </w:t>
      </w:r>
      <w:bookmarkEnd w:id="3"/>
      <w:bookmarkEnd w:id="4"/>
      <w:r w:rsidRPr="00E132F6">
        <w:rPr>
          <w:rFonts w:ascii="Arial" w:cs="Arial" w:hAnsi="Arial"/>
          <w:b/>
          <w:bCs/>
          <w:color w:val="00B050"/>
          <w:sz w:val="20"/>
          <w:szCs w:val="20"/>
          <w:lang w:val="en-US"/>
        </w:rPr>
        <w:t>22/01</w:t>
      </w:r>
      <w:r w:rsidR="002E0414" w:rsidRPr="00E132F6">
        <w:rPr>
          <w:rFonts w:ascii="Arial" w:cs="Arial" w:hAnsi="Arial"/>
          <w:b/>
          <w:bCs/>
          <w:color w:val="00B050"/>
          <w:sz w:val="20"/>
          <w:szCs w:val="20"/>
          <w:lang w:val="en-US"/>
        </w:rPr>
        <w:t>6</w:t>
      </w:r>
    </w:p>
    <w:p w14:paraId="02EFC516" w14:textId="0C9F2E1E" w:rsidP="00D10A07" w:rsidR="00D10A07" w:rsidRDefault="003925A2" w:rsidRPr="00E132F6">
      <w:pPr>
        <w:spacing w:before="240"/>
        <w:jc w:val="center"/>
        <w:rPr>
          <w:rFonts w:ascii="Arial" w:cs="Arial" w:hAnsi="Arial"/>
          <w:b/>
          <w:bCs/>
          <w:color w:val="4F81BD"/>
          <w:sz w:val="20"/>
          <w:szCs w:val="20"/>
          <w:lang w:val="en-US"/>
        </w:rPr>
      </w:pPr>
      <w:r>
        <w:rPr>
          <w:rFonts w:ascii="Arial" w:cs="Arial" w:hAnsi="Arial"/>
          <w:b/>
          <w:bCs/>
          <w:color w:val="4F81BD"/>
          <w:sz w:val="20"/>
          <w:szCs w:val="20"/>
          <w:lang w:val="en-US"/>
        </w:rPr>
        <w:t>JU</w:t>
      </w:r>
      <w:r w:rsidR="00585DBC">
        <w:rPr>
          <w:rFonts w:ascii="Arial" w:cs="Arial" w:hAnsi="Arial"/>
          <w:b/>
          <w:bCs/>
          <w:color w:val="4F81BD"/>
          <w:sz w:val="20"/>
          <w:szCs w:val="20"/>
          <w:lang w:val="en-US"/>
        </w:rPr>
        <w:t>LY</w:t>
      </w:r>
      <w:r w:rsidRPr="00E132F6">
        <w:rPr>
          <w:rFonts w:ascii="Arial" w:cs="Arial" w:hAnsi="Arial"/>
          <w:b/>
          <w:bCs/>
          <w:color w:val="4F81BD"/>
          <w:sz w:val="20"/>
          <w:szCs w:val="20"/>
          <w:lang w:val="en-US"/>
        </w:rPr>
        <w:t xml:space="preserve"> </w:t>
      </w:r>
      <w:r w:rsidR="00D10A07" w:rsidRPr="00E132F6">
        <w:rPr>
          <w:rFonts w:ascii="Arial" w:cs="Arial" w:hAnsi="Arial"/>
          <w:b/>
          <w:bCs/>
          <w:color w:val="4F81BD"/>
          <w:sz w:val="20"/>
          <w:szCs w:val="20"/>
          <w:lang w:val="en-US"/>
        </w:rPr>
        <w:t>202</w:t>
      </w:r>
      <w:r w:rsidR="00216496">
        <w:rPr>
          <w:rFonts w:ascii="Arial" w:cs="Arial" w:hAnsi="Arial"/>
          <w:b/>
          <w:bCs/>
          <w:color w:val="4F81BD"/>
          <w:sz w:val="20"/>
          <w:szCs w:val="20"/>
          <w:lang w:val="en-US"/>
        </w:rPr>
        <w:t>3</w:t>
      </w:r>
    </w:p>
    <w:p w14:paraId="2FE589AB" w14:textId="77777777" w:rsidP="00D10A07" w:rsidR="000C5F45" w:rsidRDefault="000C5F45" w:rsidRPr="00E132F6">
      <w:pPr>
        <w:spacing w:before="240"/>
        <w:jc w:val="center"/>
        <w:rPr>
          <w:rFonts w:ascii="Arial" w:cs="Arial" w:hAnsi="Arial"/>
          <w:b/>
          <w:bCs/>
          <w:color w:val="4F81BD"/>
          <w:sz w:val="20"/>
          <w:szCs w:val="20"/>
          <w:lang w:val="en-US"/>
        </w:rPr>
      </w:pPr>
    </w:p>
    <w:p w14:paraId="436883E1" w14:textId="77777777" w:rsidP="00D10A07" w:rsidR="00D10A07" w:rsidRDefault="00D10A07" w:rsidRPr="00E132F6">
      <w:pPr>
        <w:ind w:firstLine="1"/>
        <w:jc w:val="center"/>
        <w:rPr>
          <w:rFonts w:ascii="Arial" w:cs="Arial" w:hAnsi="Arial"/>
          <w:b/>
          <w:color w:val="00AEEC"/>
          <w:lang w:val="en-US"/>
        </w:rPr>
      </w:pPr>
    </w:p>
    <w:tbl>
      <w:tblPr>
        <w:tblW w:type="pct" w:w="5000"/>
        <w:tblLook w:firstColumn="1" w:firstRow="1" w:lastColumn="0" w:lastRow="0" w:noHBand="0" w:noVBand="1" w:val="04A0"/>
      </w:tblPr>
      <w:tblGrid>
        <w:gridCol w:w="4532"/>
        <w:gridCol w:w="4532"/>
      </w:tblGrid>
      <w:tr w14:paraId="645BA42D" w14:textId="77777777" w:rsidR="00D10A07" w:rsidRPr="00E132F6" w:rsidTr="000C7860">
        <w:trPr>
          <w:trHeight w:val="212"/>
        </w:trPr>
        <w:tc>
          <w:tcPr>
            <w:tcW w:type="pct" w:w="2500"/>
            <w:vAlign w:val="center"/>
          </w:tcPr>
          <w:p w14:paraId="1B9832FF" w14:textId="77777777" w:rsidP="000C7860" w:rsidR="00D10A07" w:rsidRDefault="00D10A07" w:rsidRPr="00E132F6">
            <w:pPr>
              <w:jc w:val="center"/>
              <w:rPr>
                <w:rFonts w:ascii="Arial" w:cs="Arial" w:hAnsi="Arial"/>
                <w:b/>
                <w:color w:val="4F81BD"/>
                <w:szCs w:val="20"/>
                <w:lang w:val="en-US"/>
              </w:rPr>
            </w:pPr>
            <w:r w:rsidRPr="00E132F6">
              <w:rPr>
                <w:rFonts w:ascii="Arial" w:cs="Arial" w:hAnsi="Arial"/>
                <w:b/>
                <w:bCs/>
                <w:color w:val="4F81BD"/>
                <w:szCs w:val="20"/>
                <w:lang w:val="en-US"/>
              </w:rPr>
              <w:t>CLIENT:</w:t>
            </w:r>
          </w:p>
        </w:tc>
        <w:tc>
          <w:tcPr>
            <w:tcW w:type="pct" w:w="2500"/>
            <w:vAlign w:val="center"/>
          </w:tcPr>
          <w:p w14:paraId="38E92C77" w14:textId="77777777" w:rsidP="000C7860" w:rsidR="00D10A07" w:rsidRDefault="00D10A07" w:rsidRPr="00E132F6">
            <w:pPr>
              <w:jc w:val="center"/>
              <w:rPr>
                <w:rFonts w:ascii="Arial" w:cs="Arial" w:hAnsi="Arial"/>
                <w:b/>
                <w:color w:val="4F81BD"/>
                <w:szCs w:val="20"/>
                <w:lang w:val="en-US"/>
              </w:rPr>
            </w:pPr>
            <w:r w:rsidRPr="00E132F6">
              <w:rPr>
                <w:rFonts w:ascii="Arial" w:cs="Arial" w:hAnsi="Arial"/>
                <w:b/>
                <w:bCs/>
                <w:color w:val="4F81BD"/>
                <w:szCs w:val="20"/>
                <w:lang w:val="en-US"/>
              </w:rPr>
              <w:t>CONSULTANT:</w:t>
            </w:r>
          </w:p>
        </w:tc>
      </w:tr>
      <w:tr w14:paraId="1206D04D" w14:textId="77777777" w:rsidR="00D10A07" w:rsidRPr="00E132F6" w:rsidTr="000C7860">
        <w:trPr>
          <w:trHeight w:val="212"/>
        </w:trPr>
        <w:tc>
          <w:tcPr>
            <w:tcW w:type="pct" w:w="2500"/>
          </w:tcPr>
          <w:p w14:paraId="2AB62F1C" w14:textId="7BAB1AC8" w:rsidP="000C7860" w:rsidR="00D10A07" w:rsidRDefault="00DF7BA6" w:rsidRPr="00E132F6">
            <w:pPr>
              <w:jc w:val="center"/>
              <w:rPr>
                <w:rFonts w:ascii="Arial" w:cs="Arial" w:hAnsi="Arial"/>
                <w:b/>
                <w:color w:val="0070C0"/>
                <w:szCs w:val="20"/>
                <w:lang w:val="en-US"/>
              </w:rPr>
            </w:pPr>
            <w:r w:rsidRPr="00E132F6">
              <w:rPr>
                <w:noProof/>
                <w:lang w:val="en-US"/>
              </w:rPr>
              <w:drawing>
                <wp:inline distB="0" distL="0" distR="0" distT="0" wp14:anchorId="0ED93B1E" wp14:editId="70FAC562">
                  <wp:extent cx="1419225" cy="616781"/>
                  <wp:effectExtent b="0" l="0" r="0" t="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noChangeAspect="1"/>
                          </pic:cNvPicPr>
                        </pic:nvPicPr>
                        <pic:blipFill>
                          <a:blip cstate="print" r:embed="rId15">
                            <a:extLst>
                              <a:ext uri="{28A0092B-C50C-407E-A947-70E740481C1C}">
                                <a14:useLocalDpi xmlns:a14="http://schemas.microsoft.com/office/drawing/2010/main" val="0"/>
                              </a:ext>
                            </a:extLst>
                          </a:blip>
                          <a:srcRect/>
                          <a:stretch>
                            <a:fillRect/>
                          </a:stretch>
                        </pic:blipFill>
                        <pic:spPr bwMode="auto">
                          <a:xfrm>
                            <a:off x="0" y="0"/>
                            <a:ext cx="1463359" cy="635961"/>
                          </a:xfrm>
                          <a:prstGeom prst="rect">
                            <a:avLst/>
                          </a:prstGeom>
                          <a:noFill/>
                          <a:ln>
                            <a:noFill/>
                          </a:ln>
                        </pic:spPr>
                      </pic:pic>
                    </a:graphicData>
                  </a:graphic>
                </wp:inline>
              </w:drawing>
            </w:r>
          </w:p>
        </w:tc>
        <w:tc>
          <w:tcPr>
            <w:tcW w:type="pct" w:w="2500"/>
            <w:vAlign w:val="center"/>
          </w:tcPr>
          <w:p w14:paraId="2A3A1A11" w14:textId="77777777" w:rsidP="000C7860" w:rsidR="00D10A07" w:rsidRDefault="00D10A07" w:rsidRPr="00E132F6">
            <w:pPr>
              <w:jc w:val="center"/>
              <w:rPr>
                <w:rFonts w:ascii="Arial" w:cs="Arial" w:hAnsi="Arial"/>
                <w:b/>
                <w:color w:val="0070C0"/>
                <w:szCs w:val="20"/>
                <w:lang w:val="en-US"/>
              </w:rPr>
            </w:pPr>
            <w:r w:rsidRPr="00E132F6">
              <w:rPr>
                <w:rFonts w:ascii="Arial" w:hAnsi="Arial"/>
                <w:noProof/>
                <w:lang w:val="en-US"/>
              </w:rPr>
              <w:drawing>
                <wp:inline distB="0" distL="0" distR="0" distT="0" wp14:anchorId="4ECF6591" wp14:editId="05785ACC">
                  <wp:extent cx="1448077" cy="615588"/>
                  <wp:effectExtent b="0" l="0" r="0" t="0"/>
                  <wp:docPr descr="Icon&#10;&#10;Description automatically generated"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Icon&#10;&#10;Description automatically generated" id="16" name="Resim 4"/>
                          <pic:cNvPicPr>
                            <a:picLocks noChangeArrowheads="1" noChangeAspect="1"/>
                          </pic:cNvPicPr>
                        </pic:nvPicPr>
                        <pic:blipFill>
                          <a:blip cstate="email" r:embed="rId16">
                            <a:extLst>
                              <a:ext uri="{28A0092B-C50C-407E-A947-70E740481C1C}">
                                <a14:useLocalDpi xmlns:a14="http://schemas.microsoft.com/office/drawing/2010/main"/>
                              </a:ext>
                            </a:extLst>
                          </a:blip>
                          <a:srcRect/>
                          <a:stretch>
                            <a:fillRect/>
                          </a:stretch>
                        </pic:blipFill>
                        <pic:spPr bwMode="auto">
                          <a:xfrm>
                            <a:off x="0" y="0"/>
                            <a:ext cx="1448576" cy="615800"/>
                          </a:xfrm>
                          <a:prstGeom prst="rect">
                            <a:avLst/>
                          </a:prstGeom>
                          <a:noFill/>
                          <a:ln>
                            <a:noFill/>
                          </a:ln>
                        </pic:spPr>
                      </pic:pic>
                    </a:graphicData>
                  </a:graphic>
                </wp:inline>
              </w:drawing>
            </w:r>
          </w:p>
        </w:tc>
      </w:tr>
      <w:tr w14:paraId="6F420095" w14:textId="77777777" w:rsidR="00D10A07" w:rsidRPr="00E132F6" w:rsidTr="000C7860">
        <w:trPr>
          <w:trHeight w:val="212"/>
        </w:trPr>
        <w:tc>
          <w:tcPr>
            <w:tcW w:type="pct" w:w="2500"/>
          </w:tcPr>
          <w:p w14:paraId="509D9F08" w14:textId="1EE72453" w:rsidP="000C7860" w:rsidR="00D10A07" w:rsidRDefault="0068666E" w:rsidRPr="00E132F6">
            <w:pPr>
              <w:contextualSpacing/>
              <w:jc w:val="center"/>
              <w:rPr>
                <w:rFonts w:ascii="Arial" w:cs="Arial" w:hAnsi="Arial"/>
                <w:sz w:val="20"/>
                <w:szCs w:val="20"/>
                <w:lang w:val="en-US"/>
              </w:rPr>
            </w:pPr>
            <w:r w:rsidRPr="00E132F6">
              <w:rPr>
                <w:rFonts w:ascii="Arial" w:cs="Arial" w:hAnsi="Arial"/>
                <w:sz w:val="20"/>
                <w:szCs w:val="20"/>
                <w:lang w:val="en-US"/>
              </w:rPr>
              <w:t xml:space="preserve">Yeni Mahalle 5302 Sk. </w:t>
            </w:r>
            <w:r w:rsidR="00A2200D" w:rsidRPr="00E132F6">
              <w:rPr>
                <w:rFonts w:ascii="Arial" w:cs="Arial" w:hAnsi="Arial"/>
                <w:sz w:val="20"/>
                <w:szCs w:val="20"/>
                <w:lang w:val="en-US"/>
              </w:rPr>
              <w:t>Port Plus X-Large Plaza No: 3/12 Akdeniz/Mersin</w:t>
            </w:r>
          </w:p>
          <w:p w14:paraId="356EB1A2" w14:textId="77777777" w:rsidP="00A2200D" w:rsidR="00A2200D" w:rsidRDefault="00D10A07" w:rsidRPr="00E132F6">
            <w:pPr>
              <w:contextualSpacing/>
              <w:jc w:val="center"/>
              <w:rPr>
                <w:rFonts w:ascii="Arial" w:cs="Arial" w:hAnsi="Arial"/>
                <w:sz w:val="20"/>
                <w:szCs w:val="20"/>
                <w:lang w:val="en-US"/>
              </w:rPr>
            </w:pPr>
            <w:r w:rsidRPr="00E132F6">
              <w:rPr>
                <w:rFonts w:ascii="Wingdings" w:cs="Wingdings" w:eastAsia="Wingdings" w:hAnsi="Wingdings"/>
                <w:sz w:val="20"/>
                <w:szCs w:val="20"/>
                <w:lang w:val="en-US"/>
              </w:rPr>
              <w:t></w:t>
            </w:r>
            <w:r w:rsidRPr="00E132F6">
              <w:rPr>
                <w:rFonts w:ascii="Arial" w:cs="Arial" w:hAnsi="Arial"/>
                <w:sz w:val="20"/>
                <w:szCs w:val="20"/>
                <w:lang w:val="en-US"/>
              </w:rPr>
              <w:t>: +90 (</w:t>
            </w:r>
            <w:r w:rsidR="00A2200D" w:rsidRPr="00E132F6">
              <w:rPr>
                <w:rFonts w:ascii="Arial" w:cs="Arial" w:hAnsi="Arial"/>
                <w:sz w:val="20"/>
                <w:szCs w:val="20"/>
                <w:lang w:val="en-US"/>
              </w:rPr>
              <w:t xml:space="preserve">342) 342 10 33 </w:t>
            </w:r>
          </w:p>
          <w:p w14:paraId="51055A7D" w14:textId="33082C69" w:rsidP="00A2200D" w:rsidR="00D10A07" w:rsidRDefault="00D10A07" w:rsidRPr="00E132F6">
            <w:pPr>
              <w:contextualSpacing/>
              <w:jc w:val="center"/>
              <w:rPr>
                <w:rFonts w:ascii="Arial" w:cs="Arial" w:hAnsi="Arial"/>
                <w:color w:val="41AD49"/>
                <w:sz w:val="20"/>
                <w:szCs w:val="20"/>
                <w:lang w:val="en-US"/>
              </w:rPr>
            </w:pPr>
            <w:r w:rsidRPr="00E132F6">
              <w:rPr>
                <w:rFonts w:ascii="Wingdings 2" w:cs="Wingdings 2" w:eastAsia="Wingdings 2" w:hAnsi="Wingdings 2"/>
                <w:sz w:val="20"/>
                <w:szCs w:val="20"/>
                <w:lang w:val="en-US"/>
              </w:rPr>
              <w:t></w:t>
            </w:r>
            <w:r w:rsidRPr="00E132F6">
              <w:rPr>
                <w:rFonts w:ascii="Arial" w:cs="Arial" w:hAnsi="Arial"/>
                <w:sz w:val="20"/>
                <w:szCs w:val="20"/>
                <w:lang w:val="en-US"/>
              </w:rPr>
              <w:t>: +90 (</w:t>
            </w:r>
            <w:r w:rsidR="00A2200D" w:rsidRPr="00E132F6">
              <w:rPr>
                <w:rFonts w:ascii="Arial" w:cs="Arial" w:hAnsi="Arial"/>
                <w:sz w:val="20"/>
                <w:szCs w:val="20"/>
                <w:lang w:val="en-US"/>
              </w:rPr>
              <w:t>342) 342 10 33</w:t>
            </w:r>
          </w:p>
        </w:tc>
        <w:tc>
          <w:tcPr>
            <w:tcW w:type="pct" w:w="2500"/>
          </w:tcPr>
          <w:p w14:paraId="556D48BF" w14:textId="77777777" w:rsidP="000C7860" w:rsidR="00D10A07" w:rsidRDefault="00D10A07" w:rsidRPr="00E132F6">
            <w:pPr>
              <w:contextualSpacing/>
              <w:jc w:val="center"/>
              <w:rPr>
                <w:rFonts w:ascii="Arial" w:cs="Arial" w:hAnsi="Arial"/>
                <w:sz w:val="20"/>
                <w:szCs w:val="20"/>
                <w:lang w:val="en-US"/>
              </w:rPr>
            </w:pPr>
            <w:r w:rsidRPr="00E132F6">
              <w:rPr>
                <w:rFonts w:ascii="Arial" w:cs="Arial" w:hAnsi="Arial"/>
                <w:sz w:val="20"/>
                <w:szCs w:val="20"/>
                <w:lang w:val="en-US"/>
              </w:rPr>
              <w:t>Tepe Prime Is ve Yasam Merkezi</w:t>
            </w:r>
          </w:p>
          <w:p w14:paraId="5C8CB155" w14:textId="77777777" w:rsidP="000C7860" w:rsidR="00D10A07" w:rsidRDefault="00D10A07" w:rsidRPr="00E132F6">
            <w:pPr>
              <w:contextualSpacing/>
              <w:jc w:val="center"/>
              <w:rPr>
                <w:rFonts w:ascii="Arial" w:cs="Arial" w:hAnsi="Arial"/>
                <w:sz w:val="20"/>
                <w:szCs w:val="20"/>
                <w:lang w:val="en-US"/>
              </w:rPr>
            </w:pPr>
            <w:r w:rsidRPr="00E132F6">
              <w:rPr>
                <w:rFonts w:ascii="Arial" w:cs="Arial" w:hAnsi="Arial"/>
                <w:sz w:val="20"/>
                <w:szCs w:val="20"/>
                <w:lang w:val="en-US"/>
              </w:rPr>
              <w:t>Mustafa Kemal Mahallesi Dumlupinar</w:t>
            </w:r>
          </w:p>
          <w:p w14:paraId="1C7C03F1" w14:textId="77777777" w:rsidP="000C7860" w:rsidR="00D10A07" w:rsidRDefault="00D10A07" w:rsidRPr="00E132F6">
            <w:pPr>
              <w:contextualSpacing/>
              <w:jc w:val="center"/>
              <w:rPr>
                <w:rFonts w:ascii="Arial" w:cs="Arial" w:hAnsi="Arial"/>
                <w:sz w:val="20"/>
                <w:szCs w:val="20"/>
                <w:lang w:val="en-US"/>
              </w:rPr>
            </w:pPr>
            <w:r w:rsidRPr="00E132F6">
              <w:rPr>
                <w:rFonts w:ascii="Arial" w:cs="Arial" w:hAnsi="Arial"/>
                <w:sz w:val="20"/>
                <w:szCs w:val="20"/>
                <w:lang w:val="en-US"/>
              </w:rPr>
              <w:t>Bulvari No: 266 B Blok Kat: 2 Daire: 38</w:t>
            </w:r>
          </w:p>
          <w:p w14:paraId="5CAFE3E7" w14:textId="253875CF" w:rsidP="000C7860" w:rsidR="00D10A07" w:rsidRDefault="00D10A07" w:rsidRPr="00E132F6">
            <w:pPr>
              <w:contextualSpacing/>
              <w:jc w:val="center"/>
              <w:rPr>
                <w:rFonts w:ascii="Arial" w:cs="Arial" w:hAnsi="Arial"/>
                <w:sz w:val="20"/>
                <w:szCs w:val="20"/>
                <w:lang w:val="en-US"/>
              </w:rPr>
            </w:pPr>
            <w:r w:rsidRPr="00E132F6">
              <w:rPr>
                <w:rFonts w:ascii="Arial" w:cs="Arial" w:hAnsi="Arial"/>
                <w:sz w:val="20"/>
                <w:szCs w:val="20"/>
                <w:lang w:val="en-US"/>
              </w:rPr>
              <w:t>Cankaya - Ankara / T</w:t>
            </w:r>
            <w:r w:rsidR="00DA2C9E">
              <w:rPr>
                <w:rFonts w:ascii="Arial" w:cs="Arial" w:hAnsi="Arial"/>
                <w:sz w:val="20"/>
                <w:szCs w:val="20"/>
                <w:lang w:val="en-US"/>
              </w:rPr>
              <w:t>ürkiye</w:t>
            </w:r>
          </w:p>
          <w:p w14:paraId="62C70D53" w14:textId="77777777" w:rsidP="000C7860" w:rsidR="00D10A07" w:rsidRDefault="00D10A07" w:rsidRPr="00E132F6">
            <w:pPr>
              <w:contextualSpacing/>
              <w:jc w:val="center"/>
              <w:rPr>
                <w:rFonts w:ascii="Arial" w:cs="Arial" w:hAnsi="Arial"/>
                <w:sz w:val="20"/>
                <w:szCs w:val="20"/>
                <w:lang w:val="en-US"/>
              </w:rPr>
            </w:pPr>
            <w:r w:rsidRPr="00E132F6">
              <w:rPr>
                <w:rFonts w:ascii="Wingdings" w:cs="Wingdings" w:eastAsia="Wingdings" w:hAnsi="Wingdings"/>
                <w:sz w:val="20"/>
                <w:szCs w:val="20"/>
                <w:lang w:val="en-US"/>
              </w:rPr>
              <w:t></w:t>
            </w:r>
            <w:r w:rsidRPr="00E132F6">
              <w:rPr>
                <w:rFonts w:ascii="Arial" w:cs="Arial" w:hAnsi="Arial"/>
                <w:sz w:val="20"/>
                <w:szCs w:val="20"/>
                <w:lang w:val="en-US"/>
              </w:rPr>
              <w:t>: +90 (312) 295 62 48</w:t>
            </w:r>
          </w:p>
          <w:p w14:paraId="09572563" w14:textId="77777777" w:rsidP="000C7860" w:rsidR="00D10A07" w:rsidRDefault="00D10A07" w:rsidRPr="00E132F6">
            <w:pPr>
              <w:contextualSpacing/>
              <w:jc w:val="center"/>
              <w:rPr>
                <w:rFonts w:ascii="Arial" w:cs="Arial" w:hAnsi="Arial"/>
                <w:sz w:val="20"/>
                <w:szCs w:val="20"/>
                <w:lang w:val="en-US"/>
              </w:rPr>
            </w:pPr>
            <w:r w:rsidRPr="00E132F6">
              <w:rPr>
                <w:rFonts w:ascii="Wingdings 2" w:cs="Wingdings 2" w:eastAsia="Wingdings 2" w:hAnsi="Wingdings 2"/>
                <w:sz w:val="20"/>
                <w:szCs w:val="20"/>
                <w:lang w:val="en-US"/>
              </w:rPr>
              <w:t></w:t>
            </w:r>
            <w:r w:rsidRPr="00E132F6">
              <w:rPr>
                <w:rFonts w:ascii="Arial" w:cs="Arial" w:hAnsi="Arial"/>
                <w:sz w:val="20"/>
                <w:szCs w:val="20"/>
                <w:lang w:val="en-US"/>
              </w:rPr>
              <w:t>: +90 (312) 295 62 00</w:t>
            </w:r>
          </w:p>
        </w:tc>
      </w:tr>
    </w:tbl>
    <w:p w14:paraId="521D481E" w14:textId="77777777" w:rsidP="00D10A07" w:rsidR="00D10A07" w:rsidRDefault="00D10A07" w:rsidRPr="00E132F6">
      <w:pPr>
        <w:rPr>
          <w:b/>
          <w:bCs/>
          <w:lang w:val="en-US"/>
        </w:rPr>
      </w:pPr>
    </w:p>
    <w:p w14:paraId="486487A1" w14:textId="49D94791" w:rsidP="002E53C5" w:rsidR="00D10A07" w:rsidRDefault="00D10A07" w:rsidRPr="00585DBC">
      <w:pPr>
        <w:jc w:val="both"/>
        <w:rPr>
          <w:rFonts w:ascii="Arial" w:cs="Arial" w:hAnsi="Arial"/>
          <w:lang w:val="en-US"/>
        </w:rPr>
        <w:sectPr w:rsidR="00D10A07" w:rsidRPr="00585DBC" w:rsidSect="000C7860">
          <w:headerReference r:id="rId17" w:type="default"/>
          <w:pgSz w:code="9" w:h="16840" w:w="11900"/>
          <w:pgMar w:bottom="1701" w:footer="709" w:gutter="0" w:header="709" w:left="1418" w:right="1418" w:top="1701"/>
          <w:cols w:space="708"/>
          <w:docGrid w:linePitch="360"/>
        </w:sectPr>
      </w:pPr>
      <w:r w:rsidRPr="00585DBC">
        <w:rPr>
          <w:rFonts w:ascii="Arial" w:cs="Arial" w:hAnsi="Arial"/>
          <w:sz w:val="16"/>
          <w:szCs w:val="16"/>
          <w:lang w:val="en-US"/>
        </w:rPr>
        <w:t xml:space="preserve">This Report has been prepared by 2U1K Engineering and Consulting Inc. on behalf of </w:t>
      </w:r>
      <w:r w:rsidR="002E53C5" w:rsidRPr="00585DBC">
        <w:rPr>
          <w:rFonts w:ascii="Arial" w:cs="Arial" w:hAnsi="Arial"/>
          <w:sz w:val="16"/>
          <w:szCs w:val="16"/>
          <w:lang w:val="en-US"/>
        </w:rPr>
        <w:t>the Directorate</w:t>
      </w:r>
      <w:r w:rsidRPr="00585DBC">
        <w:rPr>
          <w:rFonts w:ascii="Arial" w:cs="Arial" w:hAnsi="Arial"/>
          <w:sz w:val="16"/>
          <w:szCs w:val="16"/>
          <w:lang w:val="en-US"/>
        </w:rPr>
        <w:t xml:space="preserve"> of </w:t>
      </w:r>
      <w:r w:rsidR="002E53C5" w:rsidRPr="00585DBC">
        <w:rPr>
          <w:rFonts w:ascii="Arial" w:cs="Arial" w:hAnsi="Arial"/>
          <w:sz w:val="16"/>
          <w:szCs w:val="16"/>
          <w:lang w:val="en-US"/>
        </w:rPr>
        <w:t>Tarsus Agricultural Product Processing OIZ</w:t>
      </w:r>
      <w:r w:rsidRPr="00585DBC">
        <w:rPr>
          <w:rFonts w:ascii="Arial" w:cs="Arial" w:hAnsi="Arial"/>
          <w:sz w:val="16"/>
          <w:szCs w:val="16"/>
          <w:lang w:val="en-US"/>
        </w:rPr>
        <w:t>. No part of this report may be reproduced, distributed, or transmitted in any form or by any means, including printing, photocopying, microfilm, or other electronic or mechanical methods ; nor may be used for any purpose other than for which it is produced without the prior permission of the 2U1K Engineering and Consultancy Inc. 2U1K Engineering and Consultancy Inc.is certified according to the ISO 9001:2015, ISO 14001:2015 and ISO 45001:2018 integrated management system.</w:t>
      </w:r>
    </w:p>
    <w:p w14:paraId="53B4186F" w14:textId="77777777" w:rsidP="00D10A07" w:rsidR="00D10A07" w:rsidRDefault="00D10A07" w:rsidRPr="00E132F6">
      <w:pPr>
        <w:jc w:val="center"/>
        <w:rPr>
          <w:rFonts w:ascii="Arial" w:cs="Arial" w:hAnsi="Arial"/>
          <w:b/>
          <w:bCs/>
          <w:color w:val="4F81BD"/>
          <w:sz w:val="28"/>
          <w:szCs w:val="28"/>
          <w:lang w:val="en-US"/>
        </w:rPr>
      </w:pPr>
      <w:r w:rsidRPr="00E132F6">
        <w:rPr>
          <w:rFonts w:ascii="Arial" w:cs="Arial" w:hAnsi="Arial"/>
          <w:b/>
          <w:bCs/>
          <w:color w:val="4F81BD"/>
          <w:sz w:val="28"/>
          <w:szCs w:val="28"/>
          <w:lang w:val="en-US"/>
        </w:rPr>
        <w:lastRenderedPageBreak/>
        <w:t>TABLE OF CONTENTS</w:t>
      </w:r>
    </w:p>
    <w:p w14:paraId="3F1A3836" w14:textId="77777777" w:rsidP="00D10A07" w:rsidR="00D10A07" w:rsidRDefault="00D10A07" w:rsidRPr="00E132F6">
      <w:pPr>
        <w:spacing w:after="240"/>
        <w:jc w:val="right"/>
        <w:rPr>
          <w:rFonts w:ascii="Arial" w:cs="Arial" w:hAnsi="Arial"/>
          <w:b/>
          <w:bCs/>
          <w:color w:val="4F81BD"/>
          <w:u w:val="single"/>
          <w:lang w:val="en-US"/>
        </w:rPr>
      </w:pPr>
      <w:r w:rsidRPr="00E132F6">
        <w:rPr>
          <w:rFonts w:ascii="Arial" w:cs="Arial" w:hAnsi="Arial"/>
          <w:b/>
          <w:bCs/>
          <w:color w:val="4F81BD"/>
          <w:u w:val="single"/>
          <w:lang w:val="en-US"/>
        </w:rPr>
        <w:t>Page</w:t>
      </w:r>
    </w:p>
    <w:p w14:paraId="6BEB39F2" w14:textId="77777777" w:rsidP="009B1EB6" w:rsidR="00D10A07" w:rsidRDefault="00D10A07" w:rsidRPr="00B151B7">
      <w:pPr>
        <w:tabs>
          <w:tab w:pos="8833" w:val="left"/>
        </w:tabs>
        <w:spacing w:line="300" w:lineRule="auto"/>
        <w:ind w:right="-427"/>
        <w:jc w:val="both"/>
        <w:rPr>
          <w:rFonts w:ascii="Arial" w:cs="Arial" w:hAnsi="Arial"/>
          <w:i/>
          <w:iCs/>
          <w:sz w:val="22"/>
          <w:szCs w:val="22"/>
          <w:u w:val="dotted"/>
          <w:lang w:val="en-US"/>
        </w:rPr>
      </w:pPr>
      <w:r w:rsidRPr="00B151B7">
        <w:rPr>
          <w:rFonts w:ascii="Arial" w:cs="Arial" w:hAnsi="Arial"/>
          <w:i/>
          <w:iCs/>
          <w:sz w:val="22"/>
          <w:szCs w:val="22"/>
          <w:lang w:val="en-US"/>
        </w:rPr>
        <w:t>Table of Contents</w:t>
      </w:r>
      <w:r w:rsidRPr="00B151B7">
        <w:rPr>
          <w:rFonts w:ascii="Arial" w:cs="Arial" w:hAnsi="Arial"/>
          <w:i/>
          <w:iCs/>
          <w:sz w:val="22"/>
          <w:szCs w:val="22"/>
          <w:u w:val="dotted"/>
          <w:lang w:val="en-US"/>
        </w:rPr>
        <w:tab/>
        <w:t>i</w:t>
      </w:r>
    </w:p>
    <w:p w14:paraId="3A1AD9F2" w14:textId="77777777" w:rsidP="009B1EB6" w:rsidR="00D10A07" w:rsidRDefault="00D10A07" w:rsidRPr="000C3333">
      <w:pPr>
        <w:tabs>
          <w:tab w:pos="8789" w:val="left"/>
          <w:tab w:pos="8903" w:val="left"/>
        </w:tabs>
        <w:spacing w:line="300" w:lineRule="auto"/>
        <w:ind w:right="-427"/>
        <w:jc w:val="both"/>
        <w:rPr>
          <w:rFonts w:ascii="Arial" w:cs="Arial" w:hAnsi="Arial"/>
          <w:i/>
          <w:iCs/>
          <w:sz w:val="22"/>
          <w:szCs w:val="22"/>
          <w:lang w:val="en-US"/>
        </w:rPr>
      </w:pPr>
      <w:r w:rsidRPr="000C3333">
        <w:rPr>
          <w:rFonts w:ascii="Arial" w:cs="Arial" w:hAnsi="Arial"/>
          <w:i/>
          <w:iCs/>
          <w:sz w:val="22"/>
          <w:szCs w:val="22"/>
          <w:lang w:val="en-US"/>
        </w:rPr>
        <w:t>List of Tables</w:t>
      </w:r>
      <w:r w:rsidRPr="000C3333">
        <w:rPr>
          <w:rFonts w:ascii="Arial" w:cs="Arial" w:hAnsi="Arial"/>
          <w:i/>
          <w:iCs/>
          <w:sz w:val="22"/>
          <w:szCs w:val="22"/>
          <w:u w:val="dotted"/>
          <w:lang w:val="en-US"/>
        </w:rPr>
        <w:t xml:space="preserve"> </w:t>
      </w:r>
      <w:r w:rsidRPr="000C3333">
        <w:rPr>
          <w:rFonts w:ascii="Arial" w:cs="Arial" w:hAnsi="Arial"/>
          <w:i/>
          <w:iCs/>
          <w:sz w:val="22"/>
          <w:szCs w:val="22"/>
          <w:u w:val="dotted"/>
          <w:lang w:val="en-US"/>
        </w:rPr>
        <w:tab/>
        <w:t>i</w:t>
      </w:r>
      <w:r w:rsidRPr="000C3333">
        <w:rPr>
          <w:rFonts w:ascii="Arial" w:cs="Arial" w:hAnsi="Arial"/>
          <w:i/>
          <w:iCs/>
          <w:sz w:val="22"/>
          <w:szCs w:val="22"/>
          <w:lang w:val="en-US"/>
        </w:rPr>
        <w:t>i</w:t>
      </w:r>
    </w:p>
    <w:p w14:paraId="3327FB72" w14:textId="77777777" w:rsidP="009B1EB6" w:rsidR="00D10A07" w:rsidRDefault="00D10A07" w:rsidRPr="000C3333">
      <w:pPr>
        <w:tabs>
          <w:tab w:pos="8789" w:val="left"/>
          <w:tab w:pos="8903" w:val="left"/>
        </w:tabs>
        <w:spacing w:line="300" w:lineRule="auto"/>
        <w:ind w:right="-427"/>
        <w:jc w:val="both"/>
        <w:rPr>
          <w:rFonts w:ascii="Arial" w:cs="Arial" w:hAnsi="Arial"/>
          <w:i/>
          <w:iCs/>
          <w:sz w:val="22"/>
          <w:szCs w:val="22"/>
          <w:lang w:val="en-US"/>
        </w:rPr>
      </w:pPr>
      <w:r w:rsidRPr="000C3333">
        <w:rPr>
          <w:rFonts w:ascii="Arial" w:cs="Arial" w:hAnsi="Arial"/>
          <w:i/>
          <w:iCs/>
          <w:sz w:val="22"/>
          <w:szCs w:val="22"/>
          <w:lang w:val="en-US"/>
        </w:rPr>
        <w:t>List of Figures</w:t>
      </w:r>
      <w:r w:rsidRPr="000C3333">
        <w:rPr>
          <w:rFonts w:ascii="Arial" w:cs="Arial" w:hAnsi="Arial"/>
          <w:i/>
          <w:iCs/>
          <w:sz w:val="22"/>
          <w:szCs w:val="22"/>
          <w:u w:val="dotted"/>
          <w:lang w:val="en-US"/>
        </w:rPr>
        <w:t xml:space="preserve"> </w:t>
      </w:r>
      <w:r w:rsidRPr="000C3333">
        <w:rPr>
          <w:rFonts w:ascii="Arial" w:cs="Arial" w:hAnsi="Arial"/>
          <w:i/>
          <w:iCs/>
          <w:sz w:val="22"/>
          <w:szCs w:val="22"/>
          <w:u w:val="dotted"/>
          <w:lang w:val="en-US"/>
        </w:rPr>
        <w:tab/>
      </w:r>
      <w:r w:rsidRPr="000C3333">
        <w:rPr>
          <w:rFonts w:ascii="Arial" w:cs="Arial" w:hAnsi="Arial"/>
          <w:i/>
          <w:iCs/>
          <w:sz w:val="22"/>
          <w:szCs w:val="22"/>
          <w:lang w:val="en-US"/>
        </w:rPr>
        <w:t>ii</w:t>
      </w:r>
    </w:p>
    <w:p w14:paraId="1FE618C9" w14:textId="77777777" w:rsidP="009B1EB6" w:rsidR="00D10A07" w:rsidRDefault="00D10A07" w:rsidRPr="000C3333">
      <w:pPr>
        <w:tabs>
          <w:tab w:pos="8789" w:val="left"/>
          <w:tab w:pos="8903" w:val="left"/>
        </w:tabs>
        <w:spacing w:line="300" w:lineRule="auto"/>
        <w:ind w:right="-427"/>
        <w:jc w:val="both"/>
        <w:rPr>
          <w:rFonts w:ascii="Arial" w:cs="Arial" w:hAnsi="Arial"/>
          <w:i/>
          <w:sz w:val="22"/>
          <w:szCs w:val="22"/>
          <w:lang w:val="en-US"/>
        </w:rPr>
      </w:pPr>
      <w:r w:rsidRPr="000C3333">
        <w:rPr>
          <w:rFonts w:ascii="Arial" w:cs="Arial" w:hAnsi="Arial"/>
          <w:i/>
          <w:iCs/>
          <w:sz w:val="22"/>
          <w:szCs w:val="22"/>
          <w:lang w:val="en-US"/>
        </w:rPr>
        <w:t>Abbreviations</w:t>
      </w:r>
      <w:r w:rsidRPr="000C3333">
        <w:rPr>
          <w:rFonts w:ascii="Arial" w:cs="Arial" w:hAnsi="Arial"/>
          <w:i/>
          <w:iCs/>
          <w:sz w:val="22"/>
          <w:szCs w:val="22"/>
          <w:u w:val="dotted"/>
          <w:lang w:val="en-US"/>
        </w:rPr>
        <w:t xml:space="preserve"> </w:t>
      </w:r>
      <w:r w:rsidRPr="000C3333">
        <w:rPr>
          <w:rFonts w:ascii="Arial" w:cs="Arial" w:hAnsi="Arial"/>
          <w:i/>
          <w:iCs/>
          <w:sz w:val="22"/>
          <w:szCs w:val="22"/>
          <w:u w:val="dotted"/>
          <w:lang w:val="en-US"/>
        </w:rPr>
        <w:tab/>
      </w:r>
      <w:r w:rsidRPr="000C3333">
        <w:rPr>
          <w:rFonts w:ascii="Arial" w:cs="Arial" w:hAnsi="Arial"/>
          <w:i/>
          <w:iCs/>
          <w:sz w:val="22"/>
          <w:szCs w:val="22"/>
          <w:lang w:val="en-US"/>
        </w:rPr>
        <w:t>iii</w:t>
      </w:r>
    </w:p>
    <w:p w14:paraId="66A2E1A7" w14:textId="6EB0AF8D" w:rsidP="009B1EB6" w:rsidR="009B1EB6" w:rsidRDefault="00D10A07">
      <w:pPr>
        <w:pStyle w:val="TOC1"/>
        <w:spacing w:line="300" w:lineRule="auto"/>
        <w:rPr>
          <w:rFonts w:asciiTheme="minorHAnsi" w:cstheme="minorBidi" w:eastAsiaTheme="minorEastAsia" w:hAnsiTheme="minorHAnsi"/>
          <w:b w:val="0"/>
          <w:noProof/>
          <w:color w:val="auto"/>
          <w:kern w:val="2"/>
          <w:lang w:eastAsia="tr-TR"/>
          <w14:ligatures w14:val="standardContextual"/>
        </w:rPr>
      </w:pPr>
      <w:r w:rsidRPr="000C3333">
        <w:rPr>
          <w:color w:val="auto"/>
          <w:lang w:val="en-US"/>
        </w:rPr>
        <w:fldChar w:fldCharType="begin"/>
      </w:r>
      <w:r w:rsidRPr="000272E5">
        <w:rPr>
          <w:color w:val="auto"/>
          <w:lang w:val="en-US"/>
        </w:rPr>
        <w:instrText xml:space="preserve"> TOC \o "1-3" \h \z \u </w:instrText>
      </w:r>
      <w:r w:rsidRPr="000C3333">
        <w:rPr>
          <w:color w:val="auto"/>
          <w:lang w:val="en-US"/>
        </w:rPr>
        <w:fldChar w:fldCharType="separate"/>
      </w:r>
      <w:hyperlink w:anchor="_Toc141436974" w:history="1">
        <w:r w:rsidR="009B1EB6" w:rsidRPr="00287692">
          <w:rPr>
            <w:rStyle w:val="Hyperlink"/>
            <w:bCs/>
            <w:noProof/>
            <w:lang w:val="en-US"/>
          </w:rPr>
          <w:t>EXECUTIVE SUMMARY</w:t>
        </w:r>
        <w:r w:rsidR="009B1EB6">
          <w:rPr>
            <w:noProof/>
            <w:webHidden/>
          </w:rPr>
          <w:tab/>
        </w:r>
        <w:r w:rsidR="009B1EB6">
          <w:rPr>
            <w:noProof/>
            <w:webHidden/>
          </w:rPr>
          <w:fldChar w:fldCharType="begin"/>
        </w:r>
        <w:r w:rsidR="009B1EB6">
          <w:rPr>
            <w:noProof/>
            <w:webHidden/>
          </w:rPr>
          <w:instrText xml:space="preserve"> PAGEREF _Toc141436974 \h </w:instrText>
        </w:r>
        <w:r w:rsidR="009B1EB6">
          <w:rPr>
            <w:noProof/>
            <w:webHidden/>
          </w:rPr>
        </w:r>
        <w:r w:rsidR="009B1EB6">
          <w:rPr>
            <w:noProof/>
            <w:webHidden/>
          </w:rPr>
          <w:fldChar w:fldCharType="separate"/>
        </w:r>
        <w:r w:rsidR="009B1EB6">
          <w:rPr>
            <w:noProof/>
            <w:webHidden/>
          </w:rPr>
          <w:t>1</w:t>
        </w:r>
        <w:r w:rsidR="009B1EB6">
          <w:rPr>
            <w:noProof/>
            <w:webHidden/>
          </w:rPr>
          <w:fldChar w:fldCharType="end"/>
        </w:r>
      </w:hyperlink>
    </w:p>
    <w:p w14:paraId="11B7B483" w14:textId="5CC275BB" w:rsidP="009B1EB6" w:rsidR="009B1EB6" w:rsidRDefault="00D03D07">
      <w:pPr>
        <w:pStyle w:val="TOC1"/>
        <w:spacing w:line="300" w:lineRule="auto"/>
        <w:rPr>
          <w:rFonts w:asciiTheme="minorHAnsi" w:cstheme="minorBidi" w:eastAsiaTheme="minorEastAsia" w:hAnsiTheme="minorHAnsi"/>
          <w:b w:val="0"/>
          <w:noProof/>
          <w:color w:val="auto"/>
          <w:kern w:val="2"/>
          <w:lang w:eastAsia="tr-TR"/>
          <w14:ligatures w14:val="standardContextual"/>
        </w:rPr>
      </w:pPr>
      <w:hyperlink w:anchor="_Toc141436975" w:history="1">
        <w:r w:rsidR="009B1EB6" w:rsidRPr="00287692">
          <w:rPr>
            <w:rStyle w:val="Hyperlink"/>
            <w:noProof/>
            <w:lang w:val="en-US"/>
          </w:rPr>
          <w:t>1</w:t>
        </w:r>
        <w:r w:rsidR="009B1EB6">
          <w:rPr>
            <w:rFonts w:asciiTheme="minorHAnsi" w:cstheme="minorBidi" w:eastAsiaTheme="minorEastAsia" w:hAnsiTheme="minorHAnsi"/>
            <w:b w:val="0"/>
            <w:noProof/>
            <w:color w:val="auto"/>
            <w:kern w:val="2"/>
            <w:lang w:eastAsia="tr-TR"/>
            <w14:ligatures w14:val="standardContextual"/>
          </w:rPr>
          <w:tab/>
        </w:r>
        <w:r w:rsidR="009B1EB6" w:rsidRPr="00287692">
          <w:rPr>
            <w:rStyle w:val="Hyperlink"/>
            <w:noProof/>
            <w:lang w:val="en-US"/>
          </w:rPr>
          <w:t>INTRODUCTION</w:t>
        </w:r>
        <w:r w:rsidR="009B1EB6">
          <w:rPr>
            <w:noProof/>
            <w:webHidden/>
          </w:rPr>
          <w:tab/>
        </w:r>
        <w:r w:rsidR="009B1EB6">
          <w:rPr>
            <w:noProof/>
            <w:webHidden/>
          </w:rPr>
          <w:fldChar w:fldCharType="begin"/>
        </w:r>
        <w:r w:rsidR="009B1EB6">
          <w:rPr>
            <w:noProof/>
            <w:webHidden/>
          </w:rPr>
          <w:instrText xml:space="preserve"> PAGEREF _Toc141436975 \h </w:instrText>
        </w:r>
        <w:r w:rsidR="009B1EB6">
          <w:rPr>
            <w:noProof/>
            <w:webHidden/>
          </w:rPr>
        </w:r>
        <w:r w:rsidR="009B1EB6">
          <w:rPr>
            <w:noProof/>
            <w:webHidden/>
          </w:rPr>
          <w:fldChar w:fldCharType="separate"/>
        </w:r>
        <w:r w:rsidR="009B1EB6">
          <w:rPr>
            <w:noProof/>
            <w:webHidden/>
          </w:rPr>
          <w:t>2</w:t>
        </w:r>
        <w:r w:rsidR="009B1EB6">
          <w:rPr>
            <w:noProof/>
            <w:webHidden/>
          </w:rPr>
          <w:fldChar w:fldCharType="end"/>
        </w:r>
      </w:hyperlink>
    </w:p>
    <w:p w14:paraId="4F94CE32" w14:textId="07DF2159" w:rsidP="009B1EB6" w:rsidR="009B1EB6" w:rsidRDefault="00D03D07">
      <w:pPr>
        <w:pStyle w:val="TOC1"/>
        <w:spacing w:line="300" w:lineRule="auto"/>
        <w:rPr>
          <w:rFonts w:asciiTheme="minorHAnsi" w:cstheme="minorBidi" w:eastAsiaTheme="minorEastAsia" w:hAnsiTheme="minorHAnsi"/>
          <w:b w:val="0"/>
          <w:noProof/>
          <w:color w:val="auto"/>
          <w:kern w:val="2"/>
          <w:lang w:eastAsia="tr-TR"/>
          <w14:ligatures w14:val="standardContextual"/>
        </w:rPr>
      </w:pPr>
      <w:hyperlink w:anchor="_Toc141436976" w:history="1">
        <w:r w:rsidR="009B1EB6" w:rsidRPr="00287692">
          <w:rPr>
            <w:rStyle w:val="Hyperlink"/>
            <w:noProof/>
            <w:lang w:val="en-US"/>
          </w:rPr>
          <w:t>2</w:t>
        </w:r>
        <w:r w:rsidR="009B1EB6">
          <w:rPr>
            <w:rFonts w:asciiTheme="minorHAnsi" w:cstheme="minorBidi" w:eastAsiaTheme="minorEastAsia" w:hAnsiTheme="minorHAnsi"/>
            <w:b w:val="0"/>
            <w:noProof/>
            <w:color w:val="auto"/>
            <w:kern w:val="2"/>
            <w:lang w:eastAsia="tr-TR"/>
            <w14:ligatures w14:val="standardContextual"/>
          </w:rPr>
          <w:tab/>
        </w:r>
        <w:r w:rsidR="009B1EB6" w:rsidRPr="00287692">
          <w:rPr>
            <w:rStyle w:val="Hyperlink"/>
            <w:noProof/>
            <w:lang w:val="en-US"/>
          </w:rPr>
          <w:t>ABOUT PROJECT</w:t>
        </w:r>
        <w:r w:rsidR="009B1EB6">
          <w:rPr>
            <w:noProof/>
            <w:webHidden/>
          </w:rPr>
          <w:tab/>
        </w:r>
        <w:r w:rsidR="009B1EB6">
          <w:rPr>
            <w:noProof/>
            <w:webHidden/>
          </w:rPr>
          <w:fldChar w:fldCharType="begin"/>
        </w:r>
        <w:r w:rsidR="009B1EB6">
          <w:rPr>
            <w:noProof/>
            <w:webHidden/>
          </w:rPr>
          <w:instrText xml:space="preserve"> PAGEREF _Toc141436976 \h </w:instrText>
        </w:r>
        <w:r w:rsidR="009B1EB6">
          <w:rPr>
            <w:noProof/>
            <w:webHidden/>
          </w:rPr>
        </w:r>
        <w:r w:rsidR="009B1EB6">
          <w:rPr>
            <w:noProof/>
            <w:webHidden/>
          </w:rPr>
          <w:fldChar w:fldCharType="separate"/>
        </w:r>
        <w:r w:rsidR="009B1EB6">
          <w:rPr>
            <w:noProof/>
            <w:webHidden/>
          </w:rPr>
          <w:t>4</w:t>
        </w:r>
        <w:r w:rsidR="009B1EB6">
          <w:rPr>
            <w:noProof/>
            <w:webHidden/>
          </w:rPr>
          <w:fldChar w:fldCharType="end"/>
        </w:r>
      </w:hyperlink>
    </w:p>
    <w:p w14:paraId="1AB72E61" w14:textId="08DC225A" w:rsidP="009B1EB6" w:rsidR="009B1EB6" w:rsidRDefault="00D03D07">
      <w:pPr>
        <w:pStyle w:val="TOC2"/>
        <w:spacing w:after="0" w:line="300" w:lineRule="auto"/>
        <w:rPr>
          <w:rFonts w:asciiTheme="minorHAnsi" w:cstheme="minorBidi" w:eastAsiaTheme="minorEastAsia" w:hAnsiTheme="minorHAnsi"/>
          <w:iCs w:val="0"/>
          <w:color w:val="auto"/>
          <w:kern w:val="2"/>
          <w:lang w:eastAsia="tr-TR" w:val="tr-TR"/>
          <w14:ligatures w14:val="standardContextual"/>
        </w:rPr>
      </w:pPr>
      <w:hyperlink w:anchor="_Toc141436977" w:history="1">
        <w:r w:rsidR="009B1EB6" w:rsidRPr="00287692">
          <w:rPr>
            <w:rStyle w:val="Hyperlink"/>
          </w:rPr>
          <w:t>2.1</w:t>
        </w:r>
        <w:r w:rsidR="009B1EB6">
          <w:rPr>
            <w:rFonts w:asciiTheme="minorHAnsi" w:cstheme="minorBidi" w:eastAsiaTheme="minorEastAsia" w:hAnsiTheme="minorHAnsi"/>
            <w:iCs w:val="0"/>
            <w:color w:val="auto"/>
            <w:kern w:val="2"/>
            <w:lang w:eastAsia="tr-TR" w:val="tr-TR"/>
            <w14:ligatures w14:val="standardContextual"/>
          </w:rPr>
          <w:tab/>
        </w:r>
        <w:r w:rsidR="009B1EB6" w:rsidRPr="00287692">
          <w:rPr>
            <w:rStyle w:val="Hyperlink"/>
          </w:rPr>
          <w:t>Purpose and Requirements of the Project</w:t>
        </w:r>
        <w:r w:rsidR="009B1EB6">
          <w:rPr>
            <w:webHidden/>
          </w:rPr>
          <w:tab/>
        </w:r>
        <w:r w:rsidR="009B1EB6">
          <w:rPr>
            <w:webHidden/>
          </w:rPr>
          <w:fldChar w:fldCharType="begin"/>
        </w:r>
        <w:r w:rsidR="009B1EB6">
          <w:rPr>
            <w:webHidden/>
          </w:rPr>
          <w:instrText xml:space="preserve"> PAGEREF _Toc141436977 \h </w:instrText>
        </w:r>
        <w:r w:rsidR="009B1EB6">
          <w:rPr>
            <w:webHidden/>
          </w:rPr>
        </w:r>
        <w:r w:rsidR="009B1EB6">
          <w:rPr>
            <w:webHidden/>
          </w:rPr>
          <w:fldChar w:fldCharType="separate"/>
        </w:r>
        <w:r w:rsidR="009B1EB6">
          <w:rPr>
            <w:webHidden/>
          </w:rPr>
          <w:t>4</w:t>
        </w:r>
        <w:r w:rsidR="009B1EB6">
          <w:rPr>
            <w:webHidden/>
          </w:rPr>
          <w:fldChar w:fldCharType="end"/>
        </w:r>
      </w:hyperlink>
    </w:p>
    <w:p w14:paraId="007B0D65" w14:textId="127C0A23" w:rsidP="009B1EB6" w:rsidR="009B1EB6" w:rsidRDefault="00D03D07">
      <w:pPr>
        <w:pStyle w:val="TOC2"/>
        <w:spacing w:after="0" w:line="300" w:lineRule="auto"/>
        <w:rPr>
          <w:rFonts w:asciiTheme="minorHAnsi" w:cstheme="minorBidi" w:eastAsiaTheme="minorEastAsia" w:hAnsiTheme="minorHAnsi"/>
          <w:iCs w:val="0"/>
          <w:color w:val="auto"/>
          <w:kern w:val="2"/>
          <w:lang w:eastAsia="tr-TR" w:val="tr-TR"/>
          <w14:ligatures w14:val="standardContextual"/>
        </w:rPr>
      </w:pPr>
      <w:hyperlink w:anchor="_Toc141436978" w:history="1">
        <w:r w:rsidR="009B1EB6" w:rsidRPr="00287692">
          <w:rPr>
            <w:rStyle w:val="Hyperlink"/>
          </w:rPr>
          <w:t>2.2</w:t>
        </w:r>
        <w:r w:rsidR="009B1EB6">
          <w:rPr>
            <w:rFonts w:asciiTheme="minorHAnsi" w:cstheme="minorBidi" w:eastAsiaTheme="minorEastAsia" w:hAnsiTheme="minorHAnsi"/>
            <w:iCs w:val="0"/>
            <w:color w:val="auto"/>
            <w:kern w:val="2"/>
            <w:lang w:eastAsia="tr-TR" w:val="tr-TR"/>
            <w14:ligatures w14:val="standardContextual"/>
          </w:rPr>
          <w:tab/>
        </w:r>
        <w:r w:rsidR="009B1EB6" w:rsidRPr="00287692">
          <w:rPr>
            <w:rStyle w:val="Hyperlink"/>
          </w:rPr>
          <w:t>Project Location</w:t>
        </w:r>
        <w:r w:rsidR="009B1EB6">
          <w:rPr>
            <w:webHidden/>
          </w:rPr>
          <w:tab/>
        </w:r>
        <w:r w:rsidR="009B1EB6">
          <w:rPr>
            <w:webHidden/>
          </w:rPr>
          <w:fldChar w:fldCharType="begin"/>
        </w:r>
        <w:r w:rsidR="009B1EB6">
          <w:rPr>
            <w:webHidden/>
          </w:rPr>
          <w:instrText xml:space="preserve"> PAGEREF _Toc141436978 \h </w:instrText>
        </w:r>
        <w:r w:rsidR="009B1EB6">
          <w:rPr>
            <w:webHidden/>
          </w:rPr>
        </w:r>
        <w:r w:rsidR="009B1EB6">
          <w:rPr>
            <w:webHidden/>
          </w:rPr>
          <w:fldChar w:fldCharType="separate"/>
        </w:r>
        <w:r w:rsidR="009B1EB6">
          <w:rPr>
            <w:webHidden/>
          </w:rPr>
          <w:t>4</w:t>
        </w:r>
        <w:r w:rsidR="009B1EB6">
          <w:rPr>
            <w:webHidden/>
          </w:rPr>
          <w:fldChar w:fldCharType="end"/>
        </w:r>
      </w:hyperlink>
    </w:p>
    <w:p w14:paraId="0BBD7A1E" w14:textId="478A89E4" w:rsidP="009B1EB6" w:rsidR="009B1EB6" w:rsidRDefault="00D03D07">
      <w:pPr>
        <w:pStyle w:val="TOC2"/>
        <w:spacing w:after="0" w:line="300" w:lineRule="auto"/>
        <w:rPr>
          <w:rFonts w:asciiTheme="minorHAnsi" w:cstheme="minorBidi" w:eastAsiaTheme="minorEastAsia" w:hAnsiTheme="minorHAnsi"/>
          <w:iCs w:val="0"/>
          <w:color w:val="auto"/>
          <w:kern w:val="2"/>
          <w:lang w:eastAsia="tr-TR" w:val="tr-TR"/>
          <w14:ligatures w14:val="standardContextual"/>
        </w:rPr>
      </w:pPr>
      <w:hyperlink w:anchor="_Toc141436979" w:history="1">
        <w:r w:rsidR="009B1EB6" w:rsidRPr="00287692">
          <w:rPr>
            <w:rStyle w:val="Hyperlink"/>
          </w:rPr>
          <w:t>2.3</w:t>
        </w:r>
        <w:r w:rsidR="009B1EB6">
          <w:rPr>
            <w:rFonts w:asciiTheme="minorHAnsi" w:cstheme="minorBidi" w:eastAsiaTheme="minorEastAsia" w:hAnsiTheme="minorHAnsi"/>
            <w:iCs w:val="0"/>
            <w:color w:val="auto"/>
            <w:kern w:val="2"/>
            <w:lang w:eastAsia="tr-TR" w:val="tr-TR"/>
            <w14:ligatures w14:val="standardContextual"/>
          </w:rPr>
          <w:tab/>
        </w:r>
        <w:r w:rsidR="009B1EB6" w:rsidRPr="00287692">
          <w:rPr>
            <w:rStyle w:val="Hyperlink"/>
          </w:rPr>
          <w:t>Project Organizational Management</w:t>
        </w:r>
        <w:r w:rsidR="009B1EB6">
          <w:rPr>
            <w:webHidden/>
          </w:rPr>
          <w:tab/>
        </w:r>
        <w:r w:rsidR="009B1EB6">
          <w:rPr>
            <w:webHidden/>
          </w:rPr>
          <w:fldChar w:fldCharType="begin"/>
        </w:r>
        <w:r w:rsidR="009B1EB6">
          <w:rPr>
            <w:webHidden/>
          </w:rPr>
          <w:instrText xml:space="preserve"> PAGEREF _Toc141436979 \h </w:instrText>
        </w:r>
        <w:r w:rsidR="009B1EB6">
          <w:rPr>
            <w:webHidden/>
          </w:rPr>
        </w:r>
        <w:r w:rsidR="009B1EB6">
          <w:rPr>
            <w:webHidden/>
          </w:rPr>
          <w:fldChar w:fldCharType="separate"/>
        </w:r>
        <w:r w:rsidR="009B1EB6">
          <w:rPr>
            <w:webHidden/>
          </w:rPr>
          <w:t>6</w:t>
        </w:r>
        <w:r w:rsidR="009B1EB6">
          <w:rPr>
            <w:webHidden/>
          </w:rPr>
          <w:fldChar w:fldCharType="end"/>
        </w:r>
      </w:hyperlink>
    </w:p>
    <w:p w14:paraId="7F027AA2" w14:textId="6DD019D2" w:rsidP="009B1EB6" w:rsidR="009B1EB6" w:rsidRDefault="00D03D07">
      <w:pPr>
        <w:pStyle w:val="TOC2"/>
        <w:spacing w:after="0" w:line="300" w:lineRule="auto"/>
        <w:rPr>
          <w:rFonts w:asciiTheme="minorHAnsi" w:cstheme="minorBidi" w:eastAsiaTheme="minorEastAsia" w:hAnsiTheme="minorHAnsi"/>
          <w:iCs w:val="0"/>
          <w:color w:val="auto"/>
          <w:kern w:val="2"/>
          <w:lang w:eastAsia="tr-TR" w:val="tr-TR"/>
          <w14:ligatures w14:val="standardContextual"/>
        </w:rPr>
      </w:pPr>
      <w:hyperlink w:anchor="_Toc141436980" w:history="1">
        <w:r w:rsidR="009B1EB6" w:rsidRPr="00287692">
          <w:rPr>
            <w:rStyle w:val="Hyperlink"/>
          </w:rPr>
          <w:t>2.1</w:t>
        </w:r>
        <w:r w:rsidR="009B1EB6">
          <w:rPr>
            <w:rFonts w:asciiTheme="minorHAnsi" w:cstheme="minorBidi" w:eastAsiaTheme="minorEastAsia" w:hAnsiTheme="minorHAnsi"/>
            <w:iCs w:val="0"/>
            <w:color w:val="auto"/>
            <w:kern w:val="2"/>
            <w:lang w:eastAsia="tr-TR" w:val="tr-TR"/>
            <w14:ligatures w14:val="standardContextual"/>
          </w:rPr>
          <w:tab/>
        </w:r>
        <w:r w:rsidR="009B1EB6" w:rsidRPr="00287692">
          <w:rPr>
            <w:rStyle w:val="Hyperlink"/>
          </w:rPr>
          <w:t>Roles and Responsibilities</w:t>
        </w:r>
        <w:r w:rsidR="009B1EB6">
          <w:rPr>
            <w:webHidden/>
          </w:rPr>
          <w:tab/>
        </w:r>
        <w:r w:rsidR="009B1EB6">
          <w:rPr>
            <w:webHidden/>
          </w:rPr>
          <w:fldChar w:fldCharType="begin"/>
        </w:r>
        <w:r w:rsidR="009B1EB6">
          <w:rPr>
            <w:webHidden/>
          </w:rPr>
          <w:instrText xml:space="preserve"> PAGEREF _Toc141436980 \h </w:instrText>
        </w:r>
        <w:r w:rsidR="009B1EB6">
          <w:rPr>
            <w:webHidden/>
          </w:rPr>
        </w:r>
        <w:r w:rsidR="009B1EB6">
          <w:rPr>
            <w:webHidden/>
          </w:rPr>
          <w:fldChar w:fldCharType="separate"/>
        </w:r>
        <w:r w:rsidR="009B1EB6">
          <w:rPr>
            <w:webHidden/>
          </w:rPr>
          <w:t>7</w:t>
        </w:r>
        <w:r w:rsidR="009B1EB6">
          <w:rPr>
            <w:webHidden/>
          </w:rPr>
          <w:fldChar w:fldCharType="end"/>
        </w:r>
      </w:hyperlink>
    </w:p>
    <w:p w14:paraId="1D2784DD" w14:textId="442D5F31" w:rsidP="009B1EB6" w:rsidR="009B1EB6" w:rsidRDefault="00D03D07">
      <w:pPr>
        <w:pStyle w:val="TOC1"/>
        <w:spacing w:line="300" w:lineRule="auto"/>
        <w:rPr>
          <w:rFonts w:asciiTheme="minorHAnsi" w:cstheme="minorBidi" w:eastAsiaTheme="minorEastAsia" w:hAnsiTheme="minorHAnsi"/>
          <w:b w:val="0"/>
          <w:noProof/>
          <w:color w:val="auto"/>
          <w:kern w:val="2"/>
          <w:lang w:eastAsia="tr-TR"/>
          <w14:ligatures w14:val="standardContextual"/>
        </w:rPr>
      </w:pPr>
      <w:hyperlink w:anchor="_Toc141436981" w:history="1">
        <w:r w:rsidR="009B1EB6" w:rsidRPr="00287692">
          <w:rPr>
            <w:rStyle w:val="Hyperlink"/>
            <w:noProof/>
            <w:lang w:val="en-US"/>
          </w:rPr>
          <w:t>3</w:t>
        </w:r>
        <w:r w:rsidR="009B1EB6">
          <w:rPr>
            <w:rFonts w:asciiTheme="minorHAnsi" w:cstheme="minorBidi" w:eastAsiaTheme="minorEastAsia" w:hAnsiTheme="minorHAnsi"/>
            <w:b w:val="0"/>
            <w:noProof/>
            <w:color w:val="auto"/>
            <w:kern w:val="2"/>
            <w:lang w:eastAsia="tr-TR"/>
            <w14:ligatures w14:val="standardContextual"/>
          </w:rPr>
          <w:tab/>
        </w:r>
        <w:r w:rsidR="009B1EB6" w:rsidRPr="00287692">
          <w:rPr>
            <w:rStyle w:val="Hyperlink"/>
            <w:noProof/>
            <w:lang w:val="en-US"/>
          </w:rPr>
          <w:t>REGULATORY REQUIREMENTS</w:t>
        </w:r>
        <w:r w:rsidR="009B1EB6">
          <w:rPr>
            <w:noProof/>
            <w:webHidden/>
          </w:rPr>
          <w:tab/>
        </w:r>
        <w:r w:rsidR="009B1EB6">
          <w:rPr>
            <w:noProof/>
            <w:webHidden/>
          </w:rPr>
          <w:fldChar w:fldCharType="begin"/>
        </w:r>
        <w:r w:rsidR="009B1EB6">
          <w:rPr>
            <w:noProof/>
            <w:webHidden/>
          </w:rPr>
          <w:instrText xml:space="preserve"> PAGEREF _Toc141436981 \h </w:instrText>
        </w:r>
        <w:r w:rsidR="009B1EB6">
          <w:rPr>
            <w:noProof/>
            <w:webHidden/>
          </w:rPr>
        </w:r>
        <w:r w:rsidR="009B1EB6">
          <w:rPr>
            <w:noProof/>
            <w:webHidden/>
          </w:rPr>
          <w:fldChar w:fldCharType="separate"/>
        </w:r>
        <w:r w:rsidR="009B1EB6">
          <w:rPr>
            <w:noProof/>
            <w:webHidden/>
          </w:rPr>
          <w:t>9</w:t>
        </w:r>
        <w:r w:rsidR="009B1EB6">
          <w:rPr>
            <w:noProof/>
            <w:webHidden/>
          </w:rPr>
          <w:fldChar w:fldCharType="end"/>
        </w:r>
      </w:hyperlink>
    </w:p>
    <w:p w14:paraId="1020D2A7" w14:textId="7E57A68A" w:rsidP="009B1EB6" w:rsidR="009B1EB6" w:rsidRDefault="00D03D07">
      <w:pPr>
        <w:pStyle w:val="TOC2"/>
        <w:spacing w:after="0" w:line="300" w:lineRule="auto"/>
        <w:rPr>
          <w:rFonts w:asciiTheme="minorHAnsi" w:cstheme="minorBidi" w:eastAsiaTheme="minorEastAsia" w:hAnsiTheme="minorHAnsi"/>
          <w:iCs w:val="0"/>
          <w:color w:val="auto"/>
          <w:kern w:val="2"/>
          <w:lang w:eastAsia="tr-TR" w:val="tr-TR"/>
          <w14:ligatures w14:val="standardContextual"/>
        </w:rPr>
      </w:pPr>
      <w:hyperlink w:anchor="_Toc141436982" w:history="1">
        <w:r w:rsidR="009B1EB6" w:rsidRPr="00287692">
          <w:rPr>
            <w:rStyle w:val="Hyperlink"/>
          </w:rPr>
          <w:t>3.1</w:t>
        </w:r>
        <w:r w:rsidR="009B1EB6">
          <w:rPr>
            <w:rFonts w:asciiTheme="minorHAnsi" w:cstheme="minorBidi" w:eastAsiaTheme="minorEastAsia" w:hAnsiTheme="minorHAnsi"/>
            <w:iCs w:val="0"/>
            <w:color w:val="auto"/>
            <w:kern w:val="2"/>
            <w:lang w:eastAsia="tr-TR" w:val="tr-TR"/>
            <w14:ligatures w14:val="standardContextual"/>
          </w:rPr>
          <w:tab/>
        </w:r>
        <w:r w:rsidR="009B1EB6" w:rsidRPr="00287692">
          <w:rPr>
            <w:rStyle w:val="Hyperlink"/>
          </w:rPr>
          <w:t>National Legal Framework</w:t>
        </w:r>
        <w:r w:rsidR="009B1EB6">
          <w:rPr>
            <w:webHidden/>
          </w:rPr>
          <w:tab/>
        </w:r>
        <w:r w:rsidR="009B1EB6">
          <w:rPr>
            <w:webHidden/>
          </w:rPr>
          <w:fldChar w:fldCharType="begin"/>
        </w:r>
        <w:r w:rsidR="009B1EB6">
          <w:rPr>
            <w:webHidden/>
          </w:rPr>
          <w:instrText xml:space="preserve"> PAGEREF _Toc141436982 \h </w:instrText>
        </w:r>
        <w:r w:rsidR="009B1EB6">
          <w:rPr>
            <w:webHidden/>
          </w:rPr>
        </w:r>
        <w:r w:rsidR="009B1EB6">
          <w:rPr>
            <w:webHidden/>
          </w:rPr>
          <w:fldChar w:fldCharType="separate"/>
        </w:r>
        <w:r w:rsidR="009B1EB6">
          <w:rPr>
            <w:webHidden/>
          </w:rPr>
          <w:t>9</w:t>
        </w:r>
        <w:r w:rsidR="009B1EB6">
          <w:rPr>
            <w:webHidden/>
          </w:rPr>
          <w:fldChar w:fldCharType="end"/>
        </w:r>
      </w:hyperlink>
    </w:p>
    <w:p w14:paraId="563E0544" w14:textId="267B899E" w:rsidP="009B1EB6" w:rsidR="009B1EB6" w:rsidRDefault="00D03D07">
      <w:pPr>
        <w:pStyle w:val="TOC2"/>
        <w:spacing w:after="0" w:line="300" w:lineRule="auto"/>
        <w:rPr>
          <w:rFonts w:asciiTheme="minorHAnsi" w:cstheme="minorBidi" w:eastAsiaTheme="minorEastAsia" w:hAnsiTheme="minorHAnsi"/>
          <w:iCs w:val="0"/>
          <w:color w:val="auto"/>
          <w:kern w:val="2"/>
          <w:lang w:eastAsia="tr-TR" w:val="tr-TR"/>
          <w14:ligatures w14:val="standardContextual"/>
        </w:rPr>
      </w:pPr>
      <w:hyperlink w:anchor="_Toc141436983" w:history="1">
        <w:r w:rsidR="009B1EB6" w:rsidRPr="00287692">
          <w:rPr>
            <w:rStyle w:val="Hyperlink"/>
          </w:rPr>
          <w:t>3.2</w:t>
        </w:r>
        <w:r w:rsidR="009B1EB6">
          <w:rPr>
            <w:rFonts w:asciiTheme="minorHAnsi" w:cstheme="minorBidi" w:eastAsiaTheme="minorEastAsia" w:hAnsiTheme="minorHAnsi"/>
            <w:iCs w:val="0"/>
            <w:color w:val="auto"/>
            <w:kern w:val="2"/>
            <w:lang w:eastAsia="tr-TR" w:val="tr-TR"/>
            <w14:ligatures w14:val="standardContextual"/>
          </w:rPr>
          <w:tab/>
        </w:r>
        <w:r w:rsidR="009B1EB6" w:rsidRPr="00287692">
          <w:rPr>
            <w:rStyle w:val="Hyperlink"/>
          </w:rPr>
          <w:t>International Standards</w:t>
        </w:r>
        <w:r w:rsidR="009B1EB6">
          <w:rPr>
            <w:webHidden/>
          </w:rPr>
          <w:tab/>
        </w:r>
        <w:r w:rsidR="009B1EB6">
          <w:rPr>
            <w:webHidden/>
          </w:rPr>
          <w:fldChar w:fldCharType="begin"/>
        </w:r>
        <w:r w:rsidR="009B1EB6">
          <w:rPr>
            <w:webHidden/>
          </w:rPr>
          <w:instrText xml:space="preserve"> PAGEREF _Toc141436983 \h </w:instrText>
        </w:r>
        <w:r w:rsidR="009B1EB6">
          <w:rPr>
            <w:webHidden/>
          </w:rPr>
        </w:r>
        <w:r w:rsidR="009B1EB6">
          <w:rPr>
            <w:webHidden/>
          </w:rPr>
          <w:fldChar w:fldCharType="separate"/>
        </w:r>
        <w:r w:rsidR="009B1EB6">
          <w:rPr>
            <w:webHidden/>
          </w:rPr>
          <w:t>11</w:t>
        </w:r>
        <w:r w:rsidR="009B1EB6">
          <w:rPr>
            <w:webHidden/>
          </w:rPr>
          <w:fldChar w:fldCharType="end"/>
        </w:r>
      </w:hyperlink>
    </w:p>
    <w:p w14:paraId="245CEF2D" w14:textId="7FA38228" w:rsidP="009B1EB6" w:rsidR="009B1EB6" w:rsidRDefault="00D03D07">
      <w:pPr>
        <w:pStyle w:val="TOC2"/>
        <w:spacing w:after="0" w:line="300" w:lineRule="auto"/>
        <w:rPr>
          <w:rFonts w:asciiTheme="minorHAnsi" w:cstheme="minorBidi" w:eastAsiaTheme="minorEastAsia" w:hAnsiTheme="minorHAnsi"/>
          <w:iCs w:val="0"/>
          <w:color w:val="auto"/>
          <w:kern w:val="2"/>
          <w:lang w:eastAsia="tr-TR" w:val="tr-TR"/>
          <w14:ligatures w14:val="standardContextual"/>
        </w:rPr>
      </w:pPr>
      <w:hyperlink w:anchor="_Toc141436984" w:history="1">
        <w:r w:rsidR="009B1EB6" w:rsidRPr="00287692">
          <w:rPr>
            <w:rStyle w:val="Hyperlink"/>
          </w:rPr>
          <w:t>3.3</w:t>
        </w:r>
        <w:r w:rsidR="009B1EB6">
          <w:rPr>
            <w:rFonts w:asciiTheme="minorHAnsi" w:cstheme="minorBidi" w:eastAsiaTheme="minorEastAsia" w:hAnsiTheme="minorHAnsi"/>
            <w:iCs w:val="0"/>
            <w:color w:val="auto"/>
            <w:kern w:val="2"/>
            <w:lang w:eastAsia="tr-TR" w:val="tr-TR"/>
            <w14:ligatures w14:val="standardContextual"/>
          </w:rPr>
          <w:tab/>
        </w:r>
        <w:r w:rsidR="009B1EB6" w:rsidRPr="00287692">
          <w:rPr>
            <w:rStyle w:val="Hyperlink"/>
          </w:rPr>
          <w:t>Major Gaps between the Turkish EIA Regulation and World Bank's Environmental Assessment Policy</w:t>
        </w:r>
        <w:r w:rsidR="009B1EB6">
          <w:rPr>
            <w:webHidden/>
          </w:rPr>
          <w:tab/>
        </w:r>
        <w:r w:rsidR="009B1EB6">
          <w:rPr>
            <w:webHidden/>
          </w:rPr>
          <w:fldChar w:fldCharType="begin"/>
        </w:r>
        <w:r w:rsidR="009B1EB6">
          <w:rPr>
            <w:webHidden/>
          </w:rPr>
          <w:instrText xml:space="preserve"> PAGEREF _Toc141436984 \h </w:instrText>
        </w:r>
        <w:r w:rsidR="009B1EB6">
          <w:rPr>
            <w:webHidden/>
          </w:rPr>
        </w:r>
        <w:r w:rsidR="009B1EB6">
          <w:rPr>
            <w:webHidden/>
          </w:rPr>
          <w:fldChar w:fldCharType="separate"/>
        </w:r>
        <w:r w:rsidR="009B1EB6">
          <w:rPr>
            <w:webHidden/>
          </w:rPr>
          <w:t>13</w:t>
        </w:r>
        <w:r w:rsidR="009B1EB6">
          <w:rPr>
            <w:webHidden/>
          </w:rPr>
          <w:fldChar w:fldCharType="end"/>
        </w:r>
      </w:hyperlink>
    </w:p>
    <w:p w14:paraId="1C505349" w14:textId="37E0E58C" w:rsidP="009B1EB6" w:rsidR="009B1EB6" w:rsidRDefault="00D03D07">
      <w:pPr>
        <w:pStyle w:val="TOC1"/>
        <w:spacing w:line="300" w:lineRule="auto"/>
        <w:rPr>
          <w:rFonts w:asciiTheme="minorHAnsi" w:cstheme="minorBidi" w:eastAsiaTheme="minorEastAsia" w:hAnsiTheme="minorHAnsi"/>
          <w:b w:val="0"/>
          <w:noProof/>
          <w:color w:val="auto"/>
          <w:kern w:val="2"/>
          <w:lang w:eastAsia="tr-TR"/>
          <w14:ligatures w14:val="standardContextual"/>
        </w:rPr>
      </w:pPr>
      <w:hyperlink w:anchor="_Toc141436985" w:history="1">
        <w:r w:rsidR="009B1EB6" w:rsidRPr="00287692">
          <w:rPr>
            <w:rStyle w:val="Hyperlink"/>
            <w:noProof/>
            <w:lang w:val="en-US"/>
          </w:rPr>
          <w:t>4</w:t>
        </w:r>
        <w:r w:rsidR="009B1EB6">
          <w:rPr>
            <w:rFonts w:asciiTheme="minorHAnsi" w:cstheme="minorBidi" w:eastAsiaTheme="minorEastAsia" w:hAnsiTheme="minorHAnsi"/>
            <w:b w:val="0"/>
            <w:noProof/>
            <w:color w:val="auto"/>
            <w:kern w:val="2"/>
            <w:lang w:eastAsia="tr-TR"/>
            <w14:ligatures w14:val="standardContextual"/>
          </w:rPr>
          <w:tab/>
        </w:r>
        <w:r w:rsidR="009B1EB6" w:rsidRPr="00287692">
          <w:rPr>
            <w:rStyle w:val="Hyperlink"/>
            <w:noProof/>
            <w:lang w:val="en-US"/>
          </w:rPr>
          <w:t>PREVIOUS STAKEHOLDER ACTIVITIES</w:t>
        </w:r>
        <w:r w:rsidR="009B1EB6">
          <w:rPr>
            <w:noProof/>
            <w:webHidden/>
          </w:rPr>
          <w:tab/>
        </w:r>
        <w:r w:rsidR="009B1EB6">
          <w:rPr>
            <w:noProof/>
            <w:webHidden/>
          </w:rPr>
          <w:fldChar w:fldCharType="begin"/>
        </w:r>
        <w:r w:rsidR="009B1EB6">
          <w:rPr>
            <w:noProof/>
            <w:webHidden/>
          </w:rPr>
          <w:instrText xml:space="preserve"> PAGEREF _Toc141436985 \h </w:instrText>
        </w:r>
        <w:r w:rsidR="009B1EB6">
          <w:rPr>
            <w:noProof/>
            <w:webHidden/>
          </w:rPr>
        </w:r>
        <w:r w:rsidR="009B1EB6">
          <w:rPr>
            <w:noProof/>
            <w:webHidden/>
          </w:rPr>
          <w:fldChar w:fldCharType="separate"/>
        </w:r>
        <w:r w:rsidR="009B1EB6">
          <w:rPr>
            <w:noProof/>
            <w:webHidden/>
          </w:rPr>
          <w:t>14</w:t>
        </w:r>
        <w:r w:rsidR="009B1EB6">
          <w:rPr>
            <w:noProof/>
            <w:webHidden/>
          </w:rPr>
          <w:fldChar w:fldCharType="end"/>
        </w:r>
      </w:hyperlink>
    </w:p>
    <w:p w14:paraId="5097EB5D" w14:textId="596B4BB1" w:rsidP="009B1EB6" w:rsidR="009B1EB6" w:rsidRDefault="00D03D07">
      <w:pPr>
        <w:pStyle w:val="TOC1"/>
        <w:spacing w:line="300" w:lineRule="auto"/>
        <w:rPr>
          <w:rFonts w:asciiTheme="minorHAnsi" w:cstheme="minorBidi" w:eastAsiaTheme="minorEastAsia" w:hAnsiTheme="minorHAnsi"/>
          <w:b w:val="0"/>
          <w:noProof/>
          <w:color w:val="auto"/>
          <w:kern w:val="2"/>
          <w:lang w:eastAsia="tr-TR"/>
          <w14:ligatures w14:val="standardContextual"/>
        </w:rPr>
      </w:pPr>
      <w:hyperlink w:anchor="_Toc141436986" w:history="1">
        <w:r w:rsidR="009B1EB6" w:rsidRPr="00287692">
          <w:rPr>
            <w:rStyle w:val="Hyperlink"/>
            <w:noProof/>
            <w:lang w:val="en-US"/>
          </w:rPr>
          <w:t>5</w:t>
        </w:r>
        <w:r w:rsidR="009B1EB6">
          <w:rPr>
            <w:rFonts w:asciiTheme="minorHAnsi" w:cstheme="minorBidi" w:eastAsiaTheme="minorEastAsia" w:hAnsiTheme="minorHAnsi"/>
            <w:b w:val="0"/>
            <w:noProof/>
            <w:color w:val="auto"/>
            <w:kern w:val="2"/>
            <w:lang w:eastAsia="tr-TR"/>
            <w14:ligatures w14:val="standardContextual"/>
          </w:rPr>
          <w:tab/>
        </w:r>
        <w:r w:rsidR="009B1EB6" w:rsidRPr="00287692">
          <w:rPr>
            <w:rStyle w:val="Hyperlink"/>
            <w:noProof/>
            <w:lang w:val="en-US"/>
          </w:rPr>
          <w:t>PROJECT STAKEHOLDERS</w:t>
        </w:r>
        <w:r w:rsidR="009B1EB6">
          <w:rPr>
            <w:noProof/>
            <w:webHidden/>
          </w:rPr>
          <w:tab/>
        </w:r>
        <w:r w:rsidR="009B1EB6">
          <w:rPr>
            <w:noProof/>
            <w:webHidden/>
          </w:rPr>
          <w:fldChar w:fldCharType="begin"/>
        </w:r>
        <w:r w:rsidR="009B1EB6">
          <w:rPr>
            <w:noProof/>
            <w:webHidden/>
          </w:rPr>
          <w:instrText xml:space="preserve"> PAGEREF _Toc141436986 \h </w:instrText>
        </w:r>
        <w:r w:rsidR="009B1EB6">
          <w:rPr>
            <w:noProof/>
            <w:webHidden/>
          </w:rPr>
        </w:r>
        <w:r w:rsidR="009B1EB6">
          <w:rPr>
            <w:noProof/>
            <w:webHidden/>
          </w:rPr>
          <w:fldChar w:fldCharType="separate"/>
        </w:r>
        <w:r w:rsidR="009B1EB6">
          <w:rPr>
            <w:noProof/>
            <w:webHidden/>
          </w:rPr>
          <w:t>17</w:t>
        </w:r>
        <w:r w:rsidR="009B1EB6">
          <w:rPr>
            <w:noProof/>
            <w:webHidden/>
          </w:rPr>
          <w:fldChar w:fldCharType="end"/>
        </w:r>
      </w:hyperlink>
    </w:p>
    <w:p w14:paraId="6F2D3270" w14:textId="6B051E83" w:rsidP="009B1EB6" w:rsidR="009B1EB6" w:rsidRDefault="00D03D07">
      <w:pPr>
        <w:pStyle w:val="TOC1"/>
        <w:spacing w:line="300" w:lineRule="auto"/>
        <w:rPr>
          <w:rFonts w:asciiTheme="minorHAnsi" w:cstheme="minorBidi" w:eastAsiaTheme="minorEastAsia" w:hAnsiTheme="minorHAnsi"/>
          <w:b w:val="0"/>
          <w:noProof/>
          <w:color w:val="auto"/>
          <w:kern w:val="2"/>
          <w:lang w:eastAsia="tr-TR"/>
          <w14:ligatures w14:val="standardContextual"/>
        </w:rPr>
      </w:pPr>
      <w:hyperlink w:anchor="_Toc141436987" w:history="1">
        <w:r w:rsidR="009B1EB6" w:rsidRPr="00287692">
          <w:rPr>
            <w:rStyle w:val="Hyperlink"/>
            <w:noProof/>
            <w:lang w:val="en-US"/>
          </w:rPr>
          <w:t>6</w:t>
        </w:r>
        <w:r w:rsidR="009B1EB6">
          <w:rPr>
            <w:rFonts w:asciiTheme="minorHAnsi" w:cstheme="minorBidi" w:eastAsiaTheme="minorEastAsia" w:hAnsiTheme="minorHAnsi"/>
            <w:b w:val="0"/>
            <w:noProof/>
            <w:color w:val="auto"/>
            <w:kern w:val="2"/>
            <w:lang w:eastAsia="tr-TR"/>
            <w14:ligatures w14:val="standardContextual"/>
          </w:rPr>
          <w:tab/>
        </w:r>
        <w:r w:rsidR="009B1EB6" w:rsidRPr="00287692">
          <w:rPr>
            <w:rStyle w:val="Hyperlink"/>
            <w:noProof/>
            <w:lang w:val="en-US"/>
          </w:rPr>
          <w:t>STAKEHOLDER ENGAGEMENT TOOLS</w:t>
        </w:r>
        <w:r w:rsidR="009B1EB6">
          <w:rPr>
            <w:noProof/>
            <w:webHidden/>
          </w:rPr>
          <w:tab/>
        </w:r>
        <w:r w:rsidR="009B1EB6">
          <w:rPr>
            <w:noProof/>
            <w:webHidden/>
          </w:rPr>
          <w:fldChar w:fldCharType="begin"/>
        </w:r>
        <w:r w:rsidR="009B1EB6">
          <w:rPr>
            <w:noProof/>
            <w:webHidden/>
          </w:rPr>
          <w:instrText xml:space="preserve"> PAGEREF _Toc141436987 \h </w:instrText>
        </w:r>
        <w:r w:rsidR="009B1EB6">
          <w:rPr>
            <w:noProof/>
            <w:webHidden/>
          </w:rPr>
        </w:r>
        <w:r w:rsidR="009B1EB6">
          <w:rPr>
            <w:noProof/>
            <w:webHidden/>
          </w:rPr>
          <w:fldChar w:fldCharType="separate"/>
        </w:r>
        <w:r w:rsidR="009B1EB6">
          <w:rPr>
            <w:noProof/>
            <w:webHidden/>
          </w:rPr>
          <w:t>19</w:t>
        </w:r>
        <w:r w:rsidR="009B1EB6">
          <w:rPr>
            <w:noProof/>
            <w:webHidden/>
          </w:rPr>
          <w:fldChar w:fldCharType="end"/>
        </w:r>
      </w:hyperlink>
    </w:p>
    <w:p w14:paraId="33F4E2DB" w14:textId="1EB1E0E0" w:rsidP="009B1EB6" w:rsidR="009B1EB6" w:rsidRDefault="00D03D07">
      <w:pPr>
        <w:pStyle w:val="TOC1"/>
        <w:spacing w:line="300" w:lineRule="auto"/>
        <w:rPr>
          <w:rFonts w:asciiTheme="minorHAnsi" w:cstheme="minorBidi" w:eastAsiaTheme="minorEastAsia" w:hAnsiTheme="minorHAnsi"/>
          <w:b w:val="0"/>
          <w:noProof/>
          <w:color w:val="auto"/>
          <w:kern w:val="2"/>
          <w:lang w:eastAsia="tr-TR"/>
          <w14:ligatures w14:val="standardContextual"/>
        </w:rPr>
      </w:pPr>
      <w:hyperlink w:anchor="_Toc141436988" w:history="1">
        <w:r w:rsidR="009B1EB6" w:rsidRPr="00287692">
          <w:rPr>
            <w:rStyle w:val="Hyperlink"/>
            <w:noProof/>
            <w:lang w:val="en-US"/>
          </w:rPr>
          <w:t>7</w:t>
        </w:r>
        <w:r w:rsidR="009B1EB6">
          <w:rPr>
            <w:rFonts w:asciiTheme="minorHAnsi" w:cstheme="minorBidi" w:eastAsiaTheme="minorEastAsia" w:hAnsiTheme="minorHAnsi"/>
            <w:b w:val="0"/>
            <w:noProof/>
            <w:color w:val="auto"/>
            <w:kern w:val="2"/>
            <w:lang w:eastAsia="tr-TR"/>
            <w14:ligatures w14:val="standardContextual"/>
          </w:rPr>
          <w:tab/>
        </w:r>
        <w:r w:rsidR="009B1EB6" w:rsidRPr="00287692">
          <w:rPr>
            <w:rStyle w:val="Hyperlink"/>
            <w:noProof/>
            <w:lang w:val="en-US"/>
          </w:rPr>
          <w:t>INFORMATION DISCLOSURE AND STAKEHOLDER ENGAGEMENT DURING THE COVID-19 PROCESS</w:t>
        </w:r>
        <w:r w:rsidR="009B1EB6">
          <w:rPr>
            <w:noProof/>
            <w:webHidden/>
          </w:rPr>
          <w:tab/>
        </w:r>
        <w:r w:rsidR="009B1EB6">
          <w:rPr>
            <w:noProof/>
            <w:webHidden/>
          </w:rPr>
          <w:fldChar w:fldCharType="begin"/>
        </w:r>
        <w:r w:rsidR="009B1EB6">
          <w:rPr>
            <w:noProof/>
            <w:webHidden/>
          </w:rPr>
          <w:instrText xml:space="preserve"> PAGEREF _Toc141436988 \h </w:instrText>
        </w:r>
        <w:r w:rsidR="009B1EB6">
          <w:rPr>
            <w:noProof/>
            <w:webHidden/>
          </w:rPr>
        </w:r>
        <w:r w:rsidR="009B1EB6">
          <w:rPr>
            <w:noProof/>
            <w:webHidden/>
          </w:rPr>
          <w:fldChar w:fldCharType="separate"/>
        </w:r>
        <w:r w:rsidR="009B1EB6">
          <w:rPr>
            <w:noProof/>
            <w:webHidden/>
          </w:rPr>
          <w:t>24</w:t>
        </w:r>
        <w:r w:rsidR="009B1EB6">
          <w:rPr>
            <w:noProof/>
            <w:webHidden/>
          </w:rPr>
          <w:fldChar w:fldCharType="end"/>
        </w:r>
      </w:hyperlink>
    </w:p>
    <w:p w14:paraId="54AFC240" w14:textId="36540E8D" w:rsidP="009B1EB6" w:rsidR="009B1EB6" w:rsidRDefault="00D03D07">
      <w:pPr>
        <w:pStyle w:val="TOC1"/>
        <w:spacing w:line="300" w:lineRule="auto"/>
        <w:rPr>
          <w:rFonts w:asciiTheme="minorHAnsi" w:cstheme="minorBidi" w:eastAsiaTheme="minorEastAsia" w:hAnsiTheme="minorHAnsi"/>
          <w:b w:val="0"/>
          <w:noProof/>
          <w:color w:val="auto"/>
          <w:kern w:val="2"/>
          <w:lang w:eastAsia="tr-TR"/>
          <w14:ligatures w14:val="standardContextual"/>
        </w:rPr>
      </w:pPr>
      <w:hyperlink w:anchor="_Toc141436989" w:history="1">
        <w:r w:rsidR="009B1EB6" w:rsidRPr="00287692">
          <w:rPr>
            <w:rStyle w:val="Hyperlink"/>
            <w:noProof/>
            <w:lang w:val="en-US"/>
          </w:rPr>
          <w:t>8</w:t>
        </w:r>
        <w:r w:rsidR="009B1EB6">
          <w:rPr>
            <w:rFonts w:asciiTheme="minorHAnsi" w:cstheme="minorBidi" w:eastAsiaTheme="minorEastAsia" w:hAnsiTheme="minorHAnsi"/>
            <w:b w:val="0"/>
            <w:noProof/>
            <w:color w:val="auto"/>
            <w:kern w:val="2"/>
            <w:lang w:eastAsia="tr-TR"/>
            <w14:ligatures w14:val="standardContextual"/>
          </w:rPr>
          <w:tab/>
        </w:r>
        <w:r w:rsidR="009B1EB6" w:rsidRPr="00287692">
          <w:rPr>
            <w:rStyle w:val="Hyperlink"/>
            <w:noProof/>
            <w:lang w:val="en-US"/>
          </w:rPr>
          <w:t>GRIEVANCE MECHANISM</w:t>
        </w:r>
        <w:r w:rsidR="009B1EB6">
          <w:rPr>
            <w:noProof/>
            <w:webHidden/>
          </w:rPr>
          <w:tab/>
        </w:r>
        <w:r w:rsidR="009B1EB6">
          <w:rPr>
            <w:noProof/>
            <w:webHidden/>
          </w:rPr>
          <w:fldChar w:fldCharType="begin"/>
        </w:r>
        <w:r w:rsidR="009B1EB6">
          <w:rPr>
            <w:noProof/>
            <w:webHidden/>
          </w:rPr>
          <w:instrText xml:space="preserve"> PAGEREF _Toc141436989 \h </w:instrText>
        </w:r>
        <w:r w:rsidR="009B1EB6">
          <w:rPr>
            <w:noProof/>
            <w:webHidden/>
          </w:rPr>
        </w:r>
        <w:r w:rsidR="009B1EB6">
          <w:rPr>
            <w:noProof/>
            <w:webHidden/>
          </w:rPr>
          <w:fldChar w:fldCharType="separate"/>
        </w:r>
        <w:r w:rsidR="009B1EB6">
          <w:rPr>
            <w:noProof/>
            <w:webHidden/>
          </w:rPr>
          <w:t>25</w:t>
        </w:r>
        <w:r w:rsidR="009B1EB6">
          <w:rPr>
            <w:noProof/>
            <w:webHidden/>
          </w:rPr>
          <w:fldChar w:fldCharType="end"/>
        </w:r>
      </w:hyperlink>
    </w:p>
    <w:p w14:paraId="75BBF128" w14:textId="0057EFE2" w:rsidP="009B1EB6" w:rsidR="009B1EB6" w:rsidRDefault="00D03D07">
      <w:pPr>
        <w:pStyle w:val="TOC2"/>
        <w:spacing w:after="0" w:line="300" w:lineRule="auto"/>
        <w:rPr>
          <w:rFonts w:asciiTheme="minorHAnsi" w:cstheme="minorBidi" w:eastAsiaTheme="minorEastAsia" w:hAnsiTheme="minorHAnsi"/>
          <w:iCs w:val="0"/>
          <w:color w:val="auto"/>
          <w:kern w:val="2"/>
          <w:lang w:eastAsia="tr-TR" w:val="tr-TR"/>
          <w14:ligatures w14:val="standardContextual"/>
        </w:rPr>
      </w:pPr>
      <w:hyperlink w:anchor="_Toc141436990" w:history="1">
        <w:r w:rsidR="009B1EB6" w:rsidRPr="00287692">
          <w:rPr>
            <w:rStyle w:val="Hyperlink"/>
          </w:rPr>
          <w:t>8.1</w:t>
        </w:r>
        <w:r w:rsidR="009B1EB6">
          <w:rPr>
            <w:rFonts w:asciiTheme="minorHAnsi" w:cstheme="minorBidi" w:eastAsiaTheme="minorEastAsia" w:hAnsiTheme="minorHAnsi"/>
            <w:iCs w:val="0"/>
            <w:color w:val="auto"/>
            <w:kern w:val="2"/>
            <w:lang w:eastAsia="tr-TR" w:val="tr-TR"/>
            <w14:ligatures w14:val="standardContextual"/>
          </w:rPr>
          <w:tab/>
        </w:r>
        <w:r w:rsidR="009B1EB6" w:rsidRPr="00287692">
          <w:rPr>
            <w:rStyle w:val="Hyperlink"/>
          </w:rPr>
          <w:t>Existing GMs</w:t>
        </w:r>
        <w:r w:rsidR="009B1EB6">
          <w:rPr>
            <w:webHidden/>
          </w:rPr>
          <w:tab/>
        </w:r>
        <w:r w:rsidR="009B1EB6">
          <w:rPr>
            <w:webHidden/>
          </w:rPr>
          <w:fldChar w:fldCharType="begin"/>
        </w:r>
        <w:r w:rsidR="009B1EB6">
          <w:rPr>
            <w:webHidden/>
          </w:rPr>
          <w:instrText xml:space="preserve"> PAGEREF _Toc141436990 \h </w:instrText>
        </w:r>
        <w:r w:rsidR="009B1EB6">
          <w:rPr>
            <w:webHidden/>
          </w:rPr>
        </w:r>
        <w:r w:rsidR="009B1EB6">
          <w:rPr>
            <w:webHidden/>
          </w:rPr>
          <w:fldChar w:fldCharType="separate"/>
        </w:r>
        <w:r w:rsidR="009B1EB6">
          <w:rPr>
            <w:webHidden/>
          </w:rPr>
          <w:t>25</w:t>
        </w:r>
        <w:r w:rsidR="009B1EB6">
          <w:rPr>
            <w:webHidden/>
          </w:rPr>
          <w:fldChar w:fldCharType="end"/>
        </w:r>
      </w:hyperlink>
    </w:p>
    <w:p w14:paraId="461F788D" w14:textId="0862F5B1" w:rsidP="009B1EB6" w:rsidR="009B1EB6" w:rsidRDefault="00D03D07">
      <w:pPr>
        <w:pStyle w:val="TOC2"/>
        <w:spacing w:after="0" w:line="300" w:lineRule="auto"/>
        <w:rPr>
          <w:rFonts w:asciiTheme="minorHAnsi" w:cstheme="minorBidi" w:eastAsiaTheme="minorEastAsia" w:hAnsiTheme="minorHAnsi"/>
          <w:iCs w:val="0"/>
          <w:color w:val="auto"/>
          <w:kern w:val="2"/>
          <w:lang w:eastAsia="tr-TR" w:val="tr-TR"/>
          <w14:ligatures w14:val="standardContextual"/>
        </w:rPr>
      </w:pPr>
      <w:hyperlink w:anchor="_Toc141436991" w:history="1">
        <w:r w:rsidR="009B1EB6" w:rsidRPr="00287692">
          <w:rPr>
            <w:rStyle w:val="Hyperlink"/>
          </w:rPr>
          <w:t>8.1.1</w:t>
        </w:r>
        <w:r w:rsidR="009B1EB6">
          <w:rPr>
            <w:rFonts w:asciiTheme="minorHAnsi" w:cstheme="minorBidi" w:eastAsiaTheme="minorEastAsia" w:hAnsiTheme="minorHAnsi"/>
            <w:iCs w:val="0"/>
            <w:color w:val="auto"/>
            <w:kern w:val="2"/>
            <w:lang w:eastAsia="tr-TR" w:val="tr-TR"/>
            <w14:ligatures w14:val="standardContextual"/>
          </w:rPr>
          <w:tab/>
        </w:r>
        <w:r w:rsidR="009B1EB6" w:rsidRPr="00287692">
          <w:rPr>
            <w:rStyle w:val="Hyperlink"/>
          </w:rPr>
          <w:t>GM at National Level</w:t>
        </w:r>
        <w:r w:rsidR="009B1EB6">
          <w:rPr>
            <w:webHidden/>
          </w:rPr>
          <w:tab/>
        </w:r>
        <w:r w:rsidR="009B1EB6">
          <w:rPr>
            <w:webHidden/>
          </w:rPr>
          <w:fldChar w:fldCharType="begin"/>
        </w:r>
        <w:r w:rsidR="009B1EB6">
          <w:rPr>
            <w:webHidden/>
          </w:rPr>
          <w:instrText xml:space="preserve"> PAGEREF _Toc141436991 \h </w:instrText>
        </w:r>
        <w:r w:rsidR="009B1EB6">
          <w:rPr>
            <w:webHidden/>
          </w:rPr>
        </w:r>
        <w:r w:rsidR="009B1EB6">
          <w:rPr>
            <w:webHidden/>
          </w:rPr>
          <w:fldChar w:fldCharType="separate"/>
        </w:r>
        <w:r w:rsidR="009B1EB6">
          <w:rPr>
            <w:webHidden/>
          </w:rPr>
          <w:t>25</w:t>
        </w:r>
        <w:r w:rsidR="009B1EB6">
          <w:rPr>
            <w:webHidden/>
          </w:rPr>
          <w:fldChar w:fldCharType="end"/>
        </w:r>
      </w:hyperlink>
    </w:p>
    <w:p w14:paraId="40609E27" w14:textId="0250D72B" w:rsidP="009B1EB6" w:rsidR="009B1EB6" w:rsidRDefault="00D03D07">
      <w:pPr>
        <w:pStyle w:val="TOC2"/>
        <w:spacing w:after="0" w:line="300" w:lineRule="auto"/>
        <w:rPr>
          <w:rFonts w:asciiTheme="minorHAnsi" w:cstheme="minorBidi" w:eastAsiaTheme="minorEastAsia" w:hAnsiTheme="minorHAnsi"/>
          <w:iCs w:val="0"/>
          <w:color w:val="auto"/>
          <w:kern w:val="2"/>
          <w:lang w:eastAsia="tr-TR" w:val="tr-TR"/>
          <w14:ligatures w14:val="standardContextual"/>
        </w:rPr>
      </w:pPr>
      <w:hyperlink w:anchor="_Toc141436992" w:history="1">
        <w:r w:rsidR="009B1EB6" w:rsidRPr="00287692">
          <w:rPr>
            <w:rStyle w:val="Hyperlink"/>
          </w:rPr>
          <w:t>8.1.2</w:t>
        </w:r>
        <w:r w:rsidR="009B1EB6">
          <w:rPr>
            <w:rFonts w:asciiTheme="minorHAnsi" w:cstheme="minorBidi" w:eastAsiaTheme="minorEastAsia" w:hAnsiTheme="minorHAnsi"/>
            <w:iCs w:val="0"/>
            <w:color w:val="auto"/>
            <w:kern w:val="2"/>
            <w:lang w:eastAsia="tr-TR" w:val="tr-TR"/>
            <w14:ligatures w14:val="standardContextual"/>
          </w:rPr>
          <w:tab/>
        </w:r>
        <w:r w:rsidR="009B1EB6" w:rsidRPr="00287692">
          <w:rPr>
            <w:rStyle w:val="Hyperlink"/>
          </w:rPr>
          <w:t>Project Level Grievance Mechanism</w:t>
        </w:r>
        <w:r w:rsidR="009B1EB6">
          <w:rPr>
            <w:webHidden/>
          </w:rPr>
          <w:tab/>
        </w:r>
        <w:r w:rsidR="009B1EB6">
          <w:rPr>
            <w:webHidden/>
          </w:rPr>
          <w:fldChar w:fldCharType="begin"/>
        </w:r>
        <w:r w:rsidR="009B1EB6">
          <w:rPr>
            <w:webHidden/>
          </w:rPr>
          <w:instrText xml:space="preserve"> PAGEREF _Toc141436992 \h </w:instrText>
        </w:r>
        <w:r w:rsidR="009B1EB6">
          <w:rPr>
            <w:webHidden/>
          </w:rPr>
        </w:r>
        <w:r w:rsidR="009B1EB6">
          <w:rPr>
            <w:webHidden/>
          </w:rPr>
          <w:fldChar w:fldCharType="separate"/>
        </w:r>
        <w:r w:rsidR="009B1EB6">
          <w:rPr>
            <w:webHidden/>
          </w:rPr>
          <w:t>27</w:t>
        </w:r>
        <w:r w:rsidR="009B1EB6">
          <w:rPr>
            <w:webHidden/>
          </w:rPr>
          <w:fldChar w:fldCharType="end"/>
        </w:r>
      </w:hyperlink>
    </w:p>
    <w:p w14:paraId="55A00B58" w14:textId="0CBE34C4" w:rsidP="009B1EB6" w:rsidR="009B1EB6" w:rsidRDefault="00D03D07">
      <w:pPr>
        <w:pStyle w:val="TOC2"/>
        <w:spacing w:after="0" w:line="300" w:lineRule="auto"/>
        <w:rPr>
          <w:rFonts w:asciiTheme="minorHAnsi" w:cstheme="minorBidi" w:eastAsiaTheme="minorEastAsia" w:hAnsiTheme="minorHAnsi"/>
          <w:iCs w:val="0"/>
          <w:color w:val="auto"/>
          <w:kern w:val="2"/>
          <w:lang w:eastAsia="tr-TR" w:val="tr-TR"/>
          <w14:ligatures w14:val="standardContextual"/>
        </w:rPr>
      </w:pPr>
      <w:hyperlink w:anchor="_Toc141436993" w:history="1">
        <w:r w:rsidR="009B1EB6" w:rsidRPr="00287692">
          <w:rPr>
            <w:rStyle w:val="Hyperlink"/>
            <w:b/>
          </w:rPr>
          <w:t>8.1.3</w:t>
        </w:r>
        <w:r w:rsidR="009B1EB6">
          <w:rPr>
            <w:rFonts w:asciiTheme="minorHAnsi" w:cstheme="minorBidi" w:eastAsiaTheme="minorEastAsia" w:hAnsiTheme="minorHAnsi"/>
            <w:iCs w:val="0"/>
            <w:color w:val="auto"/>
            <w:kern w:val="2"/>
            <w:lang w:eastAsia="tr-TR" w:val="tr-TR"/>
            <w14:ligatures w14:val="standardContextual"/>
          </w:rPr>
          <w:tab/>
        </w:r>
        <w:r w:rsidR="009B1EB6" w:rsidRPr="00287692">
          <w:rPr>
            <w:rStyle w:val="Hyperlink"/>
            <w:b/>
          </w:rPr>
          <w:t>Workers’ Grievance Mechanism</w:t>
        </w:r>
        <w:r w:rsidR="009B1EB6">
          <w:rPr>
            <w:webHidden/>
          </w:rPr>
          <w:tab/>
        </w:r>
        <w:r w:rsidR="009B1EB6">
          <w:rPr>
            <w:webHidden/>
          </w:rPr>
          <w:fldChar w:fldCharType="begin"/>
        </w:r>
        <w:r w:rsidR="009B1EB6">
          <w:rPr>
            <w:webHidden/>
          </w:rPr>
          <w:instrText xml:space="preserve"> PAGEREF _Toc141436993 \h </w:instrText>
        </w:r>
        <w:r w:rsidR="009B1EB6">
          <w:rPr>
            <w:webHidden/>
          </w:rPr>
        </w:r>
        <w:r w:rsidR="009B1EB6">
          <w:rPr>
            <w:webHidden/>
          </w:rPr>
          <w:fldChar w:fldCharType="separate"/>
        </w:r>
        <w:r w:rsidR="009B1EB6">
          <w:rPr>
            <w:webHidden/>
          </w:rPr>
          <w:t>30</w:t>
        </w:r>
        <w:r w:rsidR="009B1EB6">
          <w:rPr>
            <w:webHidden/>
          </w:rPr>
          <w:fldChar w:fldCharType="end"/>
        </w:r>
      </w:hyperlink>
    </w:p>
    <w:p w14:paraId="77E00C40" w14:textId="45987886" w:rsidP="009B1EB6" w:rsidR="009B1EB6" w:rsidRDefault="00D03D07">
      <w:pPr>
        <w:pStyle w:val="TOC1"/>
        <w:spacing w:line="300" w:lineRule="auto"/>
        <w:rPr>
          <w:rFonts w:asciiTheme="minorHAnsi" w:cstheme="minorBidi" w:eastAsiaTheme="minorEastAsia" w:hAnsiTheme="minorHAnsi"/>
          <w:b w:val="0"/>
          <w:noProof/>
          <w:color w:val="auto"/>
          <w:kern w:val="2"/>
          <w:lang w:eastAsia="tr-TR"/>
          <w14:ligatures w14:val="standardContextual"/>
        </w:rPr>
      </w:pPr>
      <w:hyperlink w:anchor="_Toc141436994" w:history="1">
        <w:r w:rsidR="009B1EB6" w:rsidRPr="00287692">
          <w:rPr>
            <w:rStyle w:val="Hyperlink"/>
            <w:noProof/>
            <w:lang w:val="en-US"/>
          </w:rPr>
          <w:t>9</w:t>
        </w:r>
        <w:r w:rsidR="009B1EB6">
          <w:rPr>
            <w:rFonts w:asciiTheme="minorHAnsi" w:cstheme="minorBidi" w:eastAsiaTheme="minorEastAsia" w:hAnsiTheme="minorHAnsi"/>
            <w:b w:val="0"/>
            <w:noProof/>
            <w:color w:val="auto"/>
            <w:kern w:val="2"/>
            <w:lang w:eastAsia="tr-TR"/>
            <w14:ligatures w14:val="standardContextual"/>
          </w:rPr>
          <w:tab/>
        </w:r>
        <w:r w:rsidR="009B1EB6" w:rsidRPr="00287692">
          <w:rPr>
            <w:rStyle w:val="Hyperlink"/>
            <w:noProof/>
            <w:lang w:val="en-US"/>
          </w:rPr>
          <w:t>MONITORING AND REPORTING</w:t>
        </w:r>
        <w:r w:rsidR="009B1EB6">
          <w:rPr>
            <w:noProof/>
            <w:webHidden/>
          </w:rPr>
          <w:tab/>
        </w:r>
        <w:r w:rsidR="009B1EB6">
          <w:rPr>
            <w:noProof/>
            <w:webHidden/>
          </w:rPr>
          <w:fldChar w:fldCharType="begin"/>
        </w:r>
        <w:r w:rsidR="009B1EB6">
          <w:rPr>
            <w:noProof/>
            <w:webHidden/>
          </w:rPr>
          <w:instrText xml:space="preserve"> PAGEREF _Toc141436994 \h </w:instrText>
        </w:r>
        <w:r w:rsidR="009B1EB6">
          <w:rPr>
            <w:noProof/>
            <w:webHidden/>
          </w:rPr>
        </w:r>
        <w:r w:rsidR="009B1EB6">
          <w:rPr>
            <w:noProof/>
            <w:webHidden/>
          </w:rPr>
          <w:fldChar w:fldCharType="separate"/>
        </w:r>
        <w:r w:rsidR="009B1EB6">
          <w:rPr>
            <w:noProof/>
            <w:webHidden/>
          </w:rPr>
          <w:t>34</w:t>
        </w:r>
        <w:r w:rsidR="009B1EB6">
          <w:rPr>
            <w:noProof/>
            <w:webHidden/>
          </w:rPr>
          <w:fldChar w:fldCharType="end"/>
        </w:r>
      </w:hyperlink>
    </w:p>
    <w:p w14:paraId="6942F8EB" w14:textId="18093BBD" w:rsidP="009B1EB6" w:rsidR="009B1EB6" w:rsidRDefault="00D03D07">
      <w:pPr>
        <w:pStyle w:val="TOC2"/>
        <w:spacing w:after="0" w:line="300" w:lineRule="auto"/>
        <w:rPr>
          <w:rFonts w:asciiTheme="minorHAnsi" w:cstheme="minorBidi" w:eastAsiaTheme="minorEastAsia" w:hAnsiTheme="minorHAnsi"/>
          <w:iCs w:val="0"/>
          <w:color w:val="auto"/>
          <w:kern w:val="2"/>
          <w:lang w:eastAsia="tr-TR" w:val="tr-TR"/>
          <w14:ligatures w14:val="standardContextual"/>
        </w:rPr>
      </w:pPr>
      <w:hyperlink w:anchor="_Toc141436995" w:history="1">
        <w:r w:rsidR="009B1EB6" w:rsidRPr="00287692">
          <w:rPr>
            <w:rStyle w:val="Hyperlink"/>
            <w:rFonts w:eastAsia="MS Gothic"/>
            <w:b/>
            <w:bCs/>
          </w:rPr>
          <w:t>APPENDIX – A Key Informant Interview</w:t>
        </w:r>
        <w:r w:rsidR="009B1EB6">
          <w:rPr>
            <w:webHidden/>
          </w:rPr>
          <w:tab/>
        </w:r>
        <w:r w:rsidR="009B1EB6">
          <w:rPr>
            <w:webHidden/>
          </w:rPr>
          <w:fldChar w:fldCharType="begin"/>
        </w:r>
        <w:r w:rsidR="009B1EB6">
          <w:rPr>
            <w:webHidden/>
          </w:rPr>
          <w:instrText xml:space="preserve"> PAGEREF _Toc141436995 \h </w:instrText>
        </w:r>
        <w:r w:rsidR="009B1EB6">
          <w:rPr>
            <w:webHidden/>
          </w:rPr>
        </w:r>
        <w:r w:rsidR="009B1EB6">
          <w:rPr>
            <w:webHidden/>
          </w:rPr>
          <w:fldChar w:fldCharType="separate"/>
        </w:r>
        <w:r w:rsidR="009B1EB6">
          <w:rPr>
            <w:webHidden/>
          </w:rPr>
          <w:t>36</w:t>
        </w:r>
        <w:r w:rsidR="009B1EB6">
          <w:rPr>
            <w:webHidden/>
          </w:rPr>
          <w:fldChar w:fldCharType="end"/>
        </w:r>
      </w:hyperlink>
    </w:p>
    <w:p w14:paraId="4954515F" w14:textId="57A2647F" w:rsidP="009B1EB6" w:rsidR="009B1EB6" w:rsidRDefault="00D03D07">
      <w:pPr>
        <w:pStyle w:val="TOC2"/>
        <w:spacing w:after="0" w:line="300" w:lineRule="auto"/>
        <w:rPr>
          <w:rFonts w:asciiTheme="minorHAnsi" w:cstheme="minorBidi" w:eastAsiaTheme="minorEastAsia" w:hAnsiTheme="minorHAnsi"/>
          <w:iCs w:val="0"/>
          <w:color w:val="auto"/>
          <w:kern w:val="2"/>
          <w:lang w:eastAsia="tr-TR" w:val="tr-TR"/>
          <w14:ligatures w14:val="standardContextual"/>
        </w:rPr>
      </w:pPr>
      <w:hyperlink w:anchor="_Toc141436996" w:history="1">
        <w:r w:rsidR="009B1EB6" w:rsidRPr="00287692">
          <w:rPr>
            <w:rStyle w:val="Hyperlink"/>
            <w:rFonts w:eastAsia="MS Gothic"/>
            <w:b/>
            <w:bCs/>
          </w:rPr>
          <w:t>APPENDIX – B Sample Grievance Form</w:t>
        </w:r>
        <w:r w:rsidR="009B1EB6">
          <w:rPr>
            <w:webHidden/>
          </w:rPr>
          <w:tab/>
        </w:r>
        <w:r w:rsidR="009B1EB6">
          <w:rPr>
            <w:webHidden/>
          </w:rPr>
          <w:fldChar w:fldCharType="begin"/>
        </w:r>
        <w:r w:rsidR="009B1EB6">
          <w:rPr>
            <w:webHidden/>
          </w:rPr>
          <w:instrText xml:space="preserve"> PAGEREF _Toc141436996 \h </w:instrText>
        </w:r>
        <w:r w:rsidR="009B1EB6">
          <w:rPr>
            <w:webHidden/>
          </w:rPr>
        </w:r>
        <w:r w:rsidR="009B1EB6">
          <w:rPr>
            <w:webHidden/>
          </w:rPr>
          <w:fldChar w:fldCharType="separate"/>
        </w:r>
        <w:r w:rsidR="009B1EB6">
          <w:rPr>
            <w:webHidden/>
          </w:rPr>
          <w:t>37</w:t>
        </w:r>
        <w:r w:rsidR="009B1EB6">
          <w:rPr>
            <w:webHidden/>
          </w:rPr>
          <w:fldChar w:fldCharType="end"/>
        </w:r>
      </w:hyperlink>
    </w:p>
    <w:p w14:paraId="42C288F8" w14:textId="00438BD2" w:rsidP="009B1EB6" w:rsidR="009B1EB6" w:rsidRDefault="00D03D07">
      <w:pPr>
        <w:pStyle w:val="TOC2"/>
        <w:spacing w:after="0" w:line="300" w:lineRule="auto"/>
        <w:rPr>
          <w:rFonts w:asciiTheme="minorHAnsi" w:cstheme="minorBidi" w:eastAsiaTheme="minorEastAsia" w:hAnsiTheme="minorHAnsi"/>
          <w:iCs w:val="0"/>
          <w:color w:val="auto"/>
          <w:kern w:val="2"/>
          <w:lang w:eastAsia="tr-TR" w:val="tr-TR"/>
          <w14:ligatures w14:val="standardContextual"/>
        </w:rPr>
      </w:pPr>
      <w:hyperlink w:anchor="_Toc141436997" w:history="1">
        <w:r w:rsidR="009B1EB6" w:rsidRPr="00287692">
          <w:rPr>
            <w:rStyle w:val="Hyperlink"/>
            <w:rFonts w:eastAsia="MS Gothic"/>
            <w:b/>
            <w:bCs/>
          </w:rPr>
          <w:t>APPENDIX – C Sample Grievance Closure Form</w:t>
        </w:r>
        <w:r w:rsidR="009B1EB6">
          <w:rPr>
            <w:webHidden/>
          </w:rPr>
          <w:tab/>
        </w:r>
        <w:r w:rsidR="009B1EB6">
          <w:rPr>
            <w:webHidden/>
          </w:rPr>
          <w:fldChar w:fldCharType="begin"/>
        </w:r>
        <w:r w:rsidR="009B1EB6">
          <w:rPr>
            <w:webHidden/>
          </w:rPr>
          <w:instrText xml:space="preserve"> PAGEREF _Toc141436997 \h </w:instrText>
        </w:r>
        <w:r w:rsidR="009B1EB6">
          <w:rPr>
            <w:webHidden/>
          </w:rPr>
        </w:r>
        <w:r w:rsidR="009B1EB6">
          <w:rPr>
            <w:webHidden/>
          </w:rPr>
          <w:fldChar w:fldCharType="separate"/>
        </w:r>
        <w:r w:rsidR="009B1EB6">
          <w:rPr>
            <w:webHidden/>
          </w:rPr>
          <w:t>38</w:t>
        </w:r>
        <w:r w:rsidR="009B1EB6">
          <w:rPr>
            <w:webHidden/>
          </w:rPr>
          <w:fldChar w:fldCharType="end"/>
        </w:r>
      </w:hyperlink>
    </w:p>
    <w:p w14:paraId="3C0D7BAB" w14:textId="0C2BB248" w:rsidP="009B1EB6" w:rsidR="009B1EB6" w:rsidRDefault="00D03D07">
      <w:pPr>
        <w:pStyle w:val="TOC2"/>
        <w:spacing w:after="0" w:line="300" w:lineRule="auto"/>
        <w:rPr>
          <w:rFonts w:asciiTheme="minorHAnsi" w:cstheme="minorBidi" w:eastAsiaTheme="minorEastAsia" w:hAnsiTheme="minorHAnsi"/>
          <w:iCs w:val="0"/>
          <w:color w:val="auto"/>
          <w:kern w:val="2"/>
          <w:lang w:eastAsia="tr-TR" w:val="tr-TR"/>
          <w14:ligatures w14:val="standardContextual"/>
        </w:rPr>
      </w:pPr>
      <w:hyperlink w:anchor="_Toc141436998" w:history="1">
        <w:r w:rsidR="009B1EB6" w:rsidRPr="00287692">
          <w:rPr>
            <w:rStyle w:val="Hyperlink"/>
            <w:rFonts w:eastAsia="MS Gothic"/>
            <w:b/>
            <w:bCs/>
          </w:rPr>
          <w:t>APPENDIX – D Sample Consultation Form</w:t>
        </w:r>
        <w:r w:rsidR="009B1EB6">
          <w:rPr>
            <w:webHidden/>
          </w:rPr>
          <w:tab/>
        </w:r>
        <w:r w:rsidR="009B1EB6">
          <w:rPr>
            <w:webHidden/>
          </w:rPr>
          <w:fldChar w:fldCharType="begin"/>
        </w:r>
        <w:r w:rsidR="009B1EB6">
          <w:rPr>
            <w:webHidden/>
          </w:rPr>
          <w:instrText xml:space="preserve"> PAGEREF _Toc141436998 \h </w:instrText>
        </w:r>
        <w:r w:rsidR="009B1EB6">
          <w:rPr>
            <w:webHidden/>
          </w:rPr>
        </w:r>
        <w:r w:rsidR="009B1EB6">
          <w:rPr>
            <w:webHidden/>
          </w:rPr>
          <w:fldChar w:fldCharType="separate"/>
        </w:r>
        <w:r w:rsidR="009B1EB6">
          <w:rPr>
            <w:webHidden/>
          </w:rPr>
          <w:t>39</w:t>
        </w:r>
        <w:r w:rsidR="009B1EB6">
          <w:rPr>
            <w:webHidden/>
          </w:rPr>
          <w:fldChar w:fldCharType="end"/>
        </w:r>
      </w:hyperlink>
    </w:p>
    <w:p w14:paraId="65CD0197" w14:textId="6C4E2656" w:rsidP="009B1EB6" w:rsidR="00D10A07" w:rsidRDefault="00D10A07" w:rsidRPr="000C3333">
      <w:pPr>
        <w:spacing w:line="300" w:lineRule="auto"/>
        <w:jc w:val="both"/>
        <w:rPr>
          <w:lang w:val="en-US"/>
        </w:rPr>
      </w:pPr>
      <w:r w:rsidRPr="000C3333">
        <w:rPr>
          <w:lang w:val="en-US"/>
        </w:rPr>
        <w:fldChar w:fldCharType="end"/>
      </w:r>
      <w:r w:rsidRPr="000C3333">
        <w:rPr>
          <w:lang w:val="en-US"/>
        </w:rPr>
        <w:t xml:space="preserve">  </w:t>
      </w:r>
    </w:p>
    <w:p w14:paraId="30FF702E" w14:textId="77777777" w:rsidP="00D10A07" w:rsidR="00966154" w:rsidRDefault="00966154" w:rsidRPr="000C3333">
      <w:pPr>
        <w:spacing w:line="276" w:lineRule="auto"/>
        <w:jc w:val="both"/>
        <w:rPr>
          <w:lang w:val="en-US"/>
        </w:rPr>
      </w:pPr>
    </w:p>
    <w:p w14:paraId="7A2ED204" w14:textId="77777777" w:rsidP="00D10A07" w:rsidR="00966154" w:rsidRDefault="00966154" w:rsidRPr="000C3333">
      <w:pPr>
        <w:spacing w:line="276" w:lineRule="auto"/>
        <w:jc w:val="both"/>
        <w:rPr>
          <w:lang w:val="en-US"/>
        </w:rPr>
      </w:pPr>
    </w:p>
    <w:p w14:paraId="2273EBF4" w14:textId="77777777" w:rsidP="00D10A07" w:rsidR="00966154" w:rsidRDefault="00966154" w:rsidRPr="000C3333">
      <w:pPr>
        <w:spacing w:line="276" w:lineRule="auto"/>
        <w:jc w:val="both"/>
        <w:rPr>
          <w:lang w:val="en-US"/>
        </w:rPr>
      </w:pPr>
    </w:p>
    <w:p w14:paraId="429D070E" w14:textId="77777777" w:rsidP="00D10A07" w:rsidR="00966154" w:rsidRDefault="00966154" w:rsidRPr="007509DF">
      <w:pPr>
        <w:spacing w:line="276" w:lineRule="auto"/>
        <w:jc w:val="both"/>
        <w:rPr>
          <w:rFonts w:ascii="Arial" w:cs="Arial" w:hAnsi="Arial"/>
          <w:caps/>
          <w:color w:val="4F81BD"/>
          <w:lang w:val="en-US"/>
        </w:rPr>
      </w:pPr>
    </w:p>
    <w:p w14:paraId="6A3CD589" w14:textId="77777777" w:rsidR="00585DBC" w:rsidRDefault="00585DBC">
      <w:pPr>
        <w:spacing w:after="160" w:line="259" w:lineRule="auto"/>
        <w:rPr>
          <w:rFonts w:ascii="Arial" w:cs="Arial" w:hAnsi="Arial"/>
          <w:b/>
          <w:bCs/>
          <w:caps/>
          <w:color w:val="4F81BD"/>
          <w:lang w:val="en-US"/>
        </w:rPr>
      </w:pPr>
      <w:r>
        <w:rPr>
          <w:rFonts w:ascii="Arial" w:cs="Arial" w:hAnsi="Arial"/>
          <w:b/>
          <w:bCs/>
          <w:caps/>
          <w:color w:val="4F81BD"/>
          <w:lang w:val="en-US"/>
        </w:rPr>
        <w:br w:type="page"/>
      </w:r>
    </w:p>
    <w:p w14:paraId="04C2F54C" w14:textId="45A1C62F" w:rsidP="00D10A07" w:rsidR="00D10A07" w:rsidRDefault="00D10A07" w:rsidRPr="00E132F6">
      <w:pPr>
        <w:spacing w:line="276" w:lineRule="auto"/>
        <w:jc w:val="center"/>
        <w:rPr>
          <w:rFonts w:ascii="Arial" w:cs="Arial" w:hAnsi="Arial"/>
          <w:b/>
          <w:bCs/>
          <w:caps/>
          <w:color w:val="4F81BD"/>
          <w:lang w:val="en-US"/>
        </w:rPr>
      </w:pPr>
      <w:r w:rsidRPr="00E132F6">
        <w:rPr>
          <w:rFonts w:ascii="Arial" w:cs="Arial" w:hAnsi="Arial"/>
          <w:b/>
          <w:bCs/>
          <w:caps/>
          <w:color w:val="4F81BD"/>
          <w:lang w:val="en-US"/>
        </w:rPr>
        <w:lastRenderedPageBreak/>
        <w:t>LIST OF TABLES</w:t>
      </w:r>
    </w:p>
    <w:p w14:paraId="5CF4422B" w14:textId="06DCA863" w:rsidP="00B151B7" w:rsidR="00D10A07" w:rsidRDefault="00D10A07" w:rsidRPr="009B1EB6">
      <w:pPr>
        <w:spacing w:after="120" w:before="120" w:line="276" w:lineRule="auto"/>
        <w:jc w:val="right"/>
        <w:rPr>
          <w:rFonts w:ascii="Arial" w:cs="Arial" w:hAnsi="Arial"/>
          <w:b/>
          <w:bCs/>
          <w:color w:val="4F81BD"/>
          <w:sz w:val="22"/>
          <w:szCs w:val="22"/>
          <w:u w:val="single"/>
          <w:lang w:val="en-US"/>
        </w:rPr>
      </w:pPr>
      <w:r w:rsidRPr="009B1EB6">
        <w:rPr>
          <w:rFonts w:ascii="Arial" w:cs="Arial" w:hAnsi="Arial"/>
          <w:b/>
          <w:bCs/>
          <w:color w:val="4F81BD"/>
          <w:sz w:val="22"/>
          <w:szCs w:val="22"/>
          <w:lang w:val="en-US"/>
        </w:rPr>
        <w:tab/>
      </w:r>
      <w:r w:rsidRPr="009B1EB6">
        <w:rPr>
          <w:rFonts w:ascii="Arial" w:cs="Arial" w:hAnsi="Arial"/>
          <w:b/>
          <w:bCs/>
          <w:color w:val="4F81BD"/>
          <w:sz w:val="22"/>
          <w:szCs w:val="22"/>
          <w:u w:val="single"/>
          <w:lang w:val="en-US"/>
        </w:rPr>
        <w:t>Page</w:t>
      </w:r>
    </w:p>
    <w:p w14:paraId="3F443A48" w14:textId="7E8BA541" w:rsidP="009B1EB6" w:rsidR="009B1EB6" w:rsidRDefault="00D10A07" w:rsidRPr="009B1EB6">
      <w:pPr>
        <w:pStyle w:val="TableofFigures"/>
        <w:tabs>
          <w:tab w:leader="dot" w:pos="9060" w:val="right"/>
        </w:tabs>
        <w:spacing w:after="0"/>
        <w:ind w:hanging="993" w:left="993"/>
        <w:jc w:val="left"/>
        <w:rPr>
          <w:rFonts w:asciiTheme="minorHAnsi" w:cstheme="minorBidi" w:eastAsiaTheme="minorEastAsia" w:hAnsiTheme="minorHAnsi"/>
          <w:noProof/>
          <w:color w:val="auto"/>
          <w:kern w:val="2"/>
          <w:lang w:eastAsia="tr-TR"/>
          <w14:ligatures w14:val="standardContextual"/>
        </w:rPr>
      </w:pPr>
      <w:r w:rsidRPr="009B1EB6">
        <w:fldChar w:fldCharType="begin"/>
      </w:r>
      <w:r w:rsidRPr="009B1EB6">
        <w:instrText xml:space="preserve"> TOC \h \z \c "Table" </w:instrText>
      </w:r>
      <w:r w:rsidRPr="009B1EB6">
        <w:fldChar w:fldCharType="separate"/>
      </w:r>
      <w:hyperlink w:anchor="_Toc141436999" w:history="1">
        <w:r w:rsidR="009B1EB6" w:rsidRPr="009B1EB6">
          <w:rPr>
            <w:rStyle w:val="Hyperlink"/>
            <w:noProof/>
            <w:lang w:val="en-US"/>
          </w:rPr>
          <w:t>Table 2</w:t>
        </w:r>
        <w:r w:rsidR="009B1EB6" w:rsidRPr="009B1EB6">
          <w:rPr>
            <w:rStyle w:val="Hyperlink"/>
            <w:noProof/>
            <w:lang w:val="en-US"/>
          </w:rPr>
          <w:noBreakHyphen/>
          <w:t>1. Project Organizational Management</w:t>
        </w:r>
        <w:r w:rsidR="009B1EB6" w:rsidRPr="009B1EB6">
          <w:rPr>
            <w:noProof/>
            <w:webHidden/>
          </w:rPr>
          <w:tab/>
        </w:r>
        <w:r w:rsidR="009B1EB6" w:rsidRPr="009B1EB6">
          <w:rPr>
            <w:noProof/>
            <w:webHidden/>
          </w:rPr>
          <w:fldChar w:fldCharType="begin"/>
        </w:r>
        <w:r w:rsidR="009B1EB6" w:rsidRPr="009B1EB6">
          <w:rPr>
            <w:noProof/>
            <w:webHidden/>
          </w:rPr>
          <w:instrText xml:space="preserve"> PAGEREF _Toc141436999 \h </w:instrText>
        </w:r>
        <w:r w:rsidR="009B1EB6" w:rsidRPr="009B1EB6">
          <w:rPr>
            <w:noProof/>
            <w:webHidden/>
          </w:rPr>
        </w:r>
        <w:r w:rsidR="009B1EB6" w:rsidRPr="009B1EB6">
          <w:rPr>
            <w:noProof/>
            <w:webHidden/>
          </w:rPr>
          <w:fldChar w:fldCharType="separate"/>
        </w:r>
        <w:r w:rsidR="009B1EB6" w:rsidRPr="009B1EB6">
          <w:rPr>
            <w:noProof/>
            <w:webHidden/>
          </w:rPr>
          <w:t>7</w:t>
        </w:r>
        <w:r w:rsidR="009B1EB6" w:rsidRPr="009B1EB6">
          <w:rPr>
            <w:noProof/>
            <w:webHidden/>
          </w:rPr>
          <w:fldChar w:fldCharType="end"/>
        </w:r>
      </w:hyperlink>
    </w:p>
    <w:p w14:paraId="377CBD57" w14:textId="46E741A8" w:rsidP="009B1EB6" w:rsidR="009B1EB6" w:rsidRDefault="00D03D07" w:rsidRPr="009B1EB6">
      <w:pPr>
        <w:pStyle w:val="TableofFigures"/>
        <w:tabs>
          <w:tab w:leader="dot" w:pos="9060" w:val="right"/>
        </w:tabs>
        <w:spacing w:after="0"/>
        <w:ind w:hanging="993" w:left="993"/>
        <w:jc w:val="left"/>
        <w:rPr>
          <w:rFonts w:asciiTheme="minorHAnsi" w:cstheme="minorBidi" w:eastAsiaTheme="minorEastAsia" w:hAnsiTheme="minorHAnsi"/>
          <w:noProof/>
          <w:color w:val="auto"/>
          <w:kern w:val="2"/>
          <w:lang w:eastAsia="tr-TR"/>
          <w14:ligatures w14:val="standardContextual"/>
        </w:rPr>
      </w:pPr>
      <w:hyperlink w:anchor="_Toc141437000" w:history="1">
        <w:r w:rsidR="009B1EB6" w:rsidRPr="009B1EB6">
          <w:rPr>
            <w:rStyle w:val="Hyperlink"/>
            <w:noProof/>
            <w:lang w:val="en-US"/>
          </w:rPr>
          <w:t>Table 4</w:t>
        </w:r>
        <w:r w:rsidR="009B1EB6" w:rsidRPr="009B1EB6">
          <w:rPr>
            <w:rStyle w:val="Hyperlink"/>
            <w:noProof/>
            <w:lang w:val="en-US"/>
          </w:rPr>
          <w:noBreakHyphen/>
          <w:t>1. Vulnerable/Disadvantaged Individuals/Groups in the Project Area</w:t>
        </w:r>
        <w:r w:rsidR="009B1EB6" w:rsidRPr="009B1EB6">
          <w:rPr>
            <w:noProof/>
            <w:webHidden/>
          </w:rPr>
          <w:tab/>
        </w:r>
        <w:r w:rsidR="009B1EB6" w:rsidRPr="009B1EB6">
          <w:rPr>
            <w:noProof/>
            <w:webHidden/>
          </w:rPr>
          <w:fldChar w:fldCharType="begin"/>
        </w:r>
        <w:r w:rsidR="009B1EB6" w:rsidRPr="009B1EB6">
          <w:rPr>
            <w:noProof/>
            <w:webHidden/>
          </w:rPr>
          <w:instrText xml:space="preserve"> PAGEREF _Toc141437000 \h </w:instrText>
        </w:r>
        <w:r w:rsidR="009B1EB6" w:rsidRPr="009B1EB6">
          <w:rPr>
            <w:noProof/>
            <w:webHidden/>
          </w:rPr>
        </w:r>
        <w:r w:rsidR="009B1EB6" w:rsidRPr="009B1EB6">
          <w:rPr>
            <w:noProof/>
            <w:webHidden/>
          </w:rPr>
          <w:fldChar w:fldCharType="separate"/>
        </w:r>
        <w:r w:rsidR="009B1EB6" w:rsidRPr="009B1EB6">
          <w:rPr>
            <w:noProof/>
            <w:webHidden/>
          </w:rPr>
          <w:t>15</w:t>
        </w:r>
        <w:r w:rsidR="009B1EB6" w:rsidRPr="009B1EB6">
          <w:rPr>
            <w:noProof/>
            <w:webHidden/>
          </w:rPr>
          <w:fldChar w:fldCharType="end"/>
        </w:r>
      </w:hyperlink>
    </w:p>
    <w:p w14:paraId="47787CA2" w14:textId="3A8FB27D" w:rsidP="009B1EB6" w:rsidR="009B1EB6" w:rsidRDefault="00D03D07" w:rsidRPr="009B1EB6">
      <w:pPr>
        <w:pStyle w:val="TableofFigures"/>
        <w:tabs>
          <w:tab w:leader="dot" w:pos="9060" w:val="right"/>
        </w:tabs>
        <w:spacing w:after="0"/>
        <w:ind w:hanging="993" w:left="993"/>
        <w:jc w:val="left"/>
        <w:rPr>
          <w:rFonts w:asciiTheme="minorHAnsi" w:cstheme="minorBidi" w:eastAsiaTheme="minorEastAsia" w:hAnsiTheme="minorHAnsi"/>
          <w:noProof/>
          <w:color w:val="auto"/>
          <w:kern w:val="2"/>
          <w:lang w:eastAsia="tr-TR"/>
          <w14:ligatures w14:val="standardContextual"/>
        </w:rPr>
      </w:pPr>
      <w:hyperlink w:anchor="_Toc141437001" w:history="1">
        <w:r w:rsidR="009B1EB6" w:rsidRPr="009B1EB6">
          <w:rPr>
            <w:rStyle w:val="Hyperlink"/>
            <w:noProof/>
            <w:lang w:val="en-US"/>
          </w:rPr>
          <w:t>Table 5</w:t>
        </w:r>
        <w:r w:rsidR="009B1EB6" w:rsidRPr="009B1EB6">
          <w:rPr>
            <w:rStyle w:val="Hyperlink"/>
            <w:noProof/>
            <w:lang w:val="en-US"/>
          </w:rPr>
          <w:noBreakHyphen/>
          <w:t>1. Stakeholder Groups</w:t>
        </w:r>
        <w:r w:rsidR="009B1EB6" w:rsidRPr="009B1EB6">
          <w:rPr>
            <w:noProof/>
            <w:webHidden/>
          </w:rPr>
          <w:tab/>
        </w:r>
        <w:r w:rsidR="009B1EB6" w:rsidRPr="009B1EB6">
          <w:rPr>
            <w:noProof/>
            <w:webHidden/>
          </w:rPr>
          <w:fldChar w:fldCharType="begin"/>
        </w:r>
        <w:r w:rsidR="009B1EB6" w:rsidRPr="009B1EB6">
          <w:rPr>
            <w:noProof/>
            <w:webHidden/>
          </w:rPr>
          <w:instrText xml:space="preserve"> PAGEREF _Toc141437001 \h </w:instrText>
        </w:r>
        <w:r w:rsidR="009B1EB6" w:rsidRPr="009B1EB6">
          <w:rPr>
            <w:noProof/>
            <w:webHidden/>
          </w:rPr>
        </w:r>
        <w:r w:rsidR="009B1EB6" w:rsidRPr="009B1EB6">
          <w:rPr>
            <w:noProof/>
            <w:webHidden/>
          </w:rPr>
          <w:fldChar w:fldCharType="separate"/>
        </w:r>
        <w:r w:rsidR="009B1EB6" w:rsidRPr="009B1EB6">
          <w:rPr>
            <w:noProof/>
            <w:webHidden/>
          </w:rPr>
          <w:t>17</w:t>
        </w:r>
        <w:r w:rsidR="009B1EB6" w:rsidRPr="009B1EB6">
          <w:rPr>
            <w:noProof/>
            <w:webHidden/>
          </w:rPr>
          <w:fldChar w:fldCharType="end"/>
        </w:r>
      </w:hyperlink>
    </w:p>
    <w:p w14:paraId="74523E5F" w14:textId="335D5AD5" w:rsidP="009B1EB6" w:rsidR="009B1EB6" w:rsidRDefault="00D03D07" w:rsidRPr="009B1EB6">
      <w:pPr>
        <w:pStyle w:val="TableofFigures"/>
        <w:tabs>
          <w:tab w:leader="dot" w:pos="9060" w:val="right"/>
        </w:tabs>
        <w:spacing w:after="0"/>
        <w:ind w:hanging="993" w:left="993"/>
        <w:jc w:val="left"/>
        <w:rPr>
          <w:rFonts w:asciiTheme="minorHAnsi" w:cstheme="minorBidi" w:eastAsiaTheme="minorEastAsia" w:hAnsiTheme="minorHAnsi"/>
          <w:noProof/>
          <w:color w:val="auto"/>
          <w:kern w:val="2"/>
          <w:lang w:eastAsia="tr-TR"/>
          <w14:ligatures w14:val="standardContextual"/>
        </w:rPr>
      </w:pPr>
      <w:hyperlink w:anchor="_Toc141437002" w:history="1">
        <w:r w:rsidR="009B1EB6" w:rsidRPr="009B1EB6">
          <w:rPr>
            <w:rStyle w:val="Hyperlink"/>
            <w:noProof/>
            <w:lang w:val="en-US"/>
          </w:rPr>
          <w:t>Table 5</w:t>
        </w:r>
        <w:r w:rsidR="009B1EB6" w:rsidRPr="009B1EB6">
          <w:rPr>
            <w:rStyle w:val="Hyperlink"/>
            <w:noProof/>
            <w:lang w:val="en-US"/>
          </w:rPr>
          <w:noBreakHyphen/>
          <w:t>2. Vulnerable/Disadvantaged Individuals/Groups in the Project Area</w:t>
        </w:r>
        <w:r w:rsidR="009B1EB6" w:rsidRPr="009B1EB6">
          <w:rPr>
            <w:noProof/>
            <w:webHidden/>
          </w:rPr>
          <w:tab/>
        </w:r>
        <w:r w:rsidR="009B1EB6" w:rsidRPr="009B1EB6">
          <w:rPr>
            <w:noProof/>
            <w:webHidden/>
          </w:rPr>
          <w:fldChar w:fldCharType="begin"/>
        </w:r>
        <w:r w:rsidR="009B1EB6" w:rsidRPr="009B1EB6">
          <w:rPr>
            <w:noProof/>
            <w:webHidden/>
          </w:rPr>
          <w:instrText xml:space="preserve"> PAGEREF _Toc141437002 \h </w:instrText>
        </w:r>
        <w:r w:rsidR="009B1EB6" w:rsidRPr="009B1EB6">
          <w:rPr>
            <w:noProof/>
            <w:webHidden/>
          </w:rPr>
        </w:r>
        <w:r w:rsidR="009B1EB6" w:rsidRPr="009B1EB6">
          <w:rPr>
            <w:noProof/>
            <w:webHidden/>
          </w:rPr>
          <w:fldChar w:fldCharType="separate"/>
        </w:r>
        <w:r w:rsidR="009B1EB6" w:rsidRPr="009B1EB6">
          <w:rPr>
            <w:noProof/>
            <w:webHidden/>
          </w:rPr>
          <w:t>18</w:t>
        </w:r>
        <w:r w:rsidR="009B1EB6" w:rsidRPr="009B1EB6">
          <w:rPr>
            <w:noProof/>
            <w:webHidden/>
          </w:rPr>
          <w:fldChar w:fldCharType="end"/>
        </w:r>
      </w:hyperlink>
    </w:p>
    <w:p w14:paraId="122FB574" w14:textId="78A1CCBB" w:rsidP="009B1EB6" w:rsidR="009B1EB6" w:rsidRDefault="00D03D07" w:rsidRPr="009B1EB6">
      <w:pPr>
        <w:pStyle w:val="TableofFigures"/>
        <w:tabs>
          <w:tab w:leader="dot" w:pos="9060" w:val="right"/>
        </w:tabs>
        <w:spacing w:after="0"/>
        <w:ind w:hanging="993" w:left="993"/>
        <w:jc w:val="left"/>
        <w:rPr>
          <w:rFonts w:asciiTheme="minorHAnsi" w:cstheme="minorBidi" w:eastAsiaTheme="minorEastAsia" w:hAnsiTheme="minorHAnsi"/>
          <w:noProof/>
          <w:color w:val="auto"/>
          <w:kern w:val="2"/>
          <w:lang w:eastAsia="tr-TR"/>
          <w14:ligatures w14:val="standardContextual"/>
        </w:rPr>
      </w:pPr>
      <w:hyperlink w:anchor="_Toc141437003" w:history="1">
        <w:r w:rsidR="009B1EB6" w:rsidRPr="009B1EB6">
          <w:rPr>
            <w:rStyle w:val="Hyperlink"/>
            <w:noProof/>
            <w:lang w:val="en-US"/>
          </w:rPr>
          <w:t>Table 6</w:t>
        </w:r>
        <w:r w:rsidR="009B1EB6" w:rsidRPr="009B1EB6">
          <w:rPr>
            <w:rStyle w:val="Hyperlink"/>
            <w:noProof/>
            <w:lang w:val="en-US"/>
          </w:rPr>
          <w:noBreakHyphen/>
          <w:t>1.</w:t>
        </w:r>
        <w:r w:rsidR="009B1EB6" w:rsidRPr="009B1EB6">
          <w:rPr>
            <w:rStyle w:val="Hyperlink"/>
            <w:noProof/>
          </w:rPr>
          <w:t xml:space="preserve"> </w:t>
        </w:r>
        <w:r w:rsidR="009B1EB6" w:rsidRPr="009B1EB6">
          <w:rPr>
            <w:rStyle w:val="Hyperlink"/>
            <w:noProof/>
            <w:lang w:val="en-US"/>
          </w:rPr>
          <w:t>Consultation and Information Disclosure Strategy</w:t>
        </w:r>
        <w:r w:rsidR="009B1EB6" w:rsidRPr="009B1EB6">
          <w:rPr>
            <w:noProof/>
            <w:webHidden/>
          </w:rPr>
          <w:tab/>
        </w:r>
        <w:r w:rsidR="009B1EB6" w:rsidRPr="009B1EB6">
          <w:rPr>
            <w:noProof/>
            <w:webHidden/>
          </w:rPr>
          <w:fldChar w:fldCharType="begin"/>
        </w:r>
        <w:r w:rsidR="009B1EB6" w:rsidRPr="009B1EB6">
          <w:rPr>
            <w:noProof/>
            <w:webHidden/>
          </w:rPr>
          <w:instrText xml:space="preserve"> PAGEREF _Toc141437003 \h </w:instrText>
        </w:r>
        <w:r w:rsidR="009B1EB6" w:rsidRPr="009B1EB6">
          <w:rPr>
            <w:noProof/>
            <w:webHidden/>
          </w:rPr>
        </w:r>
        <w:r w:rsidR="009B1EB6" w:rsidRPr="009B1EB6">
          <w:rPr>
            <w:noProof/>
            <w:webHidden/>
          </w:rPr>
          <w:fldChar w:fldCharType="separate"/>
        </w:r>
        <w:r w:rsidR="009B1EB6" w:rsidRPr="009B1EB6">
          <w:rPr>
            <w:noProof/>
            <w:webHidden/>
          </w:rPr>
          <w:t>21</w:t>
        </w:r>
        <w:r w:rsidR="009B1EB6" w:rsidRPr="009B1EB6">
          <w:rPr>
            <w:noProof/>
            <w:webHidden/>
          </w:rPr>
          <w:fldChar w:fldCharType="end"/>
        </w:r>
      </w:hyperlink>
    </w:p>
    <w:p w14:paraId="4B50EF31" w14:textId="2C510092" w:rsidP="009B1EB6" w:rsidR="009B1EB6" w:rsidRDefault="00D03D07" w:rsidRPr="009B1EB6">
      <w:pPr>
        <w:pStyle w:val="TableofFigures"/>
        <w:tabs>
          <w:tab w:leader="dot" w:pos="9060" w:val="right"/>
        </w:tabs>
        <w:spacing w:after="0"/>
        <w:ind w:hanging="993" w:left="993"/>
        <w:jc w:val="left"/>
        <w:rPr>
          <w:rFonts w:asciiTheme="minorHAnsi" w:cstheme="minorBidi" w:eastAsiaTheme="minorEastAsia" w:hAnsiTheme="minorHAnsi"/>
          <w:noProof/>
          <w:color w:val="auto"/>
          <w:kern w:val="2"/>
          <w:lang w:eastAsia="tr-TR"/>
          <w14:ligatures w14:val="standardContextual"/>
        </w:rPr>
      </w:pPr>
      <w:hyperlink w:anchor="_Toc141437004" w:history="1">
        <w:r w:rsidR="009B1EB6" w:rsidRPr="009B1EB6">
          <w:rPr>
            <w:rStyle w:val="Hyperlink"/>
            <w:noProof/>
            <w:lang w:val="en-US"/>
          </w:rPr>
          <w:t>Table 9</w:t>
        </w:r>
        <w:r w:rsidR="009B1EB6" w:rsidRPr="009B1EB6">
          <w:rPr>
            <w:rStyle w:val="Hyperlink"/>
            <w:noProof/>
            <w:lang w:val="en-US"/>
          </w:rPr>
          <w:noBreakHyphen/>
          <w:t>1. Key Performance Indicators (KPI) and monitoring actions – Stakeholder Engagement</w:t>
        </w:r>
        <w:r w:rsidR="009B1EB6" w:rsidRPr="009B1EB6">
          <w:rPr>
            <w:noProof/>
            <w:webHidden/>
          </w:rPr>
          <w:tab/>
        </w:r>
        <w:r w:rsidR="009B1EB6" w:rsidRPr="009B1EB6">
          <w:rPr>
            <w:noProof/>
            <w:webHidden/>
          </w:rPr>
          <w:fldChar w:fldCharType="begin"/>
        </w:r>
        <w:r w:rsidR="009B1EB6" w:rsidRPr="009B1EB6">
          <w:rPr>
            <w:noProof/>
            <w:webHidden/>
          </w:rPr>
          <w:instrText xml:space="preserve"> PAGEREF _Toc141437004 \h </w:instrText>
        </w:r>
        <w:r w:rsidR="009B1EB6" w:rsidRPr="009B1EB6">
          <w:rPr>
            <w:noProof/>
            <w:webHidden/>
          </w:rPr>
        </w:r>
        <w:r w:rsidR="009B1EB6" w:rsidRPr="009B1EB6">
          <w:rPr>
            <w:noProof/>
            <w:webHidden/>
          </w:rPr>
          <w:fldChar w:fldCharType="separate"/>
        </w:r>
        <w:r w:rsidR="009B1EB6" w:rsidRPr="009B1EB6">
          <w:rPr>
            <w:noProof/>
            <w:webHidden/>
          </w:rPr>
          <w:t>34</w:t>
        </w:r>
        <w:r w:rsidR="009B1EB6" w:rsidRPr="009B1EB6">
          <w:rPr>
            <w:noProof/>
            <w:webHidden/>
          </w:rPr>
          <w:fldChar w:fldCharType="end"/>
        </w:r>
      </w:hyperlink>
    </w:p>
    <w:p w14:paraId="797146C6" w14:textId="7AF512A6" w:rsidP="009B1EB6" w:rsidR="00575DE8" w:rsidRDefault="00D10A07" w:rsidRPr="00575DE8">
      <w:pPr>
        <w:pStyle w:val="TableofFigures"/>
        <w:tabs>
          <w:tab w:leader="dot" w:pos="9060" w:val="right"/>
        </w:tabs>
        <w:spacing w:after="0"/>
        <w:ind w:hanging="993" w:left="993"/>
        <w:jc w:val="left"/>
        <w:rPr>
          <w:noProof/>
        </w:rPr>
      </w:pPr>
      <w:r w:rsidRPr="009B1EB6">
        <w:fldChar w:fldCharType="end"/>
      </w:r>
      <w:r w:rsidRPr="00575DE8">
        <w:rPr>
          <w:rFonts w:ascii="Times New Roman" w:cs="Times New Roman" w:hAnsi="Times New Roman"/>
          <w:caps/>
          <w:color w:val="4F81BD"/>
          <w:lang w:eastAsia="tr-TR" w:val="en-US"/>
        </w:rPr>
        <w:fldChar w:fldCharType="begin"/>
      </w:r>
      <w:r w:rsidRPr="00575DE8">
        <w:rPr>
          <w:caps/>
          <w:color w:val="4F81BD"/>
          <w:lang w:val="en-US"/>
        </w:rPr>
        <w:instrText xml:space="preserve"> TOC \h \z \c "Tablo" </w:instrText>
      </w:r>
      <w:r w:rsidRPr="00575DE8">
        <w:rPr>
          <w:rFonts w:ascii="Times New Roman" w:cs="Times New Roman" w:hAnsi="Times New Roman"/>
          <w:caps/>
          <w:color w:val="4F81BD"/>
          <w:lang w:eastAsia="tr-TR" w:val="en-US"/>
        </w:rPr>
        <w:fldChar w:fldCharType="separate"/>
      </w:r>
    </w:p>
    <w:p w14:paraId="72E3BB23" w14:textId="77777777" w:rsidP="009B1EB6" w:rsidR="00D10A07" w:rsidRDefault="00D10A07" w:rsidRPr="00E132F6">
      <w:pPr>
        <w:pStyle w:val="TableofFigures"/>
        <w:tabs>
          <w:tab w:leader="dot" w:pos="8919" w:val="right"/>
        </w:tabs>
        <w:spacing w:after="0" w:line="276" w:lineRule="auto"/>
        <w:ind w:hanging="993" w:left="993"/>
        <w:jc w:val="left"/>
        <w:rPr>
          <w:rFonts w:eastAsia="Times New Roman"/>
          <w:b/>
          <w:bCs/>
          <w:caps/>
          <w:color w:val="4F81BD"/>
          <w:sz w:val="24"/>
          <w:szCs w:val="24"/>
          <w:lang w:val="en-US"/>
        </w:rPr>
      </w:pPr>
      <w:r w:rsidRPr="00575DE8">
        <w:rPr>
          <w:rFonts w:eastAsia="Times New Roman"/>
          <w:caps/>
          <w:color w:val="4F81BD"/>
          <w:sz w:val="24"/>
          <w:szCs w:val="24"/>
          <w:lang w:val="en-US"/>
        </w:rPr>
        <w:fldChar w:fldCharType="end"/>
      </w:r>
    </w:p>
    <w:p w14:paraId="258F1079" w14:textId="77777777" w:rsidP="00D10A07" w:rsidR="00D10A07" w:rsidRDefault="00D10A07" w:rsidRPr="00E132F6">
      <w:pPr>
        <w:pStyle w:val="TableofFigures"/>
        <w:tabs>
          <w:tab w:leader="dot" w:pos="8919" w:val="right"/>
        </w:tabs>
        <w:spacing w:after="0"/>
        <w:ind w:hanging="851" w:left="851"/>
        <w:jc w:val="left"/>
        <w:rPr>
          <w:rFonts w:eastAsia="Times New Roman"/>
          <w:b/>
          <w:bCs/>
          <w:caps/>
          <w:color w:val="4F81BD"/>
          <w:sz w:val="24"/>
          <w:szCs w:val="24"/>
          <w:lang w:val="en-US"/>
        </w:rPr>
      </w:pPr>
    </w:p>
    <w:p w14:paraId="7C77B504" w14:textId="77777777" w:rsidP="000452BA" w:rsidR="00D10A07" w:rsidRDefault="00D10A07">
      <w:pPr>
        <w:pStyle w:val="TableofFigures"/>
        <w:tabs>
          <w:tab w:leader="dot" w:pos="9060" w:val="right"/>
        </w:tabs>
        <w:jc w:val="center"/>
        <w:rPr>
          <w:b/>
          <w:bCs/>
          <w:noProof/>
          <w:color w:val="00B050"/>
          <w:sz w:val="24"/>
          <w:szCs w:val="24"/>
          <w:lang w:val="en-US"/>
        </w:rPr>
      </w:pPr>
      <w:r w:rsidRPr="000452BA">
        <w:rPr>
          <w:b/>
          <w:bCs/>
          <w:noProof/>
          <w:color w:val="00B050"/>
          <w:sz w:val="24"/>
          <w:szCs w:val="24"/>
          <w:lang w:val="en-US"/>
        </w:rPr>
        <w:t>LIST OF FIGURES</w:t>
      </w:r>
    </w:p>
    <w:p w14:paraId="34055D50" w14:textId="30AE1D5B" w:rsidP="009B1EB6" w:rsidR="009B1EB6" w:rsidRDefault="009B1EB6" w:rsidRPr="009B1EB6">
      <w:pPr>
        <w:spacing w:after="120" w:before="120" w:line="276" w:lineRule="auto"/>
        <w:jc w:val="right"/>
        <w:rPr>
          <w:rFonts w:ascii="Arial" w:cs="Arial" w:hAnsi="Arial"/>
          <w:b/>
          <w:bCs/>
          <w:color w:val="00B050"/>
          <w:sz w:val="22"/>
          <w:szCs w:val="22"/>
          <w:u w:val="single"/>
          <w:lang w:val="en-US"/>
        </w:rPr>
      </w:pPr>
      <w:r w:rsidRPr="009B1EB6">
        <w:rPr>
          <w:rFonts w:ascii="Arial" w:cs="Arial" w:hAnsi="Arial"/>
          <w:b/>
          <w:bCs/>
          <w:color w:val="00B050"/>
          <w:sz w:val="22"/>
          <w:szCs w:val="22"/>
          <w:lang w:val="en-US"/>
        </w:rPr>
        <w:tab/>
      </w:r>
      <w:r w:rsidRPr="009B1EB6">
        <w:rPr>
          <w:rFonts w:ascii="Arial" w:cs="Arial" w:hAnsi="Arial"/>
          <w:b/>
          <w:bCs/>
          <w:color w:val="00B050"/>
          <w:sz w:val="22"/>
          <w:szCs w:val="22"/>
          <w:u w:val="single"/>
          <w:lang w:val="en-US"/>
        </w:rPr>
        <w:t>Page</w:t>
      </w:r>
    </w:p>
    <w:p w14:paraId="09EAA8FB" w14:textId="3C2C52C6" w:rsidP="009B1EB6" w:rsidR="009B1EB6" w:rsidRDefault="008C7E50" w:rsidRPr="009B1EB6">
      <w:pPr>
        <w:pStyle w:val="TableofFigures"/>
        <w:tabs>
          <w:tab w:leader="dot" w:pos="9060" w:val="right"/>
        </w:tabs>
        <w:spacing w:after="0"/>
        <w:rPr>
          <w:rFonts w:asciiTheme="minorHAnsi" w:cstheme="minorBidi" w:eastAsiaTheme="minorEastAsia" w:hAnsiTheme="minorHAnsi"/>
          <w:noProof/>
          <w:color w:val="auto"/>
          <w:kern w:val="2"/>
          <w:lang w:eastAsia="tr-TR"/>
          <w14:ligatures w14:val="standardContextual"/>
        </w:rPr>
      </w:pPr>
      <w:r w:rsidRPr="009B1EB6">
        <w:rPr>
          <w:color w:val="auto"/>
        </w:rPr>
        <w:fldChar w:fldCharType="begin"/>
      </w:r>
      <w:r w:rsidRPr="009B1EB6">
        <w:rPr>
          <w:color w:val="auto"/>
        </w:rPr>
        <w:instrText xml:space="preserve"> TOC \c "Figure" </w:instrText>
      </w:r>
      <w:r w:rsidRPr="009B1EB6">
        <w:rPr>
          <w:color w:val="auto"/>
        </w:rPr>
        <w:fldChar w:fldCharType="separate"/>
      </w:r>
      <w:r w:rsidR="009B1EB6" w:rsidRPr="009B1EB6">
        <w:rPr>
          <w:noProof/>
          <w:color w:val="auto"/>
          <w:lang w:val="en-US"/>
        </w:rPr>
        <w:t>Figure 2</w:t>
      </w:r>
      <w:r w:rsidR="009B1EB6" w:rsidRPr="009B1EB6">
        <w:rPr>
          <w:noProof/>
          <w:color w:val="auto"/>
          <w:lang w:val="en-US"/>
        </w:rPr>
        <w:noBreakHyphen/>
        <w:t xml:space="preserve">1. </w:t>
      </w:r>
      <w:r w:rsidR="009B1EB6" w:rsidRPr="009B1EB6">
        <w:rPr>
          <w:rFonts w:eastAsiaTheme="minorEastAsia"/>
          <w:noProof/>
          <w:color w:val="auto"/>
          <w:lang w:val="en-US"/>
        </w:rPr>
        <w:t>The Project Location</w:t>
      </w:r>
      <w:r w:rsidR="009B1EB6" w:rsidRPr="009B1EB6">
        <w:rPr>
          <w:noProof/>
          <w:color w:val="auto"/>
        </w:rPr>
        <w:tab/>
      </w:r>
      <w:r w:rsidR="009B1EB6" w:rsidRPr="009B1EB6">
        <w:rPr>
          <w:noProof/>
          <w:color w:val="auto"/>
        </w:rPr>
        <w:fldChar w:fldCharType="begin"/>
      </w:r>
      <w:r w:rsidR="009B1EB6" w:rsidRPr="009B1EB6">
        <w:rPr>
          <w:noProof/>
          <w:color w:val="auto"/>
        </w:rPr>
        <w:instrText xml:space="preserve"> PAGEREF _Toc141437011 \h </w:instrText>
      </w:r>
      <w:r w:rsidR="009B1EB6" w:rsidRPr="009B1EB6">
        <w:rPr>
          <w:noProof/>
          <w:color w:val="auto"/>
        </w:rPr>
      </w:r>
      <w:r w:rsidR="009B1EB6" w:rsidRPr="009B1EB6">
        <w:rPr>
          <w:noProof/>
          <w:color w:val="auto"/>
        </w:rPr>
        <w:fldChar w:fldCharType="separate"/>
      </w:r>
      <w:r w:rsidR="009B1EB6" w:rsidRPr="009B1EB6">
        <w:rPr>
          <w:noProof/>
          <w:color w:val="auto"/>
        </w:rPr>
        <w:t>4</w:t>
      </w:r>
      <w:r w:rsidR="009B1EB6" w:rsidRPr="009B1EB6">
        <w:rPr>
          <w:noProof/>
          <w:color w:val="auto"/>
        </w:rPr>
        <w:fldChar w:fldCharType="end"/>
      </w:r>
    </w:p>
    <w:p w14:paraId="0A6162B4" w14:textId="345CE431" w:rsidP="009B1EB6" w:rsidR="009B1EB6" w:rsidRDefault="009B1EB6" w:rsidRPr="009B1EB6">
      <w:pPr>
        <w:pStyle w:val="TableofFigures"/>
        <w:tabs>
          <w:tab w:leader="dot" w:pos="9060" w:val="right"/>
        </w:tabs>
        <w:spacing w:after="0"/>
        <w:rPr>
          <w:rFonts w:asciiTheme="minorHAnsi" w:cstheme="minorBidi" w:eastAsiaTheme="minorEastAsia" w:hAnsiTheme="minorHAnsi"/>
          <w:noProof/>
          <w:color w:val="auto"/>
          <w:kern w:val="2"/>
          <w:lang w:eastAsia="tr-TR"/>
          <w14:ligatures w14:val="standardContextual"/>
        </w:rPr>
      </w:pPr>
      <w:r w:rsidRPr="009B1EB6">
        <w:rPr>
          <w:noProof/>
          <w:color w:val="auto"/>
          <w:lang w:val="en-US"/>
        </w:rPr>
        <w:t>Figure 2</w:t>
      </w:r>
      <w:r w:rsidRPr="009B1EB6">
        <w:rPr>
          <w:noProof/>
          <w:color w:val="auto"/>
          <w:lang w:val="en-US"/>
        </w:rPr>
        <w:noBreakHyphen/>
        <w:t xml:space="preserve">2. </w:t>
      </w:r>
      <w:r w:rsidRPr="009B1EB6">
        <w:rPr>
          <w:rFonts w:eastAsiaTheme="minorEastAsia"/>
          <w:noProof/>
          <w:color w:val="auto"/>
          <w:lang w:val="en-US"/>
        </w:rPr>
        <w:t>The Project Area</w:t>
      </w:r>
      <w:r w:rsidRPr="009B1EB6">
        <w:rPr>
          <w:noProof/>
          <w:color w:val="auto"/>
        </w:rPr>
        <w:tab/>
      </w:r>
      <w:r w:rsidRPr="009B1EB6">
        <w:rPr>
          <w:noProof/>
          <w:color w:val="auto"/>
        </w:rPr>
        <w:fldChar w:fldCharType="begin"/>
      </w:r>
      <w:r w:rsidRPr="009B1EB6">
        <w:rPr>
          <w:noProof/>
          <w:color w:val="auto"/>
        </w:rPr>
        <w:instrText xml:space="preserve"> PAGEREF _Toc141437012 \h </w:instrText>
      </w:r>
      <w:r w:rsidRPr="009B1EB6">
        <w:rPr>
          <w:noProof/>
          <w:color w:val="auto"/>
        </w:rPr>
      </w:r>
      <w:r w:rsidRPr="009B1EB6">
        <w:rPr>
          <w:noProof/>
          <w:color w:val="auto"/>
        </w:rPr>
        <w:fldChar w:fldCharType="separate"/>
      </w:r>
      <w:r w:rsidRPr="009B1EB6">
        <w:rPr>
          <w:noProof/>
          <w:color w:val="auto"/>
        </w:rPr>
        <w:t>5</w:t>
      </w:r>
      <w:r w:rsidRPr="009B1EB6">
        <w:rPr>
          <w:noProof/>
          <w:color w:val="auto"/>
        </w:rPr>
        <w:fldChar w:fldCharType="end"/>
      </w:r>
    </w:p>
    <w:p w14:paraId="55144BBC" w14:textId="63F01C94" w:rsidP="009B1EB6" w:rsidR="009B1EB6" w:rsidRDefault="009B1EB6" w:rsidRPr="009B1EB6">
      <w:pPr>
        <w:pStyle w:val="TableofFigures"/>
        <w:tabs>
          <w:tab w:leader="dot" w:pos="9060" w:val="right"/>
        </w:tabs>
        <w:spacing w:after="0"/>
        <w:rPr>
          <w:rFonts w:asciiTheme="minorHAnsi" w:cstheme="minorBidi" w:eastAsiaTheme="minorEastAsia" w:hAnsiTheme="minorHAnsi"/>
          <w:noProof/>
          <w:color w:val="auto"/>
          <w:kern w:val="2"/>
          <w:lang w:eastAsia="tr-TR"/>
          <w14:ligatures w14:val="standardContextual"/>
        </w:rPr>
      </w:pPr>
      <w:r w:rsidRPr="009B1EB6">
        <w:rPr>
          <w:noProof/>
          <w:color w:val="auto"/>
          <w:lang w:val="en-US"/>
        </w:rPr>
        <w:t>Figure 2</w:t>
      </w:r>
      <w:r w:rsidRPr="009B1EB6">
        <w:rPr>
          <w:noProof/>
          <w:color w:val="auto"/>
          <w:lang w:val="en-US"/>
        </w:rPr>
        <w:noBreakHyphen/>
        <w:t>3.</w:t>
      </w:r>
      <w:r w:rsidRPr="009B1EB6">
        <w:rPr>
          <w:noProof/>
          <w:color w:val="auto"/>
        </w:rPr>
        <w:t xml:space="preserve"> </w:t>
      </w:r>
      <w:r w:rsidRPr="009B1EB6">
        <w:rPr>
          <w:rFonts w:eastAsiaTheme="minorEastAsia"/>
          <w:noProof/>
          <w:color w:val="auto"/>
          <w:lang w:val="en-US"/>
        </w:rPr>
        <w:t>Organizational Chart of TUIOSB Basic Infrastructure Project</w:t>
      </w:r>
      <w:r w:rsidRPr="009B1EB6">
        <w:rPr>
          <w:noProof/>
          <w:color w:val="auto"/>
        </w:rPr>
        <w:tab/>
      </w:r>
      <w:r w:rsidRPr="009B1EB6">
        <w:rPr>
          <w:noProof/>
          <w:color w:val="auto"/>
        </w:rPr>
        <w:fldChar w:fldCharType="begin"/>
      </w:r>
      <w:r w:rsidRPr="009B1EB6">
        <w:rPr>
          <w:noProof/>
          <w:color w:val="auto"/>
        </w:rPr>
        <w:instrText xml:space="preserve"> PAGEREF _Toc141437013 \h </w:instrText>
      </w:r>
      <w:r w:rsidRPr="009B1EB6">
        <w:rPr>
          <w:noProof/>
          <w:color w:val="auto"/>
        </w:rPr>
      </w:r>
      <w:r w:rsidRPr="009B1EB6">
        <w:rPr>
          <w:noProof/>
          <w:color w:val="auto"/>
        </w:rPr>
        <w:fldChar w:fldCharType="separate"/>
      </w:r>
      <w:r w:rsidRPr="009B1EB6">
        <w:rPr>
          <w:noProof/>
          <w:color w:val="auto"/>
        </w:rPr>
        <w:t>7</w:t>
      </w:r>
      <w:r w:rsidRPr="009B1EB6">
        <w:rPr>
          <w:noProof/>
          <w:color w:val="auto"/>
        </w:rPr>
        <w:fldChar w:fldCharType="end"/>
      </w:r>
    </w:p>
    <w:p w14:paraId="6FBE9DC9" w14:textId="06AA5BEB" w:rsidP="009B1EB6" w:rsidR="00D10A07" w:rsidRDefault="008C7E50" w:rsidRPr="00E132F6">
      <w:pPr>
        <w:pStyle w:val="TableofFigures"/>
        <w:tabs>
          <w:tab w:leader="dot" w:pos="9060" w:val="right"/>
        </w:tabs>
        <w:spacing w:after="0"/>
        <w:rPr>
          <w:b/>
          <w:bCs/>
          <w:color w:val="4F81BD"/>
          <w:lang w:val="en-US"/>
        </w:rPr>
      </w:pPr>
      <w:r w:rsidRPr="009B1EB6">
        <w:rPr>
          <w:color w:val="auto"/>
        </w:rPr>
        <w:fldChar w:fldCharType="end"/>
      </w:r>
      <w:r w:rsidR="00D10A07" w:rsidRPr="00E132F6">
        <w:rPr>
          <w:lang w:val="en-US"/>
        </w:rPr>
        <w:br w:type="page"/>
      </w:r>
      <w:r w:rsidR="00D10A07" w:rsidRPr="00E132F6">
        <w:rPr>
          <w:b/>
          <w:bCs/>
          <w:color w:val="4F81BD"/>
          <w:lang w:val="en-US"/>
        </w:rPr>
        <w:lastRenderedPageBreak/>
        <w:t>ABBREVIATIONS</w:t>
      </w:r>
    </w:p>
    <w:p w14:paraId="7EB80EE5" w14:textId="77777777" w:rsidP="00D10A07" w:rsidR="00D10A07" w:rsidRDefault="00D10A07" w:rsidRPr="00E132F6">
      <w:pPr>
        <w:rPr>
          <w:b/>
          <w:bCs/>
          <w:color w:val="365F91"/>
          <w:sz w:val="32"/>
          <w:szCs w:val="32"/>
          <w:lang w:val="en-US"/>
        </w:rPr>
      </w:pPr>
    </w:p>
    <w:tbl>
      <w:tblPr>
        <w:tblStyle w:val="TableGrid"/>
        <w:tblW w:type="auto" w:w="0"/>
        <w:tblInd w:type="dxa" w:w="-142"/>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1363"/>
        <w:gridCol w:w="7566"/>
      </w:tblGrid>
      <w:tr w14:paraId="6F3D63CD" w14:textId="77777777" w:rsidR="00D10A07" w:rsidRPr="00E132F6" w:rsidTr="44DE1CA4">
        <w:tc>
          <w:tcPr>
            <w:tcW w:type="dxa" w:w="1363"/>
          </w:tcPr>
          <w:p w14:paraId="7620502A" w14:textId="77777777" w:rsidP="000C7860" w:rsidR="00D10A07" w:rsidRDefault="00D10A07" w:rsidRPr="00E132F6">
            <w:pPr>
              <w:spacing w:line="360" w:lineRule="auto"/>
              <w:rPr>
                <w:rFonts w:ascii="Arial" w:cs="Arial" w:hAnsi="Arial"/>
                <w:sz w:val="22"/>
                <w:lang w:val="en-US"/>
              </w:rPr>
            </w:pPr>
            <w:r w:rsidRPr="00E132F6">
              <w:rPr>
                <w:rFonts w:ascii="Arial" w:cs="Arial" w:hAnsi="Arial"/>
                <w:sz w:val="22"/>
                <w:lang w:val="en-US"/>
              </w:rPr>
              <w:t>AOI</w:t>
            </w:r>
          </w:p>
          <w:p w14:paraId="50B04787" w14:textId="77777777" w:rsidP="000C7860" w:rsidR="00D10A07" w:rsidRDefault="00D10A07" w:rsidRPr="00E132F6">
            <w:pPr>
              <w:spacing w:line="360" w:lineRule="auto"/>
              <w:rPr>
                <w:rFonts w:ascii="Arial" w:cs="Arial" w:hAnsi="Arial"/>
                <w:sz w:val="22"/>
                <w:lang w:val="en-US"/>
              </w:rPr>
            </w:pPr>
            <w:r w:rsidRPr="00E132F6">
              <w:rPr>
                <w:rFonts w:ascii="Arial" w:cs="Arial" w:hAnsi="Arial"/>
                <w:sz w:val="22"/>
                <w:lang w:val="en-US"/>
              </w:rPr>
              <w:t>CİMER</w:t>
            </w:r>
          </w:p>
          <w:p w14:paraId="15B4F204" w14:textId="77777777" w:rsidP="000C7860" w:rsidR="00D10A07" w:rsidRDefault="00D10A07" w:rsidRPr="00E132F6">
            <w:pPr>
              <w:spacing w:line="360" w:lineRule="auto"/>
              <w:rPr>
                <w:rFonts w:ascii="Arial" w:cs="Arial" w:hAnsi="Arial"/>
                <w:sz w:val="22"/>
                <w:lang w:val="en-US"/>
              </w:rPr>
            </w:pPr>
            <w:r w:rsidRPr="00E132F6">
              <w:rPr>
                <w:rFonts w:ascii="Arial" w:cs="Arial" w:hAnsi="Arial"/>
                <w:sz w:val="22"/>
                <w:lang w:val="en-US"/>
              </w:rPr>
              <w:t>CLO</w:t>
            </w:r>
          </w:p>
          <w:p w14:paraId="59B5537A" w14:textId="77777777" w:rsidP="000C7860" w:rsidR="00D10A07" w:rsidRDefault="00D10A07" w:rsidRPr="00E132F6">
            <w:pPr>
              <w:spacing w:line="360" w:lineRule="auto"/>
              <w:rPr>
                <w:rFonts w:ascii="Arial" w:cs="Arial" w:hAnsi="Arial"/>
                <w:sz w:val="22"/>
                <w:lang w:val="en-US"/>
              </w:rPr>
            </w:pPr>
            <w:r w:rsidRPr="00E132F6">
              <w:rPr>
                <w:rFonts w:ascii="Arial" w:cs="Arial" w:hAnsi="Arial"/>
                <w:sz w:val="22"/>
                <w:lang w:val="en-US"/>
              </w:rPr>
              <w:t>CRLTAP</w:t>
            </w:r>
          </w:p>
          <w:p w14:paraId="1C5048DD" w14:textId="77777777" w:rsidP="000C7860" w:rsidR="00D10A07" w:rsidRDefault="00D10A07" w:rsidRPr="00E132F6">
            <w:pPr>
              <w:spacing w:line="360" w:lineRule="auto"/>
              <w:rPr>
                <w:rFonts w:ascii="Arial" w:cs="Arial" w:hAnsi="Arial"/>
                <w:sz w:val="22"/>
                <w:szCs w:val="22"/>
                <w:lang w:val="en-US"/>
              </w:rPr>
            </w:pPr>
            <w:r w:rsidRPr="00E132F6">
              <w:rPr>
                <w:rFonts w:ascii="Arial" w:cs="Arial" w:hAnsi="Arial"/>
                <w:sz w:val="22"/>
                <w:lang w:val="en-US"/>
              </w:rPr>
              <w:t>EIA</w:t>
            </w:r>
          </w:p>
        </w:tc>
        <w:tc>
          <w:tcPr>
            <w:tcW w:type="dxa" w:w="7566"/>
          </w:tcPr>
          <w:p w14:paraId="4F07FC15" w14:textId="77777777" w:rsidP="000C7860" w:rsidR="00D10A07" w:rsidRDefault="00D10A07" w:rsidRPr="00E132F6">
            <w:pPr>
              <w:spacing w:line="360" w:lineRule="auto"/>
              <w:rPr>
                <w:rFonts w:ascii="Arial" w:cs="Arial" w:hAnsi="Arial"/>
                <w:sz w:val="22"/>
                <w:lang w:eastAsia="zh-CN" w:val="en-US"/>
              </w:rPr>
            </w:pPr>
            <w:r w:rsidRPr="00E132F6">
              <w:rPr>
                <w:rFonts w:ascii="Arial" w:cs="Arial" w:hAnsi="Arial"/>
                <w:sz w:val="22"/>
                <w:lang w:eastAsia="zh-CN" w:val="en-US"/>
              </w:rPr>
              <w:t>Area of Influence</w:t>
            </w:r>
          </w:p>
          <w:p w14:paraId="005E9B82" w14:textId="77777777" w:rsidP="000C7860" w:rsidR="00D10A07" w:rsidRDefault="00D10A07" w:rsidRPr="00E132F6">
            <w:pPr>
              <w:spacing w:line="360" w:lineRule="auto"/>
              <w:rPr>
                <w:rFonts w:ascii="Arial" w:cs="Arial" w:hAnsi="Arial"/>
                <w:sz w:val="22"/>
                <w:lang w:eastAsia="zh-CN" w:val="en-US"/>
              </w:rPr>
            </w:pPr>
            <w:r w:rsidRPr="00E132F6">
              <w:rPr>
                <w:rFonts w:ascii="Arial" w:cs="Arial" w:hAnsi="Arial"/>
                <w:sz w:val="22"/>
                <w:lang w:eastAsia="zh-CN" w:val="en-US"/>
              </w:rPr>
              <w:t>Presidency’s Communication Center</w:t>
            </w:r>
          </w:p>
          <w:p w14:paraId="48807097" w14:textId="77777777" w:rsidP="000C7860" w:rsidR="00D10A07" w:rsidRDefault="00D10A07" w:rsidRPr="00E132F6">
            <w:pPr>
              <w:spacing w:line="360" w:lineRule="auto"/>
              <w:rPr>
                <w:rFonts w:ascii="Arial" w:cs="Arial" w:hAnsi="Arial"/>
                <w:noProof/>
                <w:sz w:val="22"/>
                <w:szCs w:val="20"/>
                <w:lang w:eastAsia="en-US" w:val="en-US"/>
              </w:rPr>
            </w:pPr>
            <w:r w:rsidRPr="00E132F6">
              <w:rPr>
                <w:rFonts w:ascii="Arial" w:cs="Arial" w:hAnsi="Arial"/>
                <w:sz w:val="22"/>
                <w:szCs w:val="22"/>
                <w:lang w:val="en-US"/>
              </w:rPr>
              <w:t>Community Liaison Officer</w:t>
            </w:r>
          </w:p>
          <w:p w14:paraId="026C2AB3" w14:textId="77777777" w:rsidP="000C7860" w:rsidR="00D10A07" w:rsidRDefault="00D10A07" w:rsidRPr="00E132F6">
            <w:pPr>
              <w:spacing w:line="360" w:lineRule="auto"/>
              <w:rPr>
                <w:rFonts w:ascii="Arial" w:cs="Arial" w:hAnsi="Arial"/>
                <w:sz w:val="22"/>
                <w:szCs w:val="22"/>
                <w:lang w:val="en-US"/>
              </w:rPr>
            </w:pPr>
            <w:r w:rsidRPr="00E132F6">
              <w:rPr>
                <w:rFonts w:ascii="Arial" w:cs="Arial" w:hAnsi="Arial"/>
                <w:noProof/>
                <w:sz w:val="22"/>
                <w:szCs w:val="20"/>
                <w:lang w:eastAsia="en-US" w:val="en-US"/>
              </w:rPr>
              <w:t>Convention on Long-range Trans-Boundary Air Pollution</w:t>
            </w:r>
          </w:p>
          <w:p w14:paraId="0AAECEBA" w14:textId="77777777" w:rsidP="000C7860" w:rsidR="00D10A07" w:rsidRDefault="00D10A07" w:rsidRPr="00E132F6">
            <w:pPr>
              <w:spacing w:line="360" w:lineRule="auto"/>
              <w:rPr>
                <w:rFonts w:ascii="Arial" w:cs="Arial" w:hAnsi="Arial"/>
                <w:sz w:val="22"/>
                <w:szCs w:val="22"/>
                <w:lang w:val="en-US"/>
              </w:rPr>
            </w:pPr>
            <w:r w:rsidRPr="00E132F6">
              <w:rPr>
                <w:rFonts w:ascii="Arial" w:cs="Arial" w:hAnsi="Arial"/>
                <w:sz w:val="22"/>
                <w:szCs w:val="22"/>
                <w:lang w:val="en-US"/>
              </w:rPr>
              <w:t>Environmental Impact Assessment</w:t>
            </w:r>
          </w:p>
        </w:tc>
      </w:tr>
      <w:tr w14:paraId="3CB056F8" w14:textId="77777777" w:rsidR="00D10A07" w:rsidRPr="00E132F6" w:rsidTr="44DE1CA4">
        <w:tc>
          <w:tcPr>
            <w:tcW w:type="dxa" w:w="1363"/>
          </w:tcPr>
          <w:p w14:paraId="212AA314" w14:textId="77777777" w:rsidP="000C7860" w:rsidR="00D10A07" w:rsidRDefault="00D10A07" w:rsidRPr="00E132F6">
            <w:pPr>
              <w:spacing w:line="360" w:lineRule="auto"/>
              <w:rPr>
                <w:rFonts w:ascii="Arial" w:cs="Arial" w:hAnsi="Arial"/>
                <w:sz w:val="22"/>
                <w:szCs w:val="22"/>
                <w:lang w:val="en-US"/>
              </w:rPr>
            </w:pPr>
            <w:r w:rsidRPr="00E132F6">
              <w:rPr>
                <w:rFonts w:ascii="Arial" w:cs="Arial" w:hAnsi="Arial"/>
                <w:sz w:val="22"/>
                <w:szCs w:val="22"/>
                <w:lang w:val="en-US"/>
              </w:rPr>
              <w:t>EHS</w:t>
            </w:r>
          </w:p>
          <w:p w14:paraId="7BBF0B4E" w14:textId="77777777" w:rsidP="000C7860" w:rsidR="00D10A07" w:rsidRDefault="00D10A07" w:rsidRPr="00E132F6">
            <w:pPr>
              <w:spacing w:line="360" w:lineRule="auto"/>
              <w:rPr>
                <w:rFonts w:ascii="Arial" w:cs="Arial" w:hAnsi="Arial"/>
                <w:sz w:val="22"/>
                <w:szCs w:val="22"/>
                <w:lang w:val="en-US"/>
              </w:rPr>
            </w:pPr>
            <w:r w:rsidRPr="00E132F6">
              <w:rPr>
                <w:rFonts w:ascii="Arial" w:cs="Arial" w:hAnsi="Arial"/>
                <w:sz w:val="22"/>
                <w:szCs w:val="22"/>
                <w:lang w:val="en-US"/>
              </w:rPr>
              <w:t>ESF</w:t>
            </w:r>
          </w:p>
        </w:tc>
        <w:tc>
          <w:tcPr>
            <w:tcW w:type="dxa" w:w="7566"/>
          </w:tcPr>
          <w:p w14:paraId="6B21B5C1" w14:textId="77777777" w:rsidP="000C7860" w:rsidR="00D10A07" w:rsidRDefault="00D10A07" w:rsidRPr="00E132F6">
            <w:pPr>
              <w:spacing w:line="360" w:lineRule="auto"/>
              <w:rPr>
                <w:rFonts w:ascii="Arial" w:cs="Arial" w:hAnsi="Arial"/>
                <w:sz w:val="22"/>
                <w:szCs w:val="22"/>
                <w:lang w:val="en-US"/>
              </w:rPr>
            </w:pPr>
            <w:r w:rsidRPr="00E132F6">
              <w:rPr>
                <w:rFonts w:ascii="Arial" w:cs="Arial" w:hAnsi="Arial"/>
                <w:sz w:val="22"/>
                <w:szCs w:val="22"/>
                <w:lang w:val="en-US"/>
              </w:rPr>
              <w:t>Environmental Health and Safety</w:t>
            </w:r>
          </w:p>
          <w:p w14:paraId="0746A839" w14:textId="77777777" w:rsidP="000C7860" w:rsidR="00D10A07" w:rsidRDefault="00D10A07" w:rsidRPr="00E132F6">
            <w:pPr>
              <w:spacing w:line="360" w:lineRule="auto"/>
              <w:rPr>
                <w:rFonts w:ascii="Arial" w:cs="Arial" w:hAnsi="Arial"/>
                <w:sz w:val="22"/>
                <w:szCs w:val="22"/>
                <w:lang w:val="en-US"/>
              </w:rPr>
            </w:pPr>
            <w:r w:rsidRPr="00E132F6">
              <w:rPr>
                <w:rFonts w:ascii="Arial" w:cs="Arial" w:hAnsi="Arial"/>
                <w:sz w:val="22"/>
                <w:szCs w:val="22"/>
                <w:lang w:val="en-US"/>
              </w:rPr>
              <w:t>Environmental and Social Framework</w:t>
            </w:r>
          </w:p>
        </w:tc>
      </w:tr>
      <w:tr w14:paraId="7C83FD8E" w14:textId="77777777" w:rsidR="00D10A07" w:rsidRPr="00E132F6" w:rsidTr="44DE1CA4">
        <w:tc>
          <w:tcPr>
            <w:tcW w:type="dxa" w:w="1363"/>
          </w:tcPr>
          <w:p w14:paraId="54052DC7" w14:textId="77777777" w:rsidP="000C7860" w:rsidR="00D10A07" w:rsidRDefault="00D10A07" w:rsidRPr="00E132F6">
            <w:pPr>
              <w:spacing w:line="360" w:lineRule="auto"/>
              <w:rPr>
                <w:rFonts w:ascii="Arial" w:cs="Arial" w:hAnsi="Arial"/>
                <w:sz w:val="22"/>
                <w:szCs w:val="22"/>
                <w:lang w:val="en-US"/>
              </w:rPr>
            </w:pPr>
            <w:r w:rsidRPr="00E132F6">
              <w:rPr>
                <w:rFonts w:ascii="Arial" w:cs="Arial" w:hAnsi="Arial"/>
                <w:sz w:val="22"/>
                <w:szCs w:val="22"/>
                <w:lang w:val="en-US"/>
              </w:rPr>
              <w:t>ESMP</w:t>
            </w:r>
          </w:p>
          <w:p w14:paraId="65BA0248" w14:textId="77777777" w:rsidP="000C7860" w:rsidR="00D10A07" w:rsidRDefault="00D10A07" w:rsidRPr="00E132F6">
            <w:pPr>
              <w:spacing w:line="360" w:lineRule="auto"/>
              <w:rPr>
                <w:rFonts w:ascii="Arial" w:cs="Arial" w:hAnsi="Arial"/>
                <w:sz w:val="22"/>
                <w:szCs w:val="22"/>
                <w:lang w:val="en-US"/>
              </w:rPr>
            </w:pPr>
            <w:r w:rsidRPr="00E132F6">
              <w:rPr>
                <w:rFonts w:ascii="Arial" w:cs="Arial" w:hAnsi="Arial"/>
                <w:sz w:val="22"/>
                <w:szCs w:val="22"/>
                <w:lang w:val="en-US"/>
              </w:rPr>
              <w:t>ESMR</w:t>
            </w:r>
          </w:p>
        </w:tc>
        <w:tc>
          <w:tcPr>
            <w:tcW w:type="dxa" w:w="7566"/>
          </w:tcPr>
          <w:p w14:paraId="2BF67FF0" w14:textId="77777777" w:rsidP="000C7860" w:rsidR="00D10A07" w:rsidRDefault="00D10A07" w:rsidRPr="00E132F6">
            <w:pPr>
              <w:spacing w:line="360" w:lineRule="auto"/>
              <w:rPr>
                <w:rFonts w:ascii="Arial" w:cs="Arial" w:hAnsi="Arial"/>
                <w:sz w:val="22"/>
                <w:szCs w:val="22"/>
                <w:lang w:val="en-US"/>
              </w:rPr>
            </w:pPr>
            <w:r w:rsidRPr="00E132F6">
              <w:rPr>
                <w:rFonts w:ascii="Arial" w:cs="Arial" w:hAnsi="Arial"/>
                <w:sz w:val="22"/>
                <w:szCs w:val="22"/>
                <w:lang w:val="en-US"/>
              </w:rPr>
              <w:t>Environmental and Social Management Plan</w:t>
            </w:r>
          </w:p>
          <w:p w14:paraId="2A96F6BA" w14:textId="77777777" w:rsidP="000C7860" w:rsidR="00D10A07" w:rsidRDefault="00D10A07" w:rsidRPr="00E132F6">
            <w:pPr>
              <w:spacing w:line="360" w:lineRule="auto"/>
              <w:rPr>
                <w:rFonts w:ascii="Arial" w:cs="Arial" w:hAnsi="Arial"/>
                <w:sz w:val="22"/>
                <w:szCs w:val="22"/>
                <w:lang w:val="en-US"/>
              </w:rPr>
            </w:pPr>
            <w:r w:rsidRPr="00E132F6">
              <w:rPr>
                <w:rFonts w:ascii="Arial" w:cs="Arial" w:hAnsi="Arial"/>
                <w:sz w:val="22"/>
                <w:szCs w:val="22"/>
                <w:lang w:val="en-US"/>
              </w:rPr>
              <w:t>Environmental and Social Monitoring Report</w:t>
            </w:r>
          </w:p>
        </w:tc>
      </w:tr>
      <w:tr w14:paraId="3CC182A5" w14:textId="77777777" w:rsidR="00D10A07" w:rsidRPr="00E132F6" w:rsidTr="44DE1CA4">
        <w:tc>
          <w:tcPr>
            <w:tcW w:type="dxa" w:w="1363"/>
          </w:tcPr>
          <w:p w14:paraId="6EA3356E" w14:textId="77777777" w:rsidP="000C7860" w:rsidR="00D10A07" w:rsidRDefault="00D10A07" w:rsidRPr="00E132F6">
            <w:pPr>
              <w:spacing w:line="360" w:lineRule="auto"/>
              <w:rPr>
                <w:rFonts w:ascii="Arial" w:cs="Arial" w:hAnsi="Arial"/>
                <w:sz w:val="22"/>
                <w:szCs w:val="22"/>
                <w:lang w:val="en-US"/>
              </w:rPr>
            </w:pPr>
            <w:r w:rsidRPr="00E132F6">
              <w:rPr>
                <w:rFonts w:ascii="Arial" w:cs="Arial" w:hAnsi="Arial"/>
                <w:sz w:val="22"/>
                <w:szCs w:val="22"/>
                <w:lang w:val="en-US"/>
              </w:rPr>
              <w:t>IFC</w:t>
            </w:r>
          </w:p>
        </w:tc>
        <w:tc>
          <w:tcPr>
            <w:tcW w:type="dxa" w:w="7566"/>
          </w:tcPr>
          <w:p w14:paraId="0645BF1D" w14:textId="77777777" w:rsidP="000C7860" w:rsidR="00D10A07" w:rsidRDefault="00D10A07" w:rsidRPr="00E132F6">
            <w:pPr>
              <w:spacing w:line="360" w:lineRule="auto"/>
              <w:rPr>
                <w:rFonts w:ascii="Arial" w:cs="Arial" w:hAnsi="Arial"/>
                <w:bCs/>
                <w:iCs/>
                <w:sz w:val="22"/>
                <w:szCs w:val="22"/>
                <w:lang w:val="en-US"/>
              </w:rPr>
            </w:pPr>
            <w:r w:rsidRPr="00E132F6">
              <w:rPr>
                <w:rFonts w:ascii="Arial" w:cs="Arial" w:hAnsi="Arial"/>
                <w:sz w:val="22"/>
                <w:szCs w:val="22"/>
                <w:lang w:val="en-US"/>
              </w:rPr>
              <w:t>International Finance Corporation</w:t>
            </w:r>
          </w:p>
        </w:tc>
      </w:tr>
      <w:tr w14:paraId="79A86844" w14:textId="77777777" w:rsidR="00D10A07" w:rsidRPr="00E132F6" w:rsidTr="44DE1CA4">
        <w:tc>
          <w:tcPr>
            <w:tcW w:type="dxa" w:w="1363"/>
          </w:tcPr>
          <w:p w14:paraId="66BDB5E0" w14:textId="77777777" w:rsidP="000C7860" w:rsidR="00D10A07" w:rsidRDefault="00D10A07" w:rsidRPr="00E132F6">
            <w:pPr>
              <w:spacing w:line="360" w:lineRule="auto"/>
              <w:rPr>
                <w:rFonts w:ascii="Arial" w:cs="Arial" w:hAnsi="Arial"/>
                <w:sz w:val="22"/>
                <w:szCs w:val="22"/>
                <w:lang w:val="en-US"/>
              </w:rPr>
            </w:pPr>
            <w:r w:rsidRPr="00E132F6">
              <w:rPr>
                <w:rFonts w:ascii="Arial" w:cs="Arial" w:hAnsi="Arial"/>
                <w:sz w:val="22"/>
                <w:szCs w:val="22"/>
                <w:lang w:val="en-US"/>
              </w:rPr>
              <w:t>KPI</w:t>
            </w:r>
          </w:p>
          <w:p w14:paraId="16F74C96" w14:textId="77777777" w:rsidP="000C7860" w:rsidR="00D10A07" w:rsidRDefault="00D10A07" w:rsidRPr="00E132F6">
            <w:pPr>
              <w:spacing w:line="360" w:lineRule="auto"/>
              <w:rPr>
                <w:rFonts w:ascii="Arial" w:cs="Arial" w:hAnsi="Arial"/>
                <w:sz w:val="22"/>
                <w:szCs w:val="22"/>
                <w:lang w:val="en-US"/>
              </w:rPr>
            </w:pPr>
            <w:r w:rsidRPr="00E132F6">
              <w:rPr>
                <w:rFonts w:ascii="Arial" w:cs="Arial" w:hAnsi="Arial"/>
                <w:sz w:val="22"/>
                <w:szCs w:val="22"/>
                <w:lang w:val="en-US"/>
              </w:rPr>
              <w:t>MoIT</w:t>
            </w:r>
          </w:p>
        </w:tc>
        <w:tc>
          <w:tcPr>
            <w:tcW w:type="dxa" w:w="7566"/>
          </w:tcPr>
          <w:p w14:paraId="2841D3C9" w14:textId="77777777" w:rsidP="000C7860" w:rsidR="00D10A07" w:rsidRDefault="00D10A07" w:rsidRPr="00E132F6">
            <w:pPr>
              <w:spacing w:line="360" w:lineRule="auto"/>
              <w:rPr>
                <w:rFonts w:ascii="Arial" w:cs="Arial" w:hAnsi="Arial"/>
                <w:sz w:val="22"/>
                <w:szCs w:val="22"/>
                <w:lang w:val="en-US"/>
              </w:rPr>
            </w:pPr>
            <w:r w:rsidRPr="00E132F6">
              <w:rPr>
                <w:rFonts w:ascii="Arial" w:cs="Arial" w:hAnsi="Arial"/>
                <w:sz w:val="22"/>
                <w:szCs w:val="22"/>
                <w:lang w:val="en-US"/>
              </w:rPr>
              <w:t>Key Performance Indicators</w:t>
            </w:r>
          </w:p>
          <w:p w14:paraId="00668FD4" w14:textId="77777777" w:rsidP="000C7860" w:rsidR="00D10A07" w:rsidRDefault="00D10A07" w:rsidRPr="00E132F6">
            <w:pPr>
              <w:spacing w:line="360" w:lineRule="auto"/>
              <w:rPr>
                <w:rFonts w:ascii="Arial" w:cs="Arial" w:hAnsi="Arial"/>
                <w:sz w:val="22"/>
                <w:szCs w:val="22"/>
                <w:lang w:val="en-US"/>
              </w:rPr>
            </w:pPr>
            <w:r w:rsidRPr="00E132F6">
              <w:rPr>
                <w:rFonts w:ascii="Arial" w:cs="Arial" w:hAnsi="Arial"/>
                <w:sz w:val="22"/>
                <w:szCs w:val="22"/>
                <w:lang w:val="en-US"/>
              </w:rPr>
              <w:t>Ministry of Industry and Technology</w:t>
            </w:r>
          </w:p>
        </w:tc>
      </w:tr>
      <w:tr w14:paraId="346345FE" w14:textId="77777777" w:rsidR="00D10A07" w:rsidRPr="00E132F6" w:rsidTr="44DE1CA4">
        <w:tc>
          <w:tcPr>
            <w:tcW w:type="dxa" w:w="1363"/>
          </w:tcPr>
          <w:p w14:paraId="4CB4F802" w14:textId="77777777" w:rsidP="000C7860" w:rsidR="00D10A07" w:rsidRDefault="00D10A07" w:rsidRPr="00E132F6">
            <w:pPr>
              <w:spacing w:line="360" w:lineRule="auto"/>
              <w:rPr>
                <w:rFonts w:ascii="Arial" w:cs="Arial" w:hAnsi="Arial"/>
                <w:sz w:val="22"/>
                <w:szCs w:val="22"/>
                <w:lang w:val="en-US"/>
              </w:rPr>
            </w:pPr>
            <w:r w:rsidRPr="00E132F6">
              <w:rPr>
                <w:rFonts w:ascii="Arial" w:cs="Arial" w:hAnsi="Arial"/>
                <w:sz w:val="22"/>
                <w:szCs w:val="22"/>
                <w:lang w:val="en-US"/>
              </w:rPr>
              <w:t>OHS</w:t>
            </w:r>
          </w:p>
          <w:p w14:paraId="559B3DF7" w14:textId="77777777" w:rsidP="000C7860" w:rsidR="00D10A07" w:rsidRDefault="00D10A07">
            <w:pPr>
              <w:spacing w:line="360" w:lineRule="auto"/>
              <w:rPr>
                <w:rFonts w:ascii="Arial" w:cs="Arial" w:hAnsi="Arial"/>
                <w:sz w:val="22"/>
                <w:szCs w:val="22"/>
                <w:lang w:val="en-US"/>
              </w:rPr>
            </w:pPr>
            <w:r w:rsidRPr="00E132F6">
              <w:rPr>
                <w:rFonts w:ascii="Arial" w:cs="Arial" w:hAnsi="Arial"/>
                <w:sz w:val="22"/>
                <w:szCs w:val="22"/>
                <w:lang w:val="en-US"/>
              </w:rPr>
              <w:t>OIZ</w:t>
            </w:r>
          </w:p>
          <w:p w14:paraId="691498E2" w14:textId="574B525C" w:rsidP="000C7860" w:rsidR="00C14A5E" w:rsidRDefault="00C14A5E" w:rsidRPr="00E132F6">
            <w:pPr>
              <w:spacing w:line="360" w:lineRule="auto"/>
              <w:rPr>
                <w:rFonts w:ascii="Arial" w:cs="Arial" w:hAnsi="Arial"/>
                <w:sz w:val="22"/>
                <w:szCs w:val="22"/>
                <w:lang w:val="en-US"/>
              </w:rPr>
            </w:pPr>
            <w:r>
              <w:rPr>
                <w:rFonts w:ascii="Arial" w:cs="Arial" w:hAnsi="Arial"/>
                <w:sz w:val="22"/>
                <w:szCs w:val="22"/>
                <w:lang w:val="en-US"/>
              </w:rPr>
              <w:t>PAP</w:t>
            </w:r>
          </w:p>
          <w:p w14:paraId="3FA51362" w14:textId="77777777" w:rsidP="000C7860" w:rsidR="00D10A07" w:rsidRDefault="00D10A07" w:rsidRPr="00E132F6">
            <w:pPr>
              <w:spacing w:line="360" w:lineRule="auto"/>
              <w:rPr>
                <w:rFonts w:ascii="Arial" w:cs="Arial" w:hAnsi="Arial"/>
                <w:sz w:val="22"/>
                <w:szCs w:val="22"/>
                <w:lang w:val="en-US"/>
              </w:rPr>
            </w:pPr>
            <w:r w:rsidRPr="00E132F6">
              <w:rPr>
                <w:rFonts w:ascii="Arial" w:cs="Arial" w:hAnsi="Arial"/>
                <w:sz w:val="22"/>
                <w:szCs w:val="22"/>
                <w:lang w:val="en-US"/>
              </w:rPr>
              <w:t>PIU</w:t>
            </w:r>
          </w:p>
        </w:tc>
        <w:tc>
          <w:tcPr>
            <w:tcW w:type="dxa" w:w="7566"/>
          </w:tcPr>
          <w:p w14:paraId="3AE56A99" w14:textId="77777777" w:rsidP="000C7860" w:rsidR="00D10A07" w:rsidRDefault="00D10A07" w:rsidRPr="00E132F6">
            <w:pPr>
              <w:spacing w:line="360" w:lineRule="auto"/>
              <w:rPr>
                <w:rFonts w:ascii="Arial" w:cs="Arial" w:hAnsi="Arial"/>
                <w:sz w:val="22"/>
                <w:szCs w:val="22"/>
                <w:lang w:val="en-US"/>
              </w:rPr>
            </w:pPr>
            <w:r w:rsidRPr="00E132F6">
              <w:rPr>
                <w:rFonts w:ascii="Arial" w:cs="Arial" w:hAnsi="Arial"/>
                <w:sz w:val="22"/>
                <w:szCs w:val="22"/>
                <w:lang w:val="en-US"/>
              </w:rPr>
              <w:t>Occupational Health and Safety</w:t>
            </w:r>
          </w:p>
          <w:p w14:paraId="0E373AD0" w14:textId="77777777" w:rsidP="000C7860" w:rsidR="00D10A07" w:rsidRDefault="00D10A07" w:rsidRPr="00E132F6">
            <w:pPr>
              <w:spacing w:line="360" w:lineRule="auto"/>
              <w:rPr>
                <w:rFonts w:ascii="Arial" w:cs="Arial" w:eastAsia="MS Mincho" w:hAnsi="Arial"/>
                <w:sz w:val="22"/>
                <w:lang w:eastAsia="zh-CN" w:val="en-US"/>
              </w:rPr>
            </w:pPr>
            <w:r w:rsidRPr="00E132F6">
              <w:rPr>
                <w:rFonts w:ascii="Arial" w:cs="Arial" w:eastAsia="MS Mincho" w:hAnsi="Arial"/>
                <w:sz w:val="22"/>
                <w:lang w:eastAsia="zh-CN" w:val="en-US"/>
              </w:rPr>
              <w:t>Organized Industrial Zone</w:t>
            </w:r>
          </w:p>
          <w:p w14:paraId="3F1BAD0D" w14:textId="2F5E5340" w:rsidP="000C7860" w:rsidR="00C14A5E" w:rsidRDefault="00C14A5E">
            <w:pPr>
              <w:spacing w:line="360" w:lineRule="auto"/>
              <w:rPr>
                <w:rFonts w:ascii="Arial" w:cs="Arial" w:hAnsi="Arial"/>
                <w:sz w:val="22"/>
                <w:lang w:val="en-US"/>
              </w:rPr>
            </w:pPr>
            <w:r>
              <w:rPr>
                <w:rFonts w:ascii="Arial" w:cs="Arial" w:hAnsi="Arial"/>
                <w:sz w:val="22"/>
                <w:lang w:val="en-US"/>
              </w:rPr>
              <w:t>Project Affected People</w:t>
            </w:r>
          </w:p>
          <w:p w14:paraId="77D7FF1F" w14:textId="7FA38469" w:rsidP="000C7860" w:rsidR="00D10A07" w:rsidRDefault="00D10A07" w:rsidRPr="00E132F6">
            <w:pPr>
              <w:spacing w:line="360" w:lineRule="auto"/>
              <w:rPr>
                <w:rFonts w:ascii="Arial" w:cs="Arial" w:hAnsi="Arial"/>
                <w:sz w:val="22"/>
                <w:szCs w:val="22"/>
                <w:lang w:val="en-US"/>
              </w:rPr>
            </w:pPr>
            <w:r w:rsidRPr="00E132F6">
              <w:rPr>
                <w:rFonts w:ascii="Arial" w:cs="Arial" w:hAnsi="Arial"/>
                <w:sz w:val="22"/>
                <w:lang w:val="en-US"/>
              </w:rPr>
              <w:t>Project Implementation Unit</w:t>
            </w:r>
          </w:p>
        </w:tc>
      </w:tr>
      <w:tr w14:paraId="2A861B04" w14:textId="77777777" w:rsidR="00D10A07" w:rsidRPr="00E132F6" w:rsidTr="44DE1CA4">
        <w:tc>
          <w:tcPr>
            <w:tcW w:type="dxa" w:w="1363"/>
          </w:tcPr>
          <w:p w14:paraId="5F80F351" w14:textId="77777777" w:rsidP="000C7860" w:rsidR="00D10A07" w:rsidRDefault="00D10A07" w:rsidRPr="00E132F6">
            <w:pPr>
              <w:spacing w:line="360" w:lineRule="auto"/>
              <w:rPr>
                <w:rFonts w:ascii="Arial" w:cs="Arial" w:hAnsi="Arial"/>
                <w:sz w:val="22"/>
                <w:szCs w:val="22"/>
                <w:lang w:val="en-US"/>
              </w:rPr>
            </w:pPr>
            <w:r w:rsidRPr="00E132F6">
              <w:rPr>
                <w:rFonts w:ascii="Arial" w:cs="Arial" w:hAnsi="Arial"/>
                <w:sz w:val="22"/>
                <w:szCs w:val="22"/>
                <w:lang w:val="en-US"/>
              </w:rPr>
              <w:t>PPM</w:t>
            </w:r>
          </w:p>
        </w:tc>
        <w:tc>
          <w:tcPr>
            <w:tcW w:type="dxa" w:w="7566"/>
          </w:tcPr>
          <w:p w14:paraId="710366A7" w14:textId="77777777" w:rsidP="000C7860" w:rsidR="00D10A07" w:rsidRDefault="00D10A07" w:rsidRPr="00E132F6">
            <w:pPr>
              <w:spacing w:line="360" w:lineRule="auto"/>
              <w:rPr>
                <w:rFonts w:ascii="Arial" w:cs="Arial" w:hAnsi="Arial"/>
                <w:sz w:val="22"/>
                <w:szCs w:val="22"/>
                <w:lang w:val="en-US"/>
              </w:rPr>
            </w:pPr>
            <w:r w:rsidRPr="00E132F6">
              <w:rPr>
                <w:rFonts w:ascii="Arial" w:cs="Arial" w:hAnsi="Arial"/>
                <w:sz w:val="22"/>
                <w:szCs w:val="22"/>
                <w:lang w:val="en-US"/>
              </w:rPr>
              <w:t xml:space="preserve">The Public Participation Meeting </w:t>
            </w:r>
          </w:p>
        </w:tc>
      </w:tr>
      <w:tr w14:paraId="2BBD39D0" w14:textId="77777777" w:rsidR="00D10A07" w:rsidRPr="00E132F6" w:rsidTr="44DE1CA4">
        <w:tc>
          <w:tcPr>
            <w:tcW w:type="dxa" w:w="1363"/>
          </w:tcPr>
          <w:p w14:paraId="75C73627" w14:textId="77777777" w:rsidP="000C7860" w:rsidR="00D10A07" w:rsidRDefault="00D10A07" w:rsidRPr="00E132F6">
            <w:pPr>
              <w:spacing w:line="360" w:lineRule="auto"/>
              <w:rPr>
                <w:rFonts w:ascii="Arial" w:cs="Arial" w:hAnsi="Arial"/>
                <w:sz w:val="22"/>
                <w:szCs w:val="22"/>
                <w:lang w:val="en-US"/>
              </w:rPr>
            </w:pPr>
            <w:r w:rsidRPr="00E132F6">
              <w:rPr>
                <w:rFonts w:ascii="Arial" w:cs="Arial" w:hAnsi="Arial"/>
                <w:sz w:val="22"/>
                <w:szCs w:val="22"/>
                <w:lang w:val="en-US"/>
              </w:rPr>
              <w:t>SEP</w:t>
            </w:r>
          </w:p>
          <w:p w14:paraId="76755DDE" w14:textId="2CA65D85" w:rsidP="000C7860" w:rsidR="00D10A07" w:rsidRDefault="00020407" w:rsidRPr="00E132F6">
            <w:pPr>
              <w:spacing w:line="360" w:lineRule="auto"/>
              <w:rPr>
                <w:rFonts w:ascii="Arial" w:cs="Arial" w:hAnsi="Arial"/>
                <w:sz w:val="22"/>
                <w:szCs w:val="22"/>
                <w:lang w:val="en-US"/>
              </w:rPr>
            </w:pPr>
            <w:r>
              <w:rPr>
                <w:rFonts w:ascii="Arial" w:cs="Arial" w:hAnsi="Arial"/>
                <w:sz w:val="22"/>
                <w:szCs w:val="22"/>
                <w:lang w:val="en-US"/>
              </w:rPr>
              <w:t>TUIOSB</w:t>
            </w:r>
          </w:p>
          <w:p w14:paraId="2C76CE59" w14:textId="77777777" w:rsidP="000C7860" w:rsidR="00D33DB3" w:rsidRDefault="00D33DB3">
            <w:pPr>
              <w:spacing w:line="360" w:lineRule="auto"/>
              <w:rPr>
                <w:rFonts w:ascii="Arial" w:cs="Arial" w:hAnsi="Arial"/>
                <w:sz w:val="22"/>
                <w:szCs w:val="22"/>
                <w:lang w:val="en-US"/>
              </w:rPr>
            </w:pPr>
          </w:p>
          <w:p w14:paraId="0F9EF67A" w14:textId="00A3F190" w:rsidP="000C7860" w:rsidR="00D10A07" w:rsidRDefault="00D10A07" w:rsidRPr="00E132F6">
            <w:pPr>
              <w:spacing w:line="360" w:lineRule="auto"/>
              <w:rPr>
                <w:rFonts w:ascii="Arial" w:cs="Arial" w:hAnsi="Arial"/>
                <w:sz w:val="22"/>
                <w:szCs w:val="22"/>
                <w:lang w:val="en-US"/>
              </w:rPr>
            </w:pPr>
            <w:r w:rsidRPr="00E132F6">
              <w:rPr>
                <w:rFonts w:ascii="Arial" w:cs="Arial" w:hAnsi="Arial"/>
                <w:sz w:val="22"/>
                <w:szCs w:val="22"/>
                <w:lang w:val="en-US"/>
              </w:rPr>
              <w:t>WHO</w:t>
            </w:r>
          </w:p>
          <w:p w14:paraId="60625E4A" w14:textId="77777777" w:rsidP="000C7860" w:rsidR="00D10A07" w:rsidRDefault="00D10A07" w:rsidRPr="00E132F6">
            <w:pPr>
              <w:spacing w:line="360" w:lineRule="auto"/>
              <w:rPr>
                <w:rFonts w:ascii="Arial" w:cs="Arial" w:hAnsi="Arial"/>
                <w:sz w:val="22"/>
                <w:szCs w:val="22"/>
                <w:lang w:val="en-US"/>
              </w:rPr>
            </w:pPr>
            <w:r w:rsidRPr="00E132F6">
              <w:rPr>
                <w:rFonts w:ascii="Arial" w:cs="Arial" w:hAnsi="Arial"/>
                <w:sz w:val="22"/>
                <w:szCs w:val="22"/>
                <w:lang w:val="en-US"/>
              </w:rPr>
              <w:t>WB</w:t>
            </w:r>
          </w:p>
          <w:p w14:paraId="38C83106" w14:textId="77777777" w:rsidP="000C7860" w:rsidR="00D10A07" w:rsidRDefault="00D10A07" w:rsidRPr="00E132F6">
            <w:pPr>
              <w:spacing w:line="360" w:lineRule="auto"/>
              <w:rPr>
                <w:rFonts w:ascii="Arial" w:cs="Arial" w:hAnsi="Arial"/>
                <w:sz w:val="22"/>
                <w:szCs w:val="22"/>
                <w:lang w:val="en-US"/>
              </w:rPr>
            </w:pPr>
            <w:r w:rsidRPr="00E132F6">
              <w:rPr>
                <w:rFonts w:ascii="Arial" w:cs="Arial" w:hAnsi="Arial"/>
                <w:sz w:val="22"/>
                <w:szCs w:val="22"/>
                <w:lang w:val="en-US"/>
              </w:rPr>
              <w:t>WBG</w:t>
            </w:r>
          </w:p>
          <w:p w14:paraId="730D7B7C" w14:textId="77777777" w:rsidP="000C7860" w:rsidR="00D10A07" w:rsidRDefault="00D10A07" w:rsidRPr="00E132F6">
            <w:pPr>
              <w:spacing w:line="360" w:lineRule="auto"/>
              <w:rPr>
                <w:rFonts w:ascii="Arial" w:cs="Arial" w:hAnsi="Arial"/>
                <w:sz w:val="22"/>
                <w:szCs w:val="22"/>
                <w:lang w:val="en-US"/>
              </w:rPr>
            </w:pPr>
            <w:r w:rsidRPr="00E132F6">
              <w:rPr>
                <w:rFonts w:ascii="Arial" w:cs="Arial" w:hAnsi="Arial"/>
                <w:sz w:val="22"/>
                <w:szCs w:val="22"/>
                <w:lang w:val="en-US"/>
              </w:rPr>
              <w:t>YIMER</w:t>
            </w:r>
          </w:p>
        </w:tc>
        <w:tc>
          <w:tcPr>
            <w:tcW w:type="dxa" w:w="7566"/>
          </w:tcPr>
          <w:p w14:paraId="674728C0" w14:textId="77777777" w:rsidP="000C7860" w:rsidR="00D10A07" w:rsidRDefault="00D10A07" w:rsidRPr="00E132F6">
            <w:pPr>
              <w:spacing w:line="360" w:lineRule="auto"/>
              <w:rPr>
                <w:rFonts w:ascii="Arial" w:cs="Arial" w:hAnsi="Arial"/>
                <w:sz w:val="22"/>
                <w:szCs w:val="22"/>
                <w:lang w:val="en-US"/>
              </w:rPr>
            </w:pPr>
            <w:r w:rsidRPr="00E132F6">
              <w:rPr>
                <w:rFonts w:ascii="Arial" w:cs="Arial" w:hAnsi="Arial"/>
                <w:sz w:val="22"/>
                <w:szCs w:val="22"/>
                <w:lang w:val="en-US"/>
              </w:rPr>
              <w:t>Stakeholder Engagement Plan</w:t>
            </w:r>
          </w:p>
          <w:p w14:paraId="23493A62" w14:textId="48A4D56E" w:rsidP="000C7860" w:rsidR="00D33DB3" w:rsidRDefault="3B4C85CD">
            <w:pPr>
              <w:spacing w:line="360" w:lineRule="auto"/>
              <w:rPr>
                <w:rFonts w:ascii="Arial" w:cs="Arial" w:eastAsia="MS Mincho" w:hAnsi="Arial"/>
                <w:sz w:val="22"/>
                <w:szCs w:val="22"/>
                <w:lang w:val="en-US"/>
              </w:rPr>
            </w:pPr>
            <w:r w:rsidRPr="44DE1CA4">
              <w:rPr>
                <w:rFonts w:ascii="Arial" w:cs="Arial" w:hAnsi="Arial"/>
                <w:sz w:val="22"/>
                <w:szCs w:val="22"/>
                <w:lang w:val="en-US"/>
              </w:rPr>
              <w:t>Agricultural Product Processing Specialized Organized Industrial Zone</w:t>
            </w:r>
            <w:r w:rsidRPr="44DE1CA4">
              <w:rPr>
                <w:rFonts w:ascii="Arial" w:cs="Arial" w:eastAsia="MS Mincho" w:hAnsi="Arial"/>
                <w:sz w:val="22"/>
                <w:szCs w:val="22"/>
                <w:lang w:val="en-US"/>
              </w:rPr>
              <w:t xml:space="preserve"> </w:t>
            </w:r>
            <w:r w:rsidR="618060E0" w:rsidRPr="44DE1CA4">
              <w:rPr>
                <w:rFonts w:ascii="Arial" w:cs="Arial" w:eastAsia="MS Mincho" w:hAnsi="Arial"/>
                <w:sz w:val="22"/>
                <w:szCs w:val="22"/>
                <w:lang w:val="en-US"/>
              </w:rPr>
              <w:t>(T</w:t>
            </w:r>
            <w:r w:rsidR="4F34215F" w:rsidRPr="44DE1CA4">
              <w:rPr>
                <w:rFonts w:ascii="Arial" w:cs="Arial" w:eastAsia="MS Mincho" w:hAnsi="Arial"/>
                <w:sz w:val="22"/>
                <w:szCs w:val="22"/>
                <w:lang w:val="en-US"/>
              </w:rPr>
              <w:t>arımsal Ürün İşletme İhtisas Organize Sanayi Bölgesi)</w:t>
            </w:r>
          </w:p>
          <w:p w14:paraId="1EFA9541" w14:textId="64D6E62D" w:rsidP="000C7860" w:rsidR="00D10A07" w:rsidRDefault="00D10A07" w:rsidRPr="00E132F6">
            <w:pPr>
              <w:spacing w:line="360" w:lineRule="auto"/>
              <w:rPr>
                <w:rFonts w:ascii="Arial" w:cs="Arial" w:eastAsia="MS Mincho" w:hAnsi="Arial"/>
                <w:sz w:val="22"/>
                <w:lang w:eastAsia="zh-CN" w:val="en-US"/>
              </w:rPr>
            </w:pPr>
            <w:r w:rsidRPr="00E132F6">
              <w:rPr>
                <w:rFonts w:ascii="Arial" w:cs="Arial" w:eastAsia="MS Mincho" w:hAnsi="Arial"/>
                <w:sz w:val="22"/>
                <w:lang w:eastAsia="zh-CN" w:val="en-US"/>
              </w:rPr>
              <w:t>World Health Organization</w:t>
            </w:r>
          </w:p>
          <w:p w14:paraId="0E3C9670" w14:textId="77777777" w:rsidP="000C7860" w:rsidR="00D10A07" w:rsidRDefault="00D10A07" w:rsidRPr="00E132F6">
            <w:pPr>
              <w:spacing w:line="360" w:lineRule="auto"/>
              <w:rPr>
                <w:rFonts w:ascii="Arial" w:cs="Arial" w:hAnsi="Arial"/>
                <w:sz w:val="22"/>
                <w:szCs w:val="22"/>
                <w:lang w:val="en-US"/>
              </w:rPr>
            </w:pPr>
            <w:r w:rsidRPr="00E132F6">
              <w:rPr>
                <w:rFonts w:ascii="Arial" w:cs="Arial" w:hAnsi="Arial"/>
                <w:sz w:val="22"/>
                <w:szCs w:val="22"/>
                <w:lang w:val="en-US"/>
              </w:rPr>
              <w:t>World Bank</w:t>
            </w:r>
          </w:p>
          <w:p w14:paraId="45640687" w14:textId="77777777" w:rsidP="000C7860" w:rsidR="00D10A07" w:rsidRDefault="00D10A07" w:rsidRPr="00E132F6">
            <w:pPr>
              <w:spacing w:line="360" w:lineRule="auto"/>
              <w:rPr>
                <w:rFonts w:ascii="Arial" w:cs="Arial" w:hAnsi="Arial"/>
                <w:sz w:val="22"/>
                <w:szCs w:val="22"/>
                <w:lang w:val="en-US"/>
              </w:rPr>
            </w:pPr>
            <w:r w:rsidRPr="00E132F6">
              <w:rPr>
                <w:rFonts w:ascii="Arial" w:cs="Arial" w:hAnsi="Arial"/>
                <w:sz w:val="22"/>
                <w:lang w:val="en-US"/>
              </w:rPr>
              <w:t>World Bank Group</w:t>
            </w:r>
          </w:p>
          <w:p w14:paraId="295B3998" w14:textId="6FC453F9" w:rsidP="000C7860" w:rsidR="00D10A07" w:rsidRDefault="00D10A07" w:rsidRPr="00E132F6">
            <w:pPr>
              <w:spacing w:line="360" w:lineRule="auto"/>
              <w:rPr>
                <w:rFonts w:ascii="Arial" w:cs="Arial" w:hAnsi="Arial"/>
                <w:sz w:val="22"/>
                <w:szCs w:val="22"/>
                <w:lang w:val="en-US"/>
              </w:rPr>
            </w:pPr>
            <w:r w:rsidRPr="00E132F6">
              <w:rPr>
                <w:rFonts w:ascii="Arial" w:cs="Arial" w:eastAsia="DengXian" w:hAnsi="Arial"/>
                <w:sz w:val="22"/>
                <w:lang w:val="en-US"/>
              </w:rPr>
              <w:t>Foreigners Communication Center</w:t>
            </w:r>
            <w:r w:rsidR="00C35878">
              <w:rPr>
                <w:rFonts w:ascii="Arial" w:cs="Arial" w:eastAsia="DengXian" w:hAnsi="Arial"/>
                <w:sz w:val="22"/>
                <w:lang w:val="en-US"/>
              </w:rPr>
              <w:t xml:space="preserve"> (</w:t>
            </w:r>
            <w:r w:rsidR="00C35878" w:rsidRPr="00591F61">
              <w:rPr>
                <w:rFonts w:ascii="Arial" w:cs="Arial" w:eastAsia="DengXian" w:hAnsi="Arial"/>
                <w:sz w:val="22"/>
                <w:lang w:val="en-US"/>
              </w:rPr>
              <w:t>Yabancılar İletişim Merkezi</w:t>
            </w:r>
            <w:r w:rsidR="00C35878">
              <w:rPr>
                <w:rFonts w:ascii="Arial" w:cs="Arial" w:eastAsia="DengXian" w:hAnsi="Arial"/>
                <w:sz w:val="22"/>
                <w:lang w:val="en-US"/>
              </w:rPr>
              <w:t>)</w:t>
            </w:r>
          </w:p>
        </w:tc>
      </w:tr>
    </w:tbl>
    <w:p w14:paraId="720A6FD4" w14:textId="77777777" w:rsidP="00D10A07" w:rsidR="00D10A07" w:rsidRDefault="00D10A07" w:rsidRPr="00E132F6">
      <w:pPr>
        <w:rPr>
          <w:lang w:val="en-US"/>
        </w:rPr>
      </w:pPr>
    </w:p>
    <w:p w14:paraId="15711D2B" w14:textId="77777777" w:rsidP="00D10A07" w:rsidR="00D10A07" w:rsidRDefault="00D10A07" w:rsidRPr="00E132F6">
      <w:pPr>
        <w:spacing w:after="160" w:line="259" w:lineRule="auto"/>
        <w:rPr>
          <w:lang w:val="en-US"/>
        </w:rPr>
        <w:sectPr w:rsidR="00D10A07" w:rsidRPr="00E132F6" w:rsidSect="00585DBC">
          <w:headerReference r:id="rId18" w:type="default"/>
          <w:footerReference r:id="rId19" w:type="default"/>
          <w:headerReference r:id="rId20" w:type="first"/>
          <w:footerReference r:id="rId21" w:type="first"/>
          <w:pgSz w:code="9" w:h="16838" w:w="11906"/>
          <w:pgMar w:bottom="1418" w:footer="845" w:gutter="0" w:header="851" w:left="1418" w:right="1418" w:top="1418"/>
          <w:pgNumType w:fmt="lowerRoman" w:start="1"/>
          <w:cols w:space="708"/>
          <w:docGrid w:linePitch="360"/>
        </w:sectPr>
      </w:pPr>
    </w:p>
    <w:p w14:paraId="2F78A58E" w14:textId="77777777" w:rsidP="00D10A07" w:rsidR="00D10A07" w:rsidRDefault="3C72C725" w:rsidRPr="00E132F6">
      <w:pPr>
        <w:keepNext/>
        <w:keepLines/>
        <w:pageBreakBefore/>
        <w:spacing w:line="300" w:lineRule="auto"/>
        <w:ind w:left="432"/>
        <w:outlineLvl w:val="0"/>
        <w:rPr>
          <w:rFonts w:ascii="Arial" w:cs="Arial" w:hAnsi="Arial"/>
          <w:b/>
          <w:bCs/>
          <w:noProof/>
          <w:color w:val="4F81BD"/>
          <w:sz w:val="32"/>
          <w:szCs w:val="32"/>
          <w:lang w:eastAsia="en-US" w:val="en-US"/>
        </w:rPr>
      </w:pPr>
      <w:bookmarkStart w:id="5" w:name="_Toc119509820"/>
      <w:bookmarkStart w:id="6" w:name="_Toc141436974"/>
      <w:r w:rsidRPr="01D90212">
        <w:rPr>
          <w:rFonts w:ascii="Arial" w:cs="Arial" w:hAnsi="Arial"/>
          <w:b/>
          <w:bCs/>
          <w:noProof/>
          <w:color w:val="4F81BD"/>
          <w:sz w:val="32"/>
          <w:szCs w:val="32"/>
          <w:lang w:eastAsia="en-US" w:val="en-US"/>
        </w:rPr>
        <w:lastRenderedPageBreak/>
        <w:t>EXECUTIVE SUMMARY</w:t>
      </w:r>
      <w:bookmarkEnd w:id="5"/>
      <w:bookmarkEnd w:id="6"/>
    </w:p>
    <w:p w14:paraId="05CA42AE" w14:textId="5B2A007E" w:rsidP="00BC13D8" w:rsidR="00881437" w:rsidRDefault="00BC13D8">
      <w:pPr>
        <w:spacing w:after="240" w:before="240" w:line="300" w:lineRule="auto"/>
        <w:jc w:val="both"/>
        <w:rPr>
          <w:rFonts w:ascii="Arial" w:hAnsi="Arial"/>
          <w:sz w:val="22"/>
          <w:szCs w:val="22"/>
          <w:lang w:eastAsia="zh-CN" w:val="en-GB"/>
        </w:rPr>
      </w:pPr>
      <w:r w:rsidRPr="00BC13D8">
        <w:rPr>
          <w:rFonts w:ascii="Arial" w:cs="Wingdings" w:hAnsi="Arial"/>
          <w:sz w:val="22"/>
          <w:szCs w:val="22"/>
          <w:lang w:eastAsia="zh-CN" w:val="en-GB"/>
        </w:rPr>
        <w:t xml:space="preserve">The Directorate of Mersin Tarsus Agricultural Product Processing Specialized Organized Industrial Zone (TUIOSB or Project Owner) plans to implement Mersin Tarsus Agricultural Product Processing Specialized Organized Industrial Zone Basic Infrastructure Project (Project). </w:t>
      </w:r>
      <w:r w:rsidR="001F7FD6" w:rsidRPr="00822990">
        <w:rPr>
          <w:rFonts w:ascii="Arial" w:hAnsi="Arial"/>
          <w:sz w:val="22"/>
          <w:szCs w:val="22"/>
          <w:lang w:eastAsia="zh-CN" w:val="en-GB"/>
        </w:rPr>
        <w:t>Republic of Turkiye Ministry of Industry and Technology</w:t>
      </w:r>
      <w:r w:rsidR="001F7FD6">
        <w:rPr>
          <w:rFonts w:ascii="Arial" w:hAnsi="Arial"/>
          <w:sz w:val="22"/>
          <w:szCs w:val="22"/>
          <w:lang w:eastAsia="zh-CN" w:val="en-GB"/>
        </w:rPr>
        <w:t xml:space="preserve"> (Implementing Agency) </w:t>
      </w:r>
      <w:r w:rsidR="001F7FD6" w:rsidRPr="001F7FD6">
        <w:rPr>
          <w:rFonts w:ascii="Arial" w:hAnsi="Arial"/>
          <w:sz w:val="22"/>
          <w:szCs w:val="22"/>
          <w:lang w:eastAsia="zh-CN" w:val="en-GB"/>
        </w:rPr>
        <w:t>receives technical and financial support from the World Bank (WB).</w:t>
      </w:r>
    </w:p>
    <w:p w14:paraId="166349B9" w14:textId="7C5D1516" w:rsidP="00EF4051" w:rsidR="00EF4051" w:rsidRDefault="00EF4051">
      <w:pPr>
        <w:spacing w:after="240" w:before="240" w:line="300" w:lineRule="auto"/>
        <w:jc w:val="both"/>
        <w:rPr>
          <w:rFonts w:ascii="Arial" w:cs="Wingdings" w:hAnsi="Arial"/>
          <w:sz w:val="22"/>
          <w:szCs w:val="22"/>
          <w:lang w:eastAsia="zh-CN" w:val="en-GB"/>
        </w:rPr>
      </w:pPr>
      <w:r w:rsidRPr="44DE1CA4">
        <w:rPr>
          <w:rFonts w:ascii="Arial" w:cs="Wingdings" w:hAnsi="Arial"/>
          <w:sz w:val="22"/>
          <w:szCs w:val="22"/>
          <w:lang w:eastAsia="zh-CN" w:val="en-GB"/>
        </w:rPr>
        <w:t>The project aims to increase the attractiveness of Mersin-Tarsus Agricultural Product Processing Specialized Organized Industrial Zone for investors by providing basic infrastructure. Within the scope of this project; diversion channel, 8.85 km of roads, 8.135 km of potable water line, 9.435 km of treated wastewater line, 5.05 km of storm water line, 3.998 km of wastewater line, 15.370 km of electricity distribution line, 3.581 km perimeter lighting line, 5 distribution centers, 110 lighting poles and 143 LED fixtures, 1 set of SCADA and 1 set of Telecom Infrastructure are planned</w:t>
      </w:r>
      <w:r w:rsidR="00CB35B6" w:rsidRPr="44DE1CA4">
        <w:rPr>
          <w:rFonts w:ascii="Arial" w:cs="Wingdings" w:hAnsi="Arial"/>
          <w:sz w:val="22"/>
          <w:szCs w:val="22"/>
          <w:lang w:eastAsia="zh-CN" w:val="en-GB"/>
        </w:rPr>
        <w:t xml:space="preserve"> to </w:t>
      </w:r>
      <w:r w:rsidR="35ECBFF6" w:rsidRPr="44DE1CA4">
        <w:rPr>
          <w:rFonts w:ascii="Arial" w:cs="Wingdings" w:hAnsi="Arial"/>
          <w:sz w:val="22"/>
          <w:szCs w:val="22"/>
          <w:lang w:eastAsia="zh-CN" w:val="en-GB"/>
        </w:rPr>
        <w:t xml:space="preserve">be </w:t>
      </w:r>
      <w:r w:rsidR="00CB35B6" w:rsidRPr="44DE1CA4">
        <w:rPr>
          <w:rFonts w:ascii="Arial" w:cs="Wingdings" w:hAnsi="Arial"/>
          <w:sz w:val="22"/>
          <w:szCs w:val="22"/>
          <w:lang w:eastAsia="zh-CN" w:val="en-GB"/>
        </w:rPr>
        <w:t>construct</w:t>
      </w:r>
      <w:r w:rsidR="25A7958F" w:rsidRPr="44DE1CA4">
        <w:rPr>
          <w:rFonts w:ascii="Arial" w:cs="Wingdings" w:hAnsi="Arial"/>
          <w:sz w:val="22"/>
          <w:szCs w:val="22"/>
          <w:lang w:eastAsia="zh-CN" w:val="en-GB"/>
        </w:rPr>
        <w:t>ed</w:t>
      </w:r>
      <w:r w:rsidRPr="44DE1CA4">
        <w:rPr>
          <w:rFonts w:ascii="Arial" w:cs="Wingdings" w:hAnsi="Arial"/>
          <w:sz w:val="22"/>
          <w:szCs w:val="22"/>
          <w:lang w:eastAsia="zh-CN" w:val="en-GB"/>
        </w:rPr>
        <w:t>.</w:t>
      </w:r>
    </w:p>
    <w:p w14:paraId="2AFB4EF6" w14:textId="59D7A679" w:rsidP="00EF4051" w:rsidR="00586315" w:rsidRDefault="00586315">
      <w:pPr>
        <w:spacing w:after="240" w:before="240" w:line="300" w:lineRule="auto"/>
        <w:jc w:val="both"/>
        <w:rPr>
          <w:rFonts w:ascii="Arial" w:cs="Wingdings" w:hAnsi="Arial"/>
          <w:sz w:val="22"/>
          <w:szCs w:val="22"/>
          <w:lang w:eastAsia="zh-CN" w:val="en-GB"/>
        </w:rPr>
      </w:pPr>
      <w:r w:rsidRPr="00672666">
        <w:rPr>
          <w:rFonts w:ascii="Arial" w:cs="Arial" w:hAnsi="Arial"/>
          <w:sz w:val="22"/>
          <w:szCs w:val="22"/>
          <w:lang w:val="en-US"/>
        </w:rPr>
        <w:t>The Project is located in Mersin Province, Tarsus District, Kurbanlı and Eskişehir Neighborhoods.</w:t>
      </w:r>
      <w:r>
        <w:rPr>
          <w:rFonts w:ascii="Arial" w:cs="Arial" w:hAnsi="Arial"/>
          <w:sz w:val="22"/>
          <w:szCs w:val="22"/>
          <w:lang w:val="en-US"/>
        </w:rPr>
        <w:t xml:space="preserve"> </w:t>
      </w:r>
      <w:r w:rsidRPr="0059783E">
        <w:rPr>
          <w:rFonts w:ascii="Arial" w:cs="Arial" w:hAnsi="Arial"/>
          <w:sz w:val="22"/>
          <w:szCs w:val="22"/>
          <w:lang w:val="en-US"/>
        </w:rPr>
        <w:t>The Kurbanlı Neighborhood is located approximately 375 meters south of the Project Area, Sağlıklı Neighborhood approximately 465 meters west and Eskişehir Neighborhood 702 meters east of the Project Area. Also, the quarries operate at nearest 30 meters west of the Project Area.</w:t>
      </w:r>
      <w:r>
        <w:rPr>
          <w:rFonts w:ascii="Arial" w:cs="Arial" w:hAnsi="Arial"/>
          <w:sz w:val="22"/>
          <w:szCs w:val="22"/>
          <w:lang w:val="en-US"/>
        </w:rPr>
        <w:t xml:space="preserve"> </w:t>
      </w:r>
      <w:r w:rsidRPr="008B657F">
        <w:rPr>
          <w:rFonts w:ascii="Arial" w:cs="Arial" w:hAnsi="Arial"/>
          <w:sz w:val="22"/>
          <w:szCs w:val="22"/>
          <w:lang w:val="en-US"/>
        </w:rPr>
        <w:t>As detailed in Section 5.3 of the ESMP, the total population of the three project-affected neighborhoods is 2040</w:t>
      </w:r>
      <w:r>
        <w:rPr>
          <w:rFonts w:ascii="Arial" w:cs="Arial" w:hAnsi="Arial"/>
          <w:sz w:val="22"/>
          <w:szCs w:val="22"/>
          <w:lang w:val="en-US"/>
        </w:rPr>
        <w:t xml:space="preserve">. </w:t>
      </w:r>
      <w:r w:rsidRPr="001C47A7">
        <w:rPr>
          <w:rFonts w:ascii="Arial" w:cs="Arial" w:hAnsi="Arial"/>
          <w:sz w:val="22"/>
          <w:szCs w:val="22"/>
          <w:lang w:val="en-US"/>
        </w:rPr>
        <w:t>In addition, there are 59 s</w:t>
      </w:r>
      <w:r>
        <w:rPr>
          <w:rFonts w:ascii="Arial" w:cs="Arial" w:hAnsi="Arial"/>
          <w:sz w:val="22"/>
          <w:szCs w:val="22"/>
          <w:lang w:val="en-US"/>
        </w:rPr>
        <w:t>h</w:t>
      </w:r>
      <w:r w:rsidRPr="001C47A7">
        <w:rPr>
          <w:rFonts w:ascii="Arial" w:cs="Arial" w:hAnsi="Arial"/>
          <w:sz w:val="22"/>
          <w:szCs w:val="22"/>
          <w:lang w:val="en-US"/>
        </w:rPr>
        <w:t>a</w:t>
      </w:r>
      <w:r>
        <w:rPr>
          <w:rFonts w:ascii="Arial" w:cs="Arial" w:hAnsi="Arial"/>
          <w:sz w:val="22"/>
          <w:szCs w:val="22"/>
          <w:lang w:val="en-US"/>
        </w:rPr>
        <w:t>r</w:t>
      </w:r>
      <w:r w:rsidRPr="001C47A7">
        <w:rPr>
          <w:rFonts w:ascii="Arial" w:cs="Arial" w:hAnsi="Arial"/>
          <w:sz w:val="22"/>
          <w:szCs w:val="22"/>
          <w:lang w:val="en-US"/>
        </w:rPr>
        <w:t>eholders affected by the location acquisition.</w:t>
      </w:r>
    </w:p>
    <w:p w14:paraId="60E0DEB9" w14:textId="139A04BE" w:rsidP="00165F74" w:rsidR="00165F74" w:rsidRDefault="00165F74" w:rsidRPr="00165F74">
      <w:pPr>
        <w:spacing w:after="60" w:before="240" w:line="300" w:lineRule="auto"/>
        <w:jc w:val="both"/>
        <w:rPr>
          <w:rFonts w:ascii="Arial" w:eastAsia="MS Mincho" w:hAnsi="Arial"/>
          <w:sz w:val="22"/>
          <w:lang w:eastAsia="en-US" w:val="en-GB"/>
        </w:rPr>
      </w:pPr>
      <w:r w:rsidRPr="00165F74">
        <w:rPr>
          <w:rFonts w:ascii="Arial" w:eastAsia="MS Mincho" w:hAnsi="Arial"/>
          <w:sz w:val="22"/>
          <w:lang w:eastAsia="en-US" w:val="en-GB"/>
        </w:rPr>
        <w:t xml:space="preserve">TUIOSB, which was first planned to be established on an area of 58 hectares in 2018, was later increased to 116 hectares with the additional area approved by the Ministry of Industry and Technology General Directorate of Industrial Zones with the letter dated 4 March 2022 and numbered 3424023. Phase 1 and Phase 2 consisted of 58 hectares each; Phase 1 consisted of 11 parcels and Phase 2 consisted of 9 parcels. </w:t>
      </w:r>
      <w:r w:rsidR="000379F6" w:rsidRPr="000379F6">
        <w:rPr>
          <w:rFonts w:ascii="Arial" w:eastAsia="MS Mincho" w:hAnsi="Arial"/>
          <w:sz w:val="22"/>
          <w:lang w:eastAsia="en-US" w:val="en-GB"/>
        </w:rPr>
        <w:t>Detailed information on land acquisition is presented in the ESMP and EPSA.</w:t>
      </w:r>
    </w:p>
    <w:p w14:paraId="0A1253E9" w14:textId="3891F03C" w:rsidP="00E3568B" w:rsidR="00E3568B" w:rsidRDefault="00E3568B" w:rsidRPr="00E3568B">
      <w:pPr>
        <w:spacing w:after="240" w:before="240" w:line="300" w:lineRule="auto"/>
        <w:jc w:val="both"/>
        <w:rPr>
          <w:rFonts w:ascii="Arial" w:eastAsia="MS Mincho" w:hAnsi="Arial"/>
          <w:sz w:val="22"/>
          <w:lang w:eastAsia="en-US" w:val="en-GB"/>
        </w:rPr>
      </w:pPr>
      <w:r w:rsidRPr="00E3568B">
        <w:rPr>
          <w:rFonts w:ascii="Arial" w:eastAsia="MS Mincho" w:hAnsi="Arial"/>
          <w:sz w:val="22"/>
          <w:lang w:eastAsia="en-US" w:val="en-GB"/>
        </w:rPr>
        <w:t xml:space="preserve">This plan defines the purpose of the project, its location, the roles of the parties, institutional management, national and international regulations relevant to the project. The plan then </w:t>
      </w:r>
      <w:r w:rsidR="004B3FA0">
        <w:rPr>
          <w:rFonts w:ascii="Arial" w:eastAsia="MS Mincho" w:hAnsi="Arial"/>
          <w:sz w:val="22"/>
          <w:lang w:eastAsia="en-US" w:val="en-GB"/>
        </w:rPr>
        <w:t>presents</w:t>
      </w:r>
      <w:r w:rsidRPr="00E3568B">
        <w:rPr>
          <w:rFonts w:ascii="Arial" w:eastAsia="MS Mincho" w:hAnsi="Arial"/>
          <w:sz w:val="22"/>
          <w:lang w:eastAsia="en-US" w:val="en-GB"/>
        </w:rPr>
        <w:t xml:space="preserve"> the framework for stakeholder engagement and identifies stakeholders and defines ways to communicate with them. The plan also defines the grievance mechanism at different levels.</w:t>
      </w:r>
    </w:p>
    <w:p w14:paraId="4274157F" w14:textId="220344CA" w:rsidP="007669AC" w:rsidR="007669AC" w:rsidRDefault="00E3568B" w:rsidRPr="00591F61">
      <w:pPr>
        <w:spacing w:after="240" w:before="240" w:line="300" w:lineRule="auto"/>
        <w:jc w:val="both"/>
        <w:rPr>
          <w:rFonts w:ascii="Arial" w:eastAsia="MS Mincho" w:hAnsi="Arial"/>
          <w:sz w:val="22"/>
          <w:lang w:eastAsia="en-US" w:val="en-GB"/>
        </w:rPr>
      </w:pPr>
      <w:r w:rsidRPr="00E3568B">
        <w:rPr>
          <w:rFonts w:ascii="Arial" w:eastAsia="MS Mincho" w:hAnsi="Arial"/>
          <w:sz w:val="22"/>
          <w:lang w:eastAsia="en-US" w:val="en-GB"/>
        </w:rPr>
        <w:t xml:space="preserve">In order to </w:t>
      </w:r>
      <w:r w:rsidR="004E0546">
        <w:rPr>
          <w:rFonts w:ascii="Arial" w:eastAsia="MS Mincho" w:hAnsi="Arial"/>
          <w:sz w:val="22"/>
          <w:lang w:eastAsia="en-US" w:val="en-GB"/>
        </w:rPr>
        <w:t>ensure</w:t>
      </w:r>
      <w:r w:rsidRPr="00E3568B">
        <w:rPr>
          <w:rFonts w:ascii="Arial" w:eastAsia="MS Mincho" w:hAnsi="Arial"/>
          <w:sz w:val="22"/>
          <w:lang w:eastAsia="en-US" w:val="en-GB"/>
        </w:rPr>
        <w:t xml:space="preserve"> the operationalisation of the outlined </w:t>
      </w:r>
      <w:r w:rsidR="00C23847">
        <w:rPr>
          <w:rFonts w:ascii="Arial" w:eastAsia="MS Mincho" w:hAnsi="Arial"/>
          <w:sz w:val="22"/>
          <w:lang w:eastAsia="en-US" w:val="en-GB"/>
        </w:rPr>
        <w:t>approach</w:t>
      </w:r>
      <w:r w:rsidRPr="00E3568B">
        <w:rPr>
          <w:rFonts w:ascii="Arial" w:eastAsia="MS Mincho" w:hAnsi="Arial"/>
          <w:sz w:val="22"/>
          <w:lang w:eastAsia="en-US" w:val="en-GB"/>
        </w:rPr>
        <w:t xml:space="preserve">, monitoring and reporting sections will also be covered in the plan and will </w:t>
      </w:r>
      <w:r w:rsidR="004E0546">
        <w:rPr>
          <w:rFonts w:ascii="Arial" w:eastAsia="MS Mincho" w:hAnsi="Arial"/>
          <w:sz w:val="22"/>
          <w:lang w:eastAsia="en-US" w:val="en-GB"/>
        </w:rPr>
        <w:t>contain</w:t>
      </w:r>
      <w:r w:rsidRPr="00E3568B">
        <w:rPr>
          <w:rFonts w:ascii="Arial" w:eastAsia="MS Mincho" w:hAnsi="Arial"/>
          <w:sz w:val="22"/>
          <w:lang w:eastAsia="en-US" w:val="en-GB"/>
        </w:rPr>
        <w:t xml:space="preserve"> sample consultation and grievance forms.</w:t>
      </w:r>
    </w:p>
    <w:p w14:paraId="04CCEBA5" w14:textId="77777777" w:rsidP="00D10A07" w:rsidR="00D10A07" w:rsidRDefault="00D10A07" w:rsidRPr="00E132F6">
      <w:pPr>
        <w:pStyle w:val="Heading1"/>
        <w:spacing w:after="240"/>
        <w:ind w:hanging="431" w:left="431"/>
        <w:rPr>
          <w:rFonts w:ascii="Arial" w:hAnsi="Arial"/>
          <w:color w:themeColor="accent1" w:val="4472C4"/>
          <w:sz w:val="32"/>
          <w:szCs w:val="32"/>
          <w:lang w:val="en-US"/>
        </w:rPr>
      </w:pPr>
      <w:bookmarkStart w:id="7" w:name="_Toc81410026"/>
      <w:bookmarkStart w:id="8" w:name="_Toc141436975"/>
      <w:r w:rsidRPr="00E132F6">
        <w:rPr>
          <w:rFonts w:ascii="Arial" w:hAnsi="Arial"/>
          <w:color w:themeColor="accent1" w:val="4472C4"/>
          <w:sz w:val="32"/>
          <w:szCs w:val="32"/>
          <w:lang w:val="en-US"/>
        </w:rPr>
        <w:lastRenderedPageBreak/>
        <w:t>INTRODUCTION</w:t>
      </w:r>
      <w:bookmarkEnd w:id="7"/>
      <w:bookmarkEnd w:id="8"/>
    </w:p>
    <w:p w14:paraId="1ADA012B" w14:textId="7272C730" w:rsidP="00D10A07" w:rsidR="00672666" w:rsidRDefault="00672666">
      <w:pPr>
        <w:spacing w:before="240" w:line="300" w:lineRule="auto"/>
        <w:jc w:val="both"/>
        <w:rPr>
          <w:rFonts w:ascii="Arial" w:cs="Arial" w:hAnsi="Arial"/>
          <w:sz w:val="22"/>
          <w:szCs w:val="22"/>
          <w:lang w:val="en-US"/>
        </w:rPr>
      </w:pPr>
      <w:r w:rsidRPr="00672666">
        <w:rPr>
          <w:rFonts w:ascii="Arial" w:cs="Arial" w:hAnsi="Arial"/>
          <w:sz w:val="22"/>
          <w:szCs w:val="22"/>
          <w:lang w:val="en-US"/>
        </w:rPr>
        <w:t xml:space="preserve">This plan presents the Stakeholder Engagement Plan (SEP) for “Mersin Tarsus Agricultural Product Processing Specialized Organized Industrial Zone Basic Infrastructure’s Phase 1” (hereinafter referred to as 'Project') and is prepared by 2U1K Engineering and Consultancy Inc. for “Directorate of Mersin Tarsus Agricultural Product Processing Specialized Organized Industrial Zone” (hereinafter referred to as 'Project Owner / TUIOSB'). The Project is located in Mersin Province, Tarsus District, Kurbanlı and Eskişehir </w:t>
      </w:r>
      <w:r w:rsidR="00B56D67" w:rsidRPr="00672666">
        <w:rPr>
          <w:rFonts w:ascii="Arial" w:cs="Arial" w:hAnsi="Arial"/>
          <w:sz w:val="22"/>
          <w:szCs w:val="22"/>
          <w:lang w:val="en-US"/>
        </w:rPr>
        <w:t>Neighborhoods</w:t>
      </w:r>
      <w:r w:rsidRPr="00672666">
        <w:rPr>
          <w:rFonts w:ascii="Arial" w:cs="Arial" w:hAnsi="Arial"/>
          <w:sz w:val="22"/>
          <w:szCs w:val="22"/>
          <w:lang w:val="en-US"/>
        </w:rPr>
        <w:t>.</w:t>
      </w:r>
      <w:r w:rsidR="00371DDA">
        <w:rPr>
          <w:rFonts w:ascii="Arial" w:cs="Arial" w:hAnsi="Arial"/>
          <w:sz w:val="22"/>
          <w:szCs w:val="22"/>
          <w:lang w:val="en-US"/>
        </w:rPr>
        <w:t xml:space="preserve"> </w:t>
      </w:r>
      <w:r w:rsidR="00371DDA" w:rsidRPr="0059783E">
        <w:rPr>
          <w:rFonts w:ascii="Arial" w:cs="Arial" w:hAnsi="Arial"/>
          <w:sz w:val="22"/>
          <w:szCs w:val="22"/>
          <w:lang w:val="en-US"/>
        </w:rPr>
        <w:t xml:space="preserve">The Kurbanlı </w:t>
      </w:r>
      <w:r w:rsidR="00B56D67" w:rsidRPr="0059783E">
        <w:rPr>
          <w:rFonts w:ascii="Arial" w:cs="Arial" w:hAnsi="Arial"/>
          <w:sz w:val="22"/>
          <w:szCs w:val="22"/>
          <w:lang w:val="en-US"/>
        </w:rPr>
        <w:t>Neighborhood</w:t>
      </w:r>
      <w:r w:rsidR="00371DDA" w:rsidRPr="0059783E">
        <w:rPr>
          <w:rFonts w:ascii="Arial" w:cs="Arial" w:hAnsi="Arial"/>
          <w:sz w:val="22"/>
          <w:szCs w:val="22"/>
          <w:lang w:val="en-US"/>
        </w:rPr>
        <w:t xml:space="preserve"> is located approximately 375 meters south of the Project Area, Sağlıklı </w:t>
      </w:r>
      <w:r w:rsidR="00B56D67" w:rsidRPr="0059783E">
        <w:rPr>
          <w:rFonts w:ascii="Arial" w:cs="Arial" w:hAnsi="Arial"/>
          <w:sz w:val="22"/>
          <w:szCs w:val="22"/>
          <w:lang w:val="en-US"/>
        </w:rPr>
        <w:t>Neighborhood</w:t>
      </w:r>
      <w:r w:rsidR="00371DDA" w:rsidRPr="0059783E">
        <w:rPr>
          <w:rFonts w:ascii="Arial" w:cs="Arial" w:hAnsi="Arial"/>
          <w:sz w:val="22"/>
          <w:szCs w:val="22"/>
          <w:lang w:val="en-US"/>
        </w:rPr>
        <w:t xml:space="preserve"> approximately 465 meters west and Eskişehir </w:t>
      </w:r>
      <w:r w:rsidR="00B56D67" w:rsidRPr="0059783E">
        <w:rPr>
          <w:rFonts w:ascii="Arial" w:cs="Arial" w:hAnsi="Arial"/>
          <w:sz w:val="22"/>
          <w:szCs w:val="22"/>
          <w:lang w:val="en-US"/>
        </w:rPr>
        <w:t>Neighborhood</w:t>
      </w:r>
      <w:r w:rsidR="00371DDA" w:rsidRPr="0059783E">
        <w:rPr>
          <w:rFonts w:ascii="Arial" w:cs="Arial" w:hAnsi="Arial"/>
          <w:sz w:val="22"/>
          <w:szCs w:val="22"/>
          <w:lang w:val="en-US"/>
        </w:rPr>
        <w:t xml:space="preserve"> 702 meters east of the Project Area. Also, the quarries operate at nearest 30 meters west of the Project Area.</w:t>
      </w:r>
      <w:r w:rsidR="008B657F">
        <w:rPr>
          <w:rFonts w:ascii="Arial" w:cs="Arial" w:hAnsi="Arial"/>
          <w:sz w:val="22"/>
          <w:szCs w:val="22"/>
          <w:lang w:val="en-US"/>
        </w:rPr>
        <w:t xml:space="preserve"> </w:t>
      </w:r>
      <w:r w:rsidR="008B657F" w:rsidRPr="008B657F">
        <w:rPr>
          <w:rFonts w:ascii="Arial" w:cs="Arial" w:hAnsi="Arial"/>
          <w:sz w:val="22"/>
          <w:szCs w:val="22"/>
          <w:lang w:val="en-US"/>
        </w:rPr>
        <w:t>As detailed in Section 5.3 of the ESMP, the total population of the three project-affected neighborhoods is 2040</w:t>
      </w:r>
      <w:r w:rsidR="008B657F">
        <w:rPr>
          <w:rFonts w:ascii="Arial" w:cs="Arial" w:hAnsi="Arial"/>
          <w:sz w:val="22"/>
          <w:szCs w:val="22"/>
          <w:lang w:val="en-US"/>
        </w:rPr>
        <w:t xml:space="preserve">. </w:t>
      </w:r>
      <w:r w:rsidR="001C47A7" w:rsidRPr="001C47A7">
        <w:rPr>
          <w:rFonts w:ascii="Arial" w:cs="Arial" w:hAnsi="Arial"/>
          <w:sz w:val="22"/>
          <w:szCs w:val="22"/>
          <w:lang w:val="en-US"/>
        </w:rPr>
        <w:t>In addition, there are 59 s</w:t>
      </w:r>
      <w:r w:rsidR="001C47A7">
        <w:rPr>
          <w:rFonts w:ascii="Arial" w:cs="Arial" w:hAnsi="Arial"/>
          <w:sz w:val="22"/>
          <w:szCs w:val="22"/>
          <w:lang w:val="en-US"/>
        </w:rPr>
        <w:t>h</w:t>
      </w:r>
      <w:r w:rsidR="001C47A7" w:rsidRPr="001C47A7">
        <w:rPr>
          <w:rFonts w:ascii="Arial" w:cs="Arial" w:hAnsi="Arial"/>
          <w:sz w:val="22"/>
          <w:szCs w:val="22"/>
          <w:lang w:val="en-US"/>
        </w:rPr>
        <w:t>a</w:t>
      </w:r>
      <w:r w:rsidR="001C47A7">
        <w:rPr>
          <w:rFonts w:ascii="Arial" w:cs="Arial" w:hAnsi="Arial"/>
          <w:sz w:val="22"/>
          <w:szCs w:val="22"/>
          <w:lang w:val="en-US"/>
        </w:rPr>
        <w:t>r</w:t>
      </w:r>
      <w:r w:rsidR="001C47A7" w:rsidRPr="001C47A7">
        <w:rPr>
          <w:rFonts w:ascii="Arial" w:cs="Arial" w:hAnsi="Arial"/>
          <w:sz w:val="22"/>
          <w:szCs w:val="22"/>
          <w:lang w:val="en-US"/>
        </w:rPr>
        <w:t>eholders affected by the location acquisition.</w:t>
      </w:r>
    </w:p>
    <w:p w14:paraId="6C9700A5" w14:textId="77777777" w:rsidP="00201811" w:rsidR="00201811" w:rsidRDefault="001D53CA" w:rsidRPr="00165F74">
      <w:pPr>
        <w:spacing w:after="60" w:before="240" w:line="300" w:lineRule="auto"/>
        <w:jc w:val="both"/>
        <w:rPr>
          <w:rFonts w:ascii="Arial" w:eastAsia="MS Mincho" w:hAnsi="Arial"/>
          <w:sz w:val="22"/>
          <w:lang w:eastAsia="en-US" w:val="en-GB"/>
        </w:rPr>
      </w:pPr>
      <w:r w:rsidRPr="44DE1CA4">
        <w:rPr>
          <w:rFonts w:ascii="Arial" w:eastAsia="MS Mincho" w:hAnsi="Arial"/>
          <w:sz w:val="22"/>
          <w:szCs w:val="22"/>
          <w:lang w:eastAsia="en-US" w:val="en-GB"/>
        </w:rPr>
        <w:t xml:space="preserve">TUIOSB, which was first planned to be established on an area of 58 hectares in 2018, was later increased to 116 hectares with the additional area approved by the Ministry of Industry and Technology General Directorate of Industrial Zones with the letter dated 4 March 2022 and numbered 3424023. Phase 1 and Phase 2 consisted of 58 hectares each; Phase 1 consisted of 11 parcels and Phase 2 consisted of 9 parcels. </w:t>
      </w:r>
      <w:r w:rsidR="00201811" w:rsidRPr="000379F6">
        <w:rPr>
          <w:rFonts w:ascii="Arial" w:eastAsia="MS Mincho" w:hAnsi="Arial"/>
          <w:sz w:val="22"/>
          <w:lang w:eastAsia="en-US" w:val="en-GB"/>
        </w:rPr>
        <w:t>Detailed information on land acquisition is presented in the ESMP and EPSA.</w:t>
      </w:r>
    </w:p>
    <w:p w14:paraId="6AAB6681" w14:textId="128DB11A" w:rsidP="00D10A07" w:rsidR="00D10A07" w:rsidRDefault="00D10A07" w:rsidRPr="00E132F6">
      <w:pPr>
        <w:spacing w:before="240" w:line="300" w:lineRule="auto"/>
        <w:jc w:val="both"/>
        <w:rPr>
          <w:rFonts w:ascii="Arial" w:cs="Arial" w:hAnsi="Arial"/>
          <w:sz w:val="22"/>
          <w:szCs w:val="22"/>
          <w:lang w:val="en-US"/>
        </w:rPr>
      </w:pPr>
      <w:r w:rsidRPr="00E132F6">
        <w:rPr>
          <w:rFonts w:ascii="Arial" w:cs="Arial" w:hAnsi="Arial"/>
          <w:sz w:val="22"/>
          <w:szCs w:val="22"/>
          <w:lang w:val="en-US"/>
        </w:rPr>
        <w:t xml:space="preserve">The purpose of the Stakeholder Engagement Plan is to guide </w:t>
      </w:r>
      <w:r w:rsidR="00774FB3">
        <w:rPr>
          <w:rFonts w:ascii="Arial" w:cs="Arial" w:hAnsi="Arial"/>
          <w:sz w:val="22"/>
          <w:szCs w:val="22"/>
          <w:lang w:val="en-US"/>
        </w:rPr>
        <w:t>TUIOSB</w:t>
      </w:r>
      <w:r w:rsidRPr="00E132F6">
        <w:rPr>
          <w:rFonts w:ascii="Arial" w:cs="Arial" w:hAnsi="Arial"/>
          <w:sz w:val="22"/>
          <w:szCs w:val="22"/>
          <w:lang w:val="en-US"/>
        </w:rPr>
        <w:t xml:space="preserve"> to:</w:t>
      </w:r>
    </w:p>
    <w:p w14:paraId="4C885654" w14:textId="77777777" w:rsidP="00D10A07" w:rsidR="00D10A07" w:rsidRDefault="00D10A07" w:rsidRPr="00E132F6">
      <w:pPr>
        <w:pStyle w:val="ListParagraph"/>
        <w:numPr>
          <w:ilvl w:val="0"/>
          <w:numId w:val="6"/>
        </w:numPr>
        <w:spacing w:after="120" w:before="120" w:line="300" w:lineRule="auto"/>
        <w:ind w:hanging="425" w:left="851"/>
        <w:contextualSpacing w:val="0"/>
        <w:jc w:val="both"/>
        <w:rPr>
          <w:rFonts w:ascii="Arial" w:cs="Arial" w:hAnsi="Arial"/>
          <w:lang w:val="en-US"/>
        </w:rPr>
      </w:pPr>
      <w:r w:rsidRPr="00E132F6">
        <w:rPr>
          <w:rFonts w:ascii="Arial" w:cs="Arial" w:hAnsi="Arial"/>
          <w:lang w:val="en-US"/>
        </w:rPr>
        <w:t xml:space="preserve">Build and maintain a constructive relationship with the stakeholders, especially affected communities, </w:t>
      </w:r>
    </w:p>
    <w:p w14:paraId="21FA90D0" w14:textId="76753414" w:rsidP="009B1EB6" w:rsidR="00D10A07" w:rsidRDefault="0CB212AF" w:rsidRPr="00E132F6">
      <w:pPr>
        <w:pStyle w:val="ListParagraph"/>
        <w:numPr>
          <w:ilvl w:val="0"/>
          <w:numId w:val="6"/>
        </w:numPr>
        <w:spacing w:after="120" w:before="120" w:line="300" w:lineRule="auto"/>
        <w:ind w:hanging="425" w:left="850"/>
        <w:contextualSpacing w:val="0"/>
        <w:jc w:val="both"/>
        <w:rPr>
          <w:rFonts w:ascii="Arial" w:cs="Arial" w:hAnsi="Arial"/>
          <w:lang w:val="en-US"/>
        </w:rPr>
      </w:pPr>
      <w:r w:rsidRPr="01D90212">
        <w:rPr>
          <w:rFonts w:ascii="Arial" w:cs="Arial" w:hAnsi="Arial"/>
          <w:lang w:val="en-US"/>
        </w:rPr>
        <w:t>To assess the level of stakeholder interest and support for the project and to enable stakeholders’ views to be taken into account in project design and</w:t>
      </w:r>
      <w:r w:rsidR="7D4419C1" w:rsidRPr="01D90212">
        <w:rPr>
          <w:rFonts w:ascii="Arial" w:cs="Arial" w:hAnsi="Arial"/>
          <w:lang w:val="en-US"/>
        </w:rPr>
        <w:t xml:space="preserve"> </w:t>
      </w:r>
      <w:r w:rsidR="3C72C725" w:rsidRPr="01D90212">
        <w:rPr>
          <w:rFonts w:ascii="Arial" w:cs="Arial" w:hAnsi="Arial"/>
          <w:lang w:val="en-US"/>
        </w:rPr>
        <w:t xml:space="preserve"> environmental and social performance</w:t>
      </w:r>
      <w:r w:rsidR="3A13D449" w:rsidRPr="01D90212">
        <w:rPr>
          <w:rFonts w:ascii="Arial" w:cs="Arial" w:hAnsi="Arial"/>
          <w:lang w:val="en-US"/>
        </w:rPr>
        <w:t>.</w:t>
      </w:r>
      <w:r w:rsidR="3C72C725" w:rsidRPr="01D90212">
        <w:rPr>
          <w:rFonts w:ascii="Arial" w:cs="Arial" w:hAnsi="Arial"/>
          <w:lang w:val="en-US"/>
        </w:rPr>
        <w:t xml:space="preserve"> Promote and provide means for </w:t>
      </w:r>
      <w:r w:rsidR="0A64DAE2" w:rsidRPr="01D90212">
        <w:rPr>
          <w:rFonts w:ascii="Arial" w:cs="Arial" w:hAnsi="Arial"/>
          <w:lang w:val="en-US"/>
        </w:rPr>
        <w:t xml:space="preserve">effective and inclusive </w:t>
      </w:r>
      <w:r w:rsidR="3C72C725" w:rsidRPr="01D90212">
        <w:rPr>
          <w:rFonts w:ascii="Arial" w:cs="Arial" w:hAnsi="Arial"/>
          <w:lang w:val="en-US"/>
        </w:rPr>
        <w:t xml:space="preserve"> engagement with</w:t>
      </w:r>
      <w:r w:rsidR="4D37229E" w:rsidRPr="01D90212">
        <w:rPr>
          <w:rFonts w:ascii="Arial" w:cs="Arial" w:hAnsi="Arial"/>
          <w:lang w:val="en-US"/>
        </w:rPr>
        <w:t xml:space="preserve"> all stakeholders and</w:t>
      </w:r>
      <w:r w:rsidR="3C72C725" w:rsidRPr="01D90212">
        <w:rPr>
          <w:rFonts w:ascii="Arial" w:cs="Arial" w:hAnsi="Arial"/>
          <w:lang w:val="en-US"/>
        </w:rPr>
        <w:t xml:space="preserve"> affected </w:t>
      </w:r>
      <w:r w:rsidR="0FBE82B7" w:rsidRPr="01D90212">
        <w:rPr>
          <w:rFonts w:ascii="Arial" w:cs="Arial" w:hAnsi="Arial"/>
          <w:lang w:val="en-US"/>
        </w:rPr>
        <w:t xml:space="preserve">parties throughout the project life cycle </w:t>
      </w:r>
      <w:r w:rsidR="3C72C725" w:rsidRPr="01D90212">
        <w:rPr>
          <w:rFonts w:ascii="Arial" w:cs="Arial" w:hAnsi="Arial"/>
          <w:lang w:val="en-US"/>
        </w:rPr>
        <w:t xml:space="preserve"> and to ensure that meaningful environmental and social information is disclosed to such communities and to other stakeholders</w:t>
      </w:r>
      <w:r w:rsidR="46D08C3A" w:rsidRPr="01D90212">
        <w:rPr>
          <w:rFonts w:ascii="Arial" w:cs="Arial" w:hAnsi="Arial"/>
          <w:lang w:val="en-US"/>
        </w:rPr>
        <w:t xml:space="preserve"> on issues that could potentially affect them.</w:t>
      </w:r>
    </w:p>
    <w:p w14:paraId="24923077" w14:textId="4C1B93FF" w:rsidP="009B1EB6" w:rsidR="00D10A07" w:rsidRDefault="3C72C725" w:rsidRPr="00E132F6">
      <w:pPr>
        <w:pStyle w:val="ListParagraph"/>
        <w:numPr>
          <w:ilvl w:val="0"/>
          <w:numId w:val="6"/>
        </w:numPr>
        <w:spacing w:after="120" w:before="120" w:line="300" w:lineRule="auto"/>
        <w:ind w:hanging="425" w:left="850"/>
        <w:contextualSpacing w:val="0"/>
        <w:jc w:val="both"/>
        <w:rPr>
          <w:rFonts w:ascii="Arial" w:cs="Arial" w:hAnsi="Arial"/>
          <w:lang w:val="en-US"/>
        </w:rPr>
      </w:pPr>
      <w:r w:rsidRPr="01D90212">
        <w:rPr>
          <w:rFonts w:ascii="Arial" w:cs="Arial" w:hAnsi="Arial"/>
          <w:lang w:val="en-US"/>
        </w:rPr>
        <w:t xml:space="preserve">Ensure that </w:t>
      </w:r>
      <w:r w:rsidR="68DD6826" w:rsidRPr="01D90212">
        <w:rPr>
          <w:rFonts w:ascii="Arial" w:cs="Arial" w:hAnsi="Arial"/>
          <w:lang w:val="en-US"/>
        </w:rPr>
        <w:t xml:space="preserve">appropriate project information on environmental and social risks and impacts is disclosed to </w:t>
      </w:r>
      <w:r w:rsidRPr="01D90212">
        <w:rPr>
          <w:rFonts w:ascii="Arial" w:cs="Arial" w:hAnsi="Arial"/>
          <w:lang w:val="en-US"/>
        </w:rPr>
        <w:t xml:space="preserve">all stakeholders </w:t>
      </w:r>
      <w:r w:rsidR="27846C32" w:rsidRPr="01D90212">
        <w:rPr>
          <w:rFonts w:ascii="Arial" w:cs="Arial" w:hAnsi="Arial"/>
          <w:lang w:val="en-US"/>
        </w:rPr>
        <w:t xml:space="preserve">in a timely, understandable, </w:t>
      </w:r>
      <w:r w:rsidRPr="01D90212">
        <w:rPr>
          <w:rFonts w:ascii="Arial" w:cs="Arial" w:hAnsi="Arial"/>
          <w:lang w:val="en-US"/>
        </w:rPr>
        <w:t xml:space="preserve"> access</w:t>
      </w:r>
      <w:r w:rsidR="57320EE0" w:rsidRPr="01D90212">
        <w:rPr>
          <w:rFonts w:ascii="Arial" w:cs="Arial" w:hAnsi="Arial"/>
          <w:lang w:val="en-US"/>
        </w:rPr>
        <w:t>ible and appropriate manner and format.</w:t>
      </w:r>
      <w:r w:rsidRPr="01D90212">
        <w:rPr>
          <w:rFonts w:ascii="Arial" w:cs="Arial" w:hAnsi="Arial"/>
          <w:lang w:val="en-US"/>
        </w:rPr>
        <w:t xml:space="preserve"> </w:t>
      </w:r>
    </w:p>
    <w:p w14:paraId="175A01DA" w14:textId="1C51EFD7" w:rsidP="009B1EB6" w:rsidR="00D10A07" w:rsidRDefault="3C72C725" w:rsidRPr="00E132F6">
      <w:pPr>
        <w:pStyle w:val="ListParagraph"/>
        <w:numPr>
          <w:ilvl w:val="0"/>
          <w:numId w:val="6"/>
        </w:numPr>
        <w:spacing w:after="120" w:before="120" w:line="300" w:lineRule="auto"/>
        <w:ind w:hanging="425" w:left="850"/>
        <w:contextualSpacing w:val="0"/>
        <w:jc w:val="both"/>
        <w:rPr>
          <w:rFonts w:ascii="Arial" w:cs="Arial" w:hAnsi="Arial"/>
          <w:lang w:val="en-US"/>
        </w:rPr>
      </w:pPr>
      <w:r w:rsidRPr="01D90212">
        <w:rPr>
          <w:rFonts w:ascii="Arial" w:cs="Arial" w:hAnsi="Arial"/>
          <w:lang w:val="en-US"/>
        </w:rPr>
        <w:t xml:space="preserve">Ensure that project-affected communities have </w:t>
      </w:r>
      <w:r w:rsidR="5744113B" w:rsidRPr="01D90212">
        <w:rPr>
          <w:rFonts w:ascii="Arial" w:cs="Arial" w:hAnsi="Arial"/>
          <w:lang w:val="en-US"/>
        </w:rPr>
        <w:t xml:space="preserve">inclusive and </w:t>
      </w:r>
      <w:r w:rsidRPr="01D90212">
        <w:rPr>
          <w:rFonts w:ascii="Arial" w:cs="Arial" w:hAnsi="Arial"/>
          <w:lang w:val="en-US"/>
        </w:rPr>
        <w:t xml:space="preserve">accessible means to raise issues and grievances, and </w:t>
      </w:r>
      <w:r w:rsidR="01C93345" w:rsidRPr="01D90212">
        <w:rPr>
          <w:rFonts w:ascii="Arial" w:cs="Arial" w:hAnsi="Arial"/>
          <w:lang w:val="en-US"/>
        </w:rPr>
        <w:t>TUIOSB</w:t>
      </w:r>
      <w:r w:rsidRPr="01D90212">
        <w:rPr>
          <w:rFonts w:ascii="Arial" w:cs="Arial" w:hAnsi="Arial"/>
          <w:lang w:val="en-US"/>
        </w:rPr>
        <w:t xml:space="preserve"> responds to and manage</w:t>
      </w:r>
      <w:r w:rsidR="10E902BC" w:rsidRPr="01D90212">
        <w:rPr>
          <w:rFonts w:ascii="Arial" w:cs="Arial" w:hAnsi="Arial"/>
          <w:lang w:val="en-US"/>
        </w:rPr>
        <w:t>s</w:t>
      </w:r>
      <w:r w:rsidRPr="01D90212">
        <w:rPr>
          <w:rFonts w:ascii="Arial" w:cs="Arial" w:hAnsi="Arial"/>
          <w:lang w:val="en-US"/>
        </w:rPr>
        <w:t xml:space="preserve"> such issues and grievances appropriately.</w:t>
      </w:r>
    </w:p>
    <w:p w14:paraId="2DDF68DA" w14:textId="77777777" w:rsidR="009B1EB6" w:rsidRDefault="009B1EB6">
      <w:pPr>
        <w:spacing w:after="160" w:line="259" w:lineRule="auto"/>
        <w:rPr>
          <w:rFonts w:ascii="Arial" w:cs="Arial" w:hAnsi="Arial"/>
          <w:sz w:val="22"/>
          <w:szCs w:val="22"/>
          <w:lang w:val="en-US"/>
        </w:rPr>
      </w:pPr>
      <w:r>
        <w:rPr>
          <w:rFonts w:ascii="Arial" w:cs="Arial" w:hAnsi="Arial"/>
          <w:sz w:val="22"/>
          <w:szCs w:val="22"/>
          <w:lang w:val="en-US"/>
        </w:rPr>
        <w:br w:type="page"/>
      </w:r>
    </w:p>
    <w:p w14:paraId="7305B9A5" w14:textId="2A4B82A3" w:rsidP="00D10A07" w:rsidR="00D10A07" w:rsidRDefault="3C72C725" w:rsidRPr="00E132F6">
      <w:pPr>
        <w:spacing w:after="240" w:before="240" w:line="300" w:lineRule="auto"/>
        <w:jc w:val="both"/>
        <w:rPr>
          <w:rFonts w:ascii="Arial" w:cs="Arial" w:hAnsi="Arial"/>
          <w:sz w:val="22"/>
          <w:szCs w:val="22"/>
          <w:lang w:val="en-US"/>
        </w:rPr>
      </w:pPr>
      <w:r w:rsidRPr="01D90212">
        <w:rPr>
          <w:rFonts w:ascii="Arial" w:cs="Arial" w:hAnsi="Arial"/>
          <w:sz w:val="22"/>
          <w:szCs w:val="22"/>
          <w:lang w:val="en-US"/>
        </w:rPr>
        <w:lastRenderedPageBreak/>
        <w:t>This SEP includes; (i) the identification of stakeholders for the Project, (ii) analysis of relationships</w:t>
      </w:r>
      <w:r w:rsidR="4B5E283E" w:rsidRPr="01D90212">
        <w:rPr>
          <w:rFonts w:ascii="Arial" w:cs="Arial" w:hAnsi="Arial"/>
          <w:sz w:val="22"/>
          <w:szCs w:val="22"/>
          <w:lang w:val="en-US"/>
        </w:rPr>
        <w:t>/interests</w:t>
      </w:r>
      <w:r w:rsidRPr="01D90212">
        <w:rPr>
          <w:rFonts w:ascii="Arial" w:cs="Arial" w:hAnsi="Arial"/>
          <w:sz w:val="22"/>
          <w:szCs w:val="22"/>
          <w:lang w:val="en-US"/>
        </w:rPr>
        <w:t xml:space="preserve"> of the stakeholders with the Project, (iii) details of consultation</w:t>
      </w:r>
      <w:r w:rsidR="49546C81" w:rsidRPr="01D90212">
        <w:rPr>
          <w:rFonts w:ascii="Arial" w:cs="Arial" w:hAnsi="Arial"/>
          <w:sz w:val="22"/>
          <w:szCs w:val="22"/>
          <w:lang w:val="en-US"/>
        </w:rPr>
        <w:t xml:space="preserve"> strategy and </w:t>
      </w:r>
      <w:r w:rsidRPr="01D90212">
        <w:rPr>
          <w:rFonts w:ascii="Arial" w:cs="Arial" w:hAnsi="Arial"/>
          <w:sz w:val="22"/>
          <w:szCs w:val="22"/>
          <w:lang w:val="en-US"/>
        </w:rPr>
        <w:t xml:space="preserve"> methodologies, (iv) activities carried out to-date and those planned for the future of the Project, (v) details of the process for managing stakeholders’ concerns and grievances, and explains how the stakeholder engagement process will be recorded, monitored, evaluated and reported.  </w:t>
      </w:r>
    </w:p>
    <w:p w14:paraId="3DAFEAA6" w14:textId="4E5B5F05" w:rsidP="00D10A07" w:rsidR="00D10A07" w:rsidRDefault="00774FB3" w:rsidRPr="00E132F6">
      <w:pPr>
        <w:spacing w:after="240" w:before="240" w:line="300" w:lineRule="auto"/>
        <w:jc w:val="both"/>
        <w:rPr>
          <w:rFonts w:ascii="Arial" w:cs="Arial" w:hAnsi="Arial"/>
          <w:sz w:val="22"/>
          <w:szCs w:val="22"/>
          <w:lang w:val="en-US"/>
        </w:rPr>
        <w:sectPr w:rsidR="00D10A07" w:rsidRPr="00E132F6" w:rsidSect="00585DBC">
          <w:footerReference r:id="rId22" w:type="default"/>
          <w:pgSz w:code="9" w:h="16838" w:w="11906"/>
          <w:pgMar w:bottom="1418" w:footer="845" w:gutter="0" w:header="851" w:left="1418" w:right="1418" w:top="1418"/>
          <w:pgNumType w:start="1"/>
          <w:cols w:space="708"/>
          <w:docGrid w:linePitch="360"/>
        </w:sectPr>
      </w:pPr>
      <w:r>
        <w:rPr>
          <w:rFonts w:ascii="Arial" w:cs="Arial" w:hAnsi="Arial"/>
          <w:sz w:val="22"/>
          <w:szCs w:val="22"/>
          <w:lang w:val="en-US"/>
        </w:rPr>
        <w:t>TUIOSB</w:t>
      </w:r>
      <w:r w:rsidR="00D10A07" w:rsidRPr="00E132F6">
        <w:rPr>
          <w:rFonts w:ascii="Arial" w:cs="Arial" w:hAnsi="Arial"/>
          <w:sz w:val="22"/>
          <w:szCs w:val="22"/>
          <w:lang w:val="en-US"/>
        </w:rPr>
        <w:t xml:space="preserve"> is committed to implement this SEP throughout all phases of the Project. The SEP is prepared in compliance with World Bank’s Environmental and Social Framework (ESF), Environmental and Social Management Framework of Türkiye Organized Industrial Zones</w:t>
      </w:r>
      <w:r w:rsidR="00D10A07" w:rsidRPr="00E132F6">
        <w:rPr>
          <w:rStyle w:val="FootnoteReference"/>
          <w:rFonts w:ascii="Arial" w:cs="Arial" w:hAnsi="Arial"/>
          <w:sz w:val="22"/>
          <w:szCs w:val="22"/>
          <w:lang w:val="en-US"/>
        </w:rPr>
        <w:footnoteReference w:id="2"/>
      </w:r>
      <w:r w:rsidR="00D10A07" w:rsidRPr="00E132F6">
        <w:rPr>
          <w:rFonts w:ascii="Arial" w:cs="Arial" w:hAnsi="Arial"/>
          <w:sz w:val="22"/>
          <w:szCs w:val="22"/>
          <w:lang w:val="en-US"/>
        </w:rPr>
        <w:t xml:space="preserve"> Project and Turkish legislation. SEP is a living document and it will be regularly monitored, reviewed and updated by </w:t>
      </w:r>
      <w:r w:rsidR="000F760E">
        <w:rPr>
          <w:rFonts w:ascii="Arial" w:cs="Arial" w:hAnsi="Arial"/>
          <w:sz w:val="22"/>
          <w:szCs w:val="22"/>
          <w:lang w:val="en-US"/>
        </w:rPr>
        <w:t>TUIOSB</w:t>
      </w:r>
      <w:r w:rsidR="00D10A07" w:rsidRPr="00E132F6">
        <w:rPr>
          <w:rFonts w:ascii="Arial" w:cs="Arial" w:hAnsi="Arial"/>
          <w:sz w:val="22"/>
          <w:szCs w:val="22"/>
          <w:lang w:val="en-US"/>
        </w:rPr>
        <w:t>.</w:t>
      </w:r>
    </w:p>
    <w:p w14:paraId="20C9B7F3" w14:textId="77777777" w:rsidP="00D10A07" w:rsidR="00D10A07" w:rsidRDefault="00D10A07" w:rsidRPr="00E132F6">
      <w:pPr>
        <w:pStyle w:val="Heading1"/>
        <w:spacing w:after="240"/>
        <w:ind w:hanging="431" w:left="431"/>
        <w:jc w:val="left"/>
        <w:rPr>
          <w:rFonts w:ascii="Arial" w:hAnsi="Arial"/>
          <w:color w:themeColor="accent1" w:val="4472C4"/>
          <w:sz w:val="32"/>
          <w:szCs w:val="32"/>
          <w:lang w:val="en-US"/>
        </w:rPr>
      </w:pPr>
      <w:bookmarkStart w:id="9" w:name="_Toc496517712"/>
      <w:bookmarkStart w:id="10" w:name="_Toc496517757"/>
      <w:bookmarkStart w:id="11" w:name="_Toc496517713"/>
      <w:bookmarkStart w:id="12" w:name="_Toc496517758"/>
      <w:bookmarkStart w:id="13" w:name="_Toc496517714"/>
      <w:bookmarkStart w:id="14" w:name="_Toc496517759"/>
      <w:bookmarkStart w:id="15" w:name="_Toc496517715"/>
      <w:bookmarkStart w:id="16" w:name="_Toc496517760"/>
      <w:bookmarkStart w:id="17" w:name="_Toc81410027"/>
      <w:bookmarkStart w:id="18" w:name="_Toc141436976"/>
      <w:bookmarkEnd w:id="9"/>
      <w:bookmarkEnd w:id="10"/>
      <w:bookmarkEnd w:id="11"/>
      <w:bookmarkEnd w:id="12"/>
      <w:bookmarkEnd w:id="13"/>
      <w:bookmarkEnd w:id="14"/>
      <w:bookmarkEnd w:id="15"/>
      <w:bookmarkEnd w:id="16"/>
      <w:r w:rsidRPr="00E132F6">
        <w:rPr>
          <w:rFonts w:ascii="Arial" w:hAnsi="Arial"/>
          <w:color w:themeColor="accent1" w:val="4472C4"/>
          <w:sz w:val="32"/>
          <w:szCs w:val="32"/>
          <w:lang w:val="en-US"/>
        </w:rPr>
        <w:lastRenderedPageBreak/>
        <w:t>ABOUT PROJECT</w:t>
      </w:r>
      <w:bookmarkEnd w:id="17"/>
      <w:bookmarkEnd w:id="18"/>
      <w:r w:rsidRPr="00E132F6">
        <w:rPr>
          <w:rFonts w:ascii="Arial" w:hAnsi="Arial"/>
          <w:sz w:val="22"/>
          <w:szCs w:val="22"/>
          <w:lang w:val="en-US"/>
        </w:rPr>
        <w:t xml:space="preserve"> </w:t>
      </w:r>
    </w:p>
    <w:p w14:paraId="75A2B05A" w14:textId="77777777" w:rsidP="00D10A07" w:rsidR="00D10A07" w:rsidRDefault="00D10A07" w:rsidRPr="00E132F6">
      <w:pPr>
        <w:pStyle w:val="Heading2"/>
        <w:numPr>
          <w:ilvl w:val="1"/>
          <w:numId w:val="5"/>
        </w:numPr>
        <w:spacing w:after="240"/>
        <w:rPr>
          <w:iCs w:val="0"/>
          <w:color w:val="4F81BD"/>
          <w:lang w:val="en-US"/>
        </w:rPr>
      </w:pPr>
      <w:bookmarkStart w:id="19" w:name="_Toc74829590"/>
      <w:bookmarkStart w:id="20" w:name="_Toc81410028"/>
      <w:bookmarkStart w:id="21" w:name="_Toc141436977"/>
      <w:r w:rsidRPr="00E132F6">
        <w:rPr>
          <w:iCs w:val="0"/>
          <w:color w:val="4F81BD"/>
          <w:lang w:val="en-US"/>
        </w:rPr>
        <w:t>Purpose</w:t>
      </w:r>
      <w:bookmarkEnd w:id="19"/>
      <w:r w:rsidRPr="00E132F6">
        <w:rPr>
          <w:iCs w:val="0"/>
          <w:color w:val="4F81BD"/>
          <w:lang w:val="en-US"/>
        </w:rPr>
        <w:t xml:space="preserve"> and Requirements of the Project</w:t>
      </w:r>
      <w:bookmarkEnd w:id="20"/>
      <w:bookmarkEnd w:id="21"/>
      <w:r w:rsidRPr="00E132F6">
        <w:rPr>
          <w:b w:val="0"/>
          <w:bCs w:val="0"/>
          <w:iCs w:val="0"/>
          <w:color w:val="4F81BD"/>
          <w:lang w:val="en-US"/>
        </w:rPr>
        <w:t xml:space="preserve"> </w:t>
      </w:r>
    </w:p>
    <w:p w14:paraId="78F61C0F" w14:textId="4F78E03E" w:rsidP="00FE3B8D" w:rsidR="00D6155D" w:rsidRDefault="00D6155D" w:rsidRPr="00D6155D">
      <w:pPr>
        <w:spacing w:after="240" w:before="240" w:line="300" w:lineRule="auto"/>
        <w:jc w:val="both"/>
        <w:rPr>
          <w:rFonts w:ascii="Arial" w:cs="Arial" w:hAnsi="Arial"/>
          <w:sz w:val="22"/>
          <w:szCs w:val="22"/>
          <w:lang w:val="en-US"/>
        </w:rPr>
      </w:pPr>
      <w:r w:rsidRPr="00D6155D">
        <w:rPr>
          <w:rFonts w:ascii="Arial" w:cs="Arial" w:hAnsi="Arial"/>
          <w:sz w:val="22"/>
          <w:szCs w:val="22"/>
          <w:lang w:val="en-US"/>
        </w:rPr>
        <w:t>Pursuant to the Organized Industrial Zones Law No. 4562 and the Organized Industrial Zones Implementation Regulation, it is obliged to establish infrastructure as an institution within the legal framework in the approved borders of the Project.</w:t>
      </w:r>
    </w:p>
    <w:p w14:paraId="149F59E6" w14:textId="4073DC29" w:rsidP="00FE3B8D" w:rsidR="00D6155D" w:rsidRDefault="00D6155D" w:rsidRPr="00D6155D">
      <w:pPr>
        <w:spacing w:after="240" w:before="240" w:line="300" w:lineRule="auto"/>
        <w:jc w:val="both"/>
        <w:rPr>
          <w:rFonts w:ascii="Arial" w:cs="Arial" w:hAnsi="Arial"/>
          <w:sz w:val="22"/>
          <w:szCs w:val="22"/>
          <w:lang w:val="en-US"/>
        </w:rPr>
      </w:pPr>
      <w:r w:rsidRPr="00D6155D">
        <w:rPr>
          <w:rFonts w:ascii="Arial" w:cs="Arial" w:hAnsi="Arial"/>
          <w:sz w:val="22"/>
          <w:szCs w:val="22"/>
          <w:lang w:val="en-US"/>
        </w:rPr>
        <w:t xml:space="preserve">The Project covers the infrastructure manufacturing of the newly established Mersin Tarsus Agricultural Product Processing Specialized Organized Industrial Zone. In summary, the Project aims to increase the competitiveness of companies by improving the investment environment, as well as making a positive contribution to the environment in order to create the technical/physical infrastructure of the </w:t>
      </w:r>
      <w:r w:rsidR="00BE0382">
        <w:rPr>
          <w:rFonts w:ascii="Arial" w:cs="Arial" w:hAnsi="Arial"/>
          <w:sz w:val="22"/>
          <w:szCs w:val="22"/>
          <w:lang w:val="en-US"/>
        </w:rPr>
        <w:t>TUIOSB</w:t>
      </w:r>
      <w:r w:rsidRPr="00D6155D">
        <w:rPr>
          <w:rFonts w:ascii="Arial" w:cs="Arial" w:hAnsi="Arial"/>
          <w:sz w:val="22"/>
          <w:szCs w:val="22"/>
          <w:lang w:val="en-US"/>
        </w:rPr>
        <w:t xml:space="preserve"> and increase its attractiveness for investors.</w:t>
      </w:r>
    </w:p>
    <w:p w14:paraId="2BAD8F30" w14:textId="77777777" w:rsidP="00D10A07" w:rsidR="00D10A07" w:rsidRDefault="00D10A07" w:rsidRPr="00E132F6">
      <w:pPr>
        <w:pStyle w:val="Heading2"/>
        <w:numPr>
          <w:ilvl w:val="1"/>
          <w:numId w:val="5"/>
        </w:numPr>
        <w:spacing w:after="240"/>
        <w:rPr>
          <w:iCs w:val="0"/>
          <w:color w:val="4F81BD"/>
          <w:lang w:val="en-US"/>
        </w:rPr>
      </w:pPr>
      <w:bookmarkStart w:id="22" w:name="_Ref83976978"/>
      <w:bookmarkStart w:id="23" w:name="_Toc81410029"/>
      <w:bookmarkStart w:id="24" w:name="_Toc141436978"/>
      <w:r w:rsidRPr="00E132F6">
        <w:rPr>
          <w:iCs w:val="0"/>
          <w:color w:val="4F81BD"/>
          <w:lang w:val="en-US"/>
        </w:rPr>
        <w:t>Project Location</w:t>
      </w:r>
      <w:bookmarkEnd w:id="22"/>
      <w:bookmarkEnd w:id="23"/>
      <w:bookmarkEnd w:id="24"/>
      <w:r w:rsidRPr="00E132F6">
        <w:rPr>
          <w:iCs w:val="0"/>
          <w:color w:val="4F81BD"/>
          <w:lang w:val="en-US"/>
        </w:rPr>
        <w:t xml:space="preserve"> </w:t>
      </w:r>
    </w:p>
    <w:p w14:paraId="74B1A907" w14:textId="6184637C" w:rsidP="005A4F17" w:rsidR="005A4F17" w:rsidRDefault="005A4F17" w:rsidRPr="005A4F17">
      <w:pPr>
        <w:spacing w:after="240" w:before="240" w:line="300" w:lineRule="auto"/>
        <w:jc w:val="both"/>
        <w:rPr>
          <w:rFonts w:ascii="Arial" w:cs="Arial" w:hAnsi="Arial"/>
          <w:sz w:val="22"/>
          <w:szCs w:val="22"/>
          <w:lang w:val="en-US"/>
        </w:rPr>
      </w:pPr>
      <w:r w:rsidRPr="005A4F17">
        <w:rPr>
          <w:rFonts w:ascii="Arial" w:cs="Arial" w:hAnsi="Arial"/>
          <w:sz w:val="22"/>
          <w:szCs w:val="22"/>
          <w:lang w:val="en-US"/>
        </w:rPr>
        <w:t>The Project is planned to be established by the TUIOSB at Mersin Province, Tarsus District, Kurbanlı and Eskişehir Neighborhoods, Evci Creek, Kum Gedigi local at 37°02'45.9" North Latitude and 34°55'18.3" East Longitude.</w:t>
      </w:r>
    </w:p>
    <w:p w14:paraId="5EAE745E" w14:textId="2134B418" w:rsidP="005A4F17" w:rsidR="005A4F17" w:rsidRDefault="00E36308" w:rsidRPr="005A4F17">
      <w:pPr>
        <w:spacing w:after="60"/>
        <w:jc w:val="center"/>
        <w:rPr>
          <w:rFonts w:eastAsiaTheme="minorEastAsia"/>
          <w:lang w:eastAsia="en-US" w:val="en-US"/>
        </w:rPr>
      </w:pPr>
      <w:r>
        <w:rPr>
          <w:rFonts w:eastAsiaTheme="minorEastAsia"/>
          <w:noProof/>
          <w:lang w:eastAsia="en-US"/>
        </w:rPr>
        <w:drawing>
          <wp:inline distB="0" distL="0" distR="0" distT="0" wp14:anchorId="7DEDCDCA" wp14:editId="74E177A6">
            <wp:extent cx="5680481" cy="4019550"/>
            <wp:effectExtent b="38100" l="38100" r="34925" t="38100"/>
            <wp:docPr descr="Map&#10;&#10;Description automatically generated"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Map&#10;&#10;Description automatically generated" id="2" name="Picture 2"/>
                    <pic:cNvPicPr/>
                  </pic:nvPicPr>
                  <pic:blipFill>
                    <a:blip cstate="print" r:embed="rId23">
                      <a:extLst>
                        <a:ext uri="{28A0092B-C50C-407E-A947-70E740481C1C}">
                          <a14:useLocalDpi xmlns:a14="http://schemas.microsoft.com/office/drawing/2010/main" val="0"/>
                        </a:ext>
                      </a:extLst>
                    </a:blip>
                    <a:stretch>
                      <a:fillRect/>
                    </a:stretch>
                  </pic:blipFill>
                  <pic:spPr>
                    <a:xfrm>
                      <a:off x="0" y="0"/>
                      <a:ext cx="5692117" cy="4027784"/>
                    </a:xfrm>
                    <a:prstGeom prst="rect">
                      <a:avLst/>
                    </a:prstGeom>
                    <a:ln w="38100">
                      <a:solidFill>
                        <a:schemeClr val="tx1"/>
                      </a:solidFill>
                    </a:ln>
                  </pic:spPr>
                </pic:pic>
              </a:graphicData>
            </a:graphic>
          </wp:inline>
        </w:drawing>
      </w:r>
    </w:p>
    <w:p w14:paraId="65B319AE" w14:textId="217F5D55" w:rsidP="005A4F17" w:rsidR="005A4F17" w:rsidRDefault="005A4F17" w:rsidRPr="005A4F17">
      <w:pPr>
        <w:pStyle w:val="Caption"/>
        <w:jc w:val="center"/>
        <w:rPr>
          <w:rFonts w:eastAsiaTheme="minorEastAsia"/>
          <w:lang w:val="en-US"/>
        </w:rPr>
      </w:pPr>
      <w:bookmarkStart w:id="25" w:name="_Toc124865597"/>
      <w:bookmarkStart w:id="26" w:name="_Toc141437011"/>
      <w:r w:rsidRPr="005A4F17">
        <w:rPr>
          <w:color w:val="00B050"/>
          <w:lang w:val="en-US"/>
        </w:rPr>
        <w:t xml:space="preserve">Figure </w:t>
      </w:r>
      <w:r w:rsidR="007E50F3">
        <w:rPr>
          <w:color w:val="00B050"/>
          <w:lang w:val="en-US"/>
        </w:rPr>
        <w:fldChar w:fldCharType="begin"/>
      </w:r>
      <w:r w:rsidR="007E50F3">
        <w:rPr>
          <w:color w:val="00B050"/>
          <w:lang w:val="en-US"/>
        </w:rPr>
        <w:instrText xml:space="preserve"> STYLEREF 1 \s </w:instrText>
      </w:r>
      <w:r w:rsidR="007E50F3">
        <w:rPr>
          <w:color w:val="00B050"/>
          <w:lang w:val="en-US"/>
        </w:rPr>
        <w:fldChar w:fldCharType="separate"/>
      </w:r>
      <w:r w:rsidR="007E50F3">
        <w:rPr>
          <w:noProof/>
          <w:color w:val="00B050"/>
          <w:lang w:val="en-US"/>
        </w:rPr>
        <w:t>2</w:t>
      </w:r>
      <w:r w:rsidR="007E50F3">
        <w:rPr>
          <w:color w:val="00B050"/>
          <w:lang w:val="en-US"/>
        </w:rPr>
        <w:fldChar w:fldCharType="end"/>
      </w:r>
      <w:r w:rsidR="007E50F3">
        <w:rPr>
          <w:color w:val="00B050"/>
          <w:lang w:val="en-US"/>
        </w:rPr>
        <w:noBreakHyphen/>
      </w:r>
      <w:r w:rsidR="007E50F3">
        <w:rPr>
          <w:color w:val="00B050"/>
          <w:lang w:val="en-US"/>
        </w:rPr>
        <w:fldChar w:fldCharType="begin"/>
      </w:r>
      <w:r w:rsidR="007E50F3">
        <w:rPr>
          <w:color w:val="00B050"/>
          <w:lang w:val="en-US"/>
        </w:rPr>
        <w:instrText xml:space="preserve"> SEQ Figure \* ARABIC \s 1 </w:instrText>
      </w:r>
      <w:r w:rsidR="007E50F3">
        <w:rPr>
          <w:color w:val="00B050"/>
          <w:lang w:val="en-US"/>
        </w:rPr>
        <w:fldChar w:fldCharType="separate"/>
      </w:r>
      <w:r w:rsidR="007E50F3">
        <w:rPr>
          <w:noProof/>
          <w:color w:val="00B050"/>
          <w:lang w:val="en-US"/>
        </w:rPr>
        <w:t>1</w:t>
      </w:r>
      <w:r w:rsidR="007E50F3">
        <w:rPr>
          <w:color w:val="00B050"/>
          <w:lang w:val="en-US"/>
        </w:rPr>
        <w:fldChar w:fldCharType="end"/>
      </w:r>
      <w:r w:rsidRPr="005A4F17">
        <w:rPr>
          <w:color w:val="00B050"/>
          <w:lang w:val="en-US"/>
        </w:rPr>
        <w:t xml:space="preserve">. </w:t>
      </w:r>
      <w:r w:rsidRPr="005A4F17">
        <w:rPr>
          <w:rFonts w:eastAsiaTheme="minorEastAsia"/>
          <w:b w:val="0"/>
          <w:bCs w:val="0"/>
          <w:color w:val="auto"/>
          <w:lang w:val="en-US"/>
        </w:rPr>
        <w:t>The Project Location</w:t>
      </w:r>
      <w:bookmarkEnd w:id="25"/>
      <w:bookmarkEnd w:id="26"/>
    </w:p>
    <w:p w14:paraId="22ED18C1" w14:textId="300AD769" w:rsidP="005A4F17" w:rsidR="005A4F17" w:rsidRDefault="005A4F17" w:rsidRPr="005A4F17">
      <w:pPr>
        <w:spacing w:after="240" w:before="240" w:line="300" w:lineRule="auto"/>
        <w:jc w:val="both"/>
        <w:rPr>
          <w:rFonts w:ascii="Arial" w:cs="Arial" w:hAnsi="Arial"/>
          <w:sz w:val="22"/>
          <w:szCs w:val="22"/>
          <w:lang w:val="en-US"/>
        </w:rPr>
      </w:pPr>
      <w:r w:rsidRPr="005A4F17">
        <w:rPr>
          <w:rFonts w:ascii="Arial" w:cs="Arial" w:hAnsi="Arial"/>
          <w:sz w:val="22"/>
          <w:szCs w:val="22"/>
          <w:lang w:val="en-US"/>
        </w:rPr>
        <w:lastRenderedPageBreak/>
        <w:t xml:space="preserve">The Project Area’ land title deed information are follows; lot 102: parcel no. 5, lot 104: parcel no. 1 and 2, lot 107: parcel no. 3, lot 189: parcel no. 3 and 4, lot 198: parcel no.8, lot 204: parcel no. 1, lot 205: parcel no. 1,2 and 3. The Project </w:t>
      </w:r>
      <w:r w:rsidR="00AE2558">
        <w:rPr>
          <w:rFonts w:ascii="Arial" w:cs="Arial" w:hAnsi="Arial"/>
          <w:sz w:val="22"/>
          <w:szCs w:val="22"/>
          <w:lang w:val="en-US"/>
        </w:rPr>
        <w:t>Location</w:t>
      </w:r>
      <w:r w:rsidRPr="005A4F17">
        <w:rPr>
          <w:rFonts w:ascii="Arial" w:cs="Arial" w:hAnsi="Arial"/>
          <w:sz w:val="22"/>
          <w:szCs w:val="22"/>
          <w:lang w:val="en-US"/>
        </w:rPr>
        <w:t xml:space="preserve"> is presented in </w:t>
      </w:r>
      <w:r w:rsidRPr="005A4F17">
        <w:rPr>
          <w:rFonts w:ascii="Arial" w:cs="Arial" w:hAnsi="Arial"/>
          <w:sz w:val="22"/>
          <w:szCs w:val="22"/>
          <w:lang w:val="en-US"/>
        </w:rPr>
        <w:fldChar w:fldCharType="begin"/>
      </w:r>
      <w:r w:rsidRPr="005A4F17">
        <w:rPr>
          <w:rFonts w:ascii="Arial" w:cs="Arial" w:hAnsi="Arial"/>
          <w:sz w:val="22"/>
          <w:szCs w:val="22"/>
          <w:lang w:val="en-US"/>
        </w:rPr>
        <w:instrText xml:space="preserve"> REF _Ref124776538 \h  \* MERGEFORMAT </w:instrText>
      </w:r>
      <w:r w:rsidRPr="005A4F17">
        <w:rPr>
          <w:rFonts w:ascii="Arial" w:cs="Arial" w:hAnsi="Arial"/>
          <w:sz w:val="22"/>
          <w:szCs w:val="22"/>
          <w:lang w:val="en-US"/>
        </w:rPr>
      </w:r>
      <w:r w:rsidRPr="005A4F17">
        <w:rPr>
          <w:rFonts w:ascii="Arial" w:cs="Arial" w:hAnsi="Arial"/>
          <w:sz w:val="22"/>
          <w:szCs w:val="22"/>
          <w:lang w:val="en-US"/>
        </w:rPr>
        <w:fldChar w:fldCharType="separate"/>
      </w:r>
      <w:r w:rsidRPr="005A4F17">
        <w:rPr>
          <w:rFonts w:ascii="Arial" w:cs="Arial" w:hAnsi="Arial"/>
          <w:sz w:val="22"/>
          <w:szCs w:val="22"/>
          <w:lang w:val="en-US"/>
        </w:rPr>
        <w:t>Figure 2</w:t>
      </w:r>
      <w:r w:rsidRPr="005A4F17">
        <w:rPr>
          <w:rFonts w:ascii="Arial" w:cs="Arial" w:hAnsi="Arial"/>
          <w:sz w:val="22"/>
          <w:szCs w:val="22"/>
          <w:lang w:val="en-US"/>
        </w:rPr>
        <w:noBreakHyphen/>
        <w:t>1</w:t>
      </w:r>
      <w:r w:rsidRPr="005A4F17">
        <w:rPr>
          <w:rFonts w:ascii="Arial" w:cs="Arial" w:hAnsi="Arial"/>
          <w:sz w:val="22"/>
          <w:szCs w:val="22"/>
          <w:lang w:val="en-US"/>
        </w:rPr>
        <w:fldChar w:fldCharType="end"/>
      </w:r>
      <w:r w:rsidRPr="005A4F17">
        <w:rPr>
          <w:rFonts w:ascii="Arial" w:cs="Arial" w:hAnsi="Arial"/>
          <w:sz w:val="22"/>
          <w:szCs w:val="22"/>
          <w:lang w:val="en-US"/>
        </w:rPr>
        <w:t>.</w:t>
      </w:r>
    </w:p>
    <w:p w14:paraId="7CDB7735" w14:textId="037986A2" w:rsidP="00B258BE" w:rsidR="005A4F17" w:rsidRDefault="00547D02" w:rsidRPr="005A4F17">
      <w:pPr>
        <w:spacing w:after="60"/>
        <w:jc w:val="center"/>
        <w:rPr>
          <w:rFonts w:eastAsiaTheme="minorEastAsia"/>
          <w:lang w:eastAsia="en-US" w:val="en-US"/>
        </w:rPr>
      </w:pPr>
      <w:r w:rsidRPr="00970873">
        <w:rPr>
          <w:rFonts w:eastAsiaTheme="minorHAnsi"/>
          <w:noProof/>
          <w:lang w:eastAsia="en-US"/>
        </w:rPr>
        <w:drawing>
          <wp:inline distB="0" distL="0" distR="0" distT="0" wp14:anchorId="682E961E" wp14:editId="21BC99B0">
            <wp:extent cx="5006358" cy="7075055"/>
            <wp:effectExtent b="31115" l="38100" r="41910" t="38100"/>
            <wp:docPr descr="Map&#10;&#10;Description automatically generated"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Map&#10;&#10;Description automatically generated" id="5" name="Picture 5"/>
                    <pic:cNvPicPr/>
                  </pic:nvPicPr>
                  <pic:blipFill>
                    <a:blip cstate="print" r:embed="rId24">
                      <a:extLst>
                        <a:ext uri="{28A0092B-C50C-407E-A947-70E740481C1C}">
                          <a14:useLocalDpi xmlns:a14="http://schemas.microsoft.com/office/drawing/2010/main" val="0"/>
                        </a:ext>
                      </a:extLst>
                    </a:blip>
                    <a:stretch>
                      <a:fillRect/>
                    </a:stretch>
                  </pic:blipFill>
                  <pic:spPr>
                    <a:xfrm>
                      <a:off x="0" y="0"/>
                      <a:ext cx="5008316" cy="7077822"/>
                    </a:xfrm>
                    <a:prstGeom prst="rect">
                      <a:avLst/>
                    </a:prstGeom>
                    <a:ln w="38100">
                      <a:solidFill>
                        <a:schemeClr val="tx1"/>
                      </a:solidFill>
                    </a:ln>
                  </pic:spPr>
                </pic:pic>
              </a:graphicData>
            </a:graphic>
          </wp:inline>
        </w:drawing>
      </w:r>
    </w:p>
    <w:p w14:paraId="0A7916F5" w14:textId="0F59E77D" w:rsidP="005A4F17" w:rsidR="005A4F17" w:rsidRDefault="005A4F17" w:rsidRPr="005A4F17">
      <w:pPr>
        <w:pStyle w:val="Caption"/>
        <w:jc w:val="center"/>
        <w:rPr>
          <w:rFonts w:eastAsiaTheme="minorEastAsia"/>
          <w:lang w:val="en-US"/>
        </w:rPr>
      </w:pPr>
      <w:bookmarkStart w:id="27" w:name="_Ref124776538"/>
      <w:bookmarkStart w:id="28" w:name="_Toc124865598"/>
      <w:bookmarkStart w:id="29" w:name="_Toc141437012"/>
      <w:r w:rsidRPr="005A4F17">
        <w:rPr>
          <w:color w:val="00B050"/>
          <w:lang w:val="en-US"/>
        </w:rPr>
        <w:t xml:space="preserve">Figure </w:t>
      </w:r>
      <w:r w:rsidR="007E50F3">
        <w:rPr>
          <w:color w:val="00B050"/>
          <w:lang w:val="en-US"/>
        </w:rPr>
        <w:fldChar w:fldCharType="begin"/>
      </w:r>
      <w:r w:rsidR="007E50F3">
        <w:rPr>
          <w:color w:val="00B050"/>
          <w:lang w:val="en-US"/>
        </w:rPr>
        <w:instrText xml:space="preserve"> STYLEREF 1 \s </w:instrText>
      </w:r>
      <w:r w:rsidR="007E50F3">
        <w:rPr>
          <w:color w:val="00B050"/>
          <w:lang w:val="en-US"/>
        </w:rPr>
        <w:fldChar w:fldCharType="separate"/>
      </w:r>
      <w:r w:rsidR="007E50F3">
        <w:rPr>
          <w:noProof/>
          <w:color w:val="00B050"/>
          <w:lang w:val="en-US"/>
        </w:rPr>
        <w:t>2</w:t>
      </w:r>
      <w:r w:rsidR="007E50F3">
        <w:rPr>
          <w:color w:val="00B050"/>
          <w:lang w:val="en-US"/>
        </w:rPr>
        <w:fldChar w:fldCharType="end"/>
      </w:r>
      <w:r w:rsidR="007E50F3">
        <w:rPr>
          <w:color w:val="00B050"/>
          <w:lang w:val="en-US"/>
        </w:rPr>
        <w:noBreakHyphen/>
      </w:r>
      <w:r w:rsidR="007E50F3">
        <w:rPr>
          <w:color w:val="00B050"/>
          <w:lang w:val="en-US"/>
        </w:rPr>
        <w:fldChar w:fldCharType="begin"/>
      </w:r>
      <w:r w:rsidR="007E50F3">
        <w:rPr>
          <w:color w:val="00B050"/>
          <w:lang w:val="en-US"/>
        </w:rPr>
        <w:instrText xml:space="preserve"> SEQ Figure \* ARABIC \s 1 </w:instrText>
      </w:r>
      <w:r w:rsidR="007E50F3">
        <w:rPr>
          <w:color w:val="00B050"/>
          <w:lang w:val="en-US"/>
        </w:rPr>
        <w:fldChar w:fldCharType="separate"/>
      </w:r>
      <w:r w:rsidR="007E50F3">
        <w:rPr>
          <w:noProof/>
          <w:color w:val="00B050"/>
          <w:lang w:val="en-US"/>
        </w:rPr>
        <w:t>2</w:t>
      </w:r>
      <w:r w:rsidR="007E50F3">
        <w:rPr>
          <w:color w:val="00B050"/>
          <w:lang w:val="en-US"/>
        </w:rPr>
        <w:fldChar w:fldCharType="end"/>
      </w:r>
      <w:bookmarkEnd w:id="27"/>
      <w:r w:rsidRPr="005A4F17">
        <w:rPr>
          <w:color w:val="00B050"/>
          <w:lang w:val="en-US"/>
        </w:rPr>
        <w:t xml:space="preserve">. </w:t>
      </w:r>
      <w:r w:rsidRPr="005A4F17">
        <w:rPr>
          <w:rFonts w:eastAsiaTheme="minorEastAsia"/>
          <w:b w:val="0"/>
          <w:bCs w:val="0"/>
          <w:color w:val="auto"/>
          <w:lang w:val="en-US"/>
        </w:rPr>
        <w:t>The Project Area</w:t>
      </w:r>
      <w:bookmarkEnd w:id="28"/>
      <w:bookmarkEnd w:id="29"/>
    </w:p>
    <w:p w14:paraId="569AA55E" w14:textId="4758DC6A" w:rsidP="005A4F17" w:rsidR="00A15B5E" w:rsidRDefault="005A4F17">
      <w:pPr>
        <w:spacing w:after="240" w:before="240" w:line="300" w:lineRule="auto"/>
        <w:jc w:val="both"/>
        <w:rPr>
          <w:rFonts w:ascii="Arial" w:cs="Arial" w:hAnsi="Arial"/>
          <w:sz w:val="22"/>
          <w:szCs w:val="22"/>
          <w:lang w:val="en-US"/>
        </w:rPr>
      </w:pPr>
      <w:r w:rsidRPr="005A4F17">
        <w:rPr>
          <w:rFonts w:ascii="Arial" w:cs="Arial" w:hAnsi="Arial"/>
          <w:sz w:val="22"/>
          <w:szCs w:val="22"/>
          <w:lang w:val="en-US"/>
        </w:rPr>
        <w:lastRenderedPageBreak/>
        <w:t xml:space="preserve">Kurbanlı Neighborhood </w:t>
      </w:r>
      <w:r w:rsidR="608C2BAB" w:rsidRPr="005A4F17">
        <w:rPr>
          <w:rFonts w:ascii="Arial" w:cs="Arial" w:hAnsi="Arial"/>
          <w:sz w:val="22"/>
          <w:szCs w:val="22"/>
          <w:lang w:val="en-US"/>
        </w:rPr>
        <w:t xml:space="preserve">is located </w:t>
      </w:r>
      <w:r w:rsidRPr="005A4F17">
        <w:rPr>
          <w:rFonts w:ascii="Arial" w:cs="Arial" w:hAnsi="Arial"/>
          <w:sz w:val="22"/>
          <w:szCs w:val="22"/>
          <w:lang w:val="en-US"/>
        </w:rPr>
        <w:t xml:space="preserve">approximately 500 meters south of the Project Area, Gürlü Neighborhood approximately 1 km north, Sağlıklı Neighborhood approximately 975 meters west, Yeniköy Neighborhood approximately 539 meters east and Eskişehir Neighborhood 958 meters east of the Project Area. The map showing the closest settlements to the Project Area is in </w:t>
      </w:r>
      <w:r w:rsidRPr="005A4F17">
        <w:rPr>
          <w:rFonts w:ascii="Arial" w:cs="Arial" w:hAnsi="Arial"/>
          <w:sz w:val="22"/>
          <w:szCs w:val="22"/>
          <w:lang w:val="en-US"/>
        </w:rPr>
        <w:fldChar w:fldCharType="begin"/>
      </w:r>
      <w:r w:rsidRPr="005A4F17">
        <w:rPr>
          <w:rFonts w:ascii="Arial" w:cs="Arial" w:hAnsi="Arial"/>
          <w:sz w:val="22"/>
          <w:szCs w:val="22"/>
          <w:lang w:val="en-US"/>
        </w:rPr>
        <w:instrText xml:space="preserve"> REF _Ref124778818 \h  \* MERGEFORMAT </w:instrText>
      </w:r>
      <w:r w:rsidRPr="005A4F17">
        <w:rPr>
          <w:rFonts w:ascii="Arial" w:cs="Arial" w:hAnsi="Arial"/>
          <w:sz w:val="22"/>
          <w:szCs w:val="22"/>
          <w:lang w:val="en-US"/>
        </w:rPr>
      </w:r>
      <w:r w:rsidRPr="005A4F17">
        <w:rPr>
          <w:rFonts w:ascii="Arial" w:cs="Arial" w:hAnsi="Arial"/>
          <w:sz w:val="22"/>
          <w:szCs w:val="22"/>
          <w:lang w:val="en-US"/>
        </w:rPr>
        <w:fldChar w:fldCharType="separate"/>
      </w:r>
      <w:r w:rsidRPr="005A4F17">
        <w:rPr>
          <w:rFonts w:ascii="Arial" w:cs="Arial" w:hAnsi="Arial"/>
          <w:sz w:val="22"/>
          <w:szCs w:val="22"/>
          <w:lang w:val="en-US"/>
        </w:rPr>
        <w:t>Figure 2</w:t>
      </w:r>
      <w:r w:rsidRPr="005A4F17">
        <w:rPr>
          <w:rFonts w:ascii="Arial" w:cs="Arial" w:hAnsi="Arial"/>
          <w:sz w:val="22"/>
          <w:szCs w:val="22"/>
          <w:lang w:val="en-US"/>
        </w:rPr>
        <w:noBreakHyphen/>
        <w:t>2</w:t>
      </w:r>
      <w:r w:rsidRPr="005A4F17">
        <w:rPr>
          <w:rFonts w:ascii="Arial" w:cs="Arial" w:hAnsi="Arial"/>
          <w:sz w:val="22"/>
          <w:szCs w:val="22"/>
          <w:lang w:val="en-US"/>
        </w:rPr>
        <w:fldChar w:fldCharType="end"/>
      </w:r>
      <w:r w:rsidRPr="005A4F17">
        <w:rPr>
          <w:rFonts w:ascii="Arial" w:cs="Arial" w:hAnsi="Arial"/>
          <w:sz w:val="22"/>
          <w:szCs w:val="22"/>
          <w:lang w:val="en-US"/>
        </w:rPr>
        <w:t>.</w:t>
      </w:r>
    </w:p>
    <w:p w14:paraId="40F33A51" w14:textId="2E538ED1" w:rsidP="005A4F17" w:rsidR="005A4F17" w:rsidRDefault="005A4F17" w:rsidRPr="00A15B5E">
      <w:pPr>
        <w:spacing w:after="240" w:before="240" w:line="300" w:lineRule="auto"/>
        <w:jc w:val="both"/>
        <w:rPr>
          <w:rFonts w:ascii="Arial" w:cs="Arial" w:hAnsi="Arial"/>
          <w:sz w:val="22"/>
          <w:szCs w:val="22"/>
          <w:lang w:val="en-US"/>
        </w:rPr>
      </w:pPr>
      <w:r w:rsidRPr="005A4F17">
        <w:rPr>
          <w:rFonts w:ascii="Arial" w:cs="Arial" w:hAnsi="Arial"/>
          <w:sz w:val="22"/>
          <w:lang w:eastAsia="zh-CN" w:val="en-US"/>
        </w:rPr>
        <w:t>The Project Area is 250 m away from Adana-Aksaray Road (D750) (Old Ankara Road) and</w:t>
      </w:r>
      <w:r w:rsidRPr="005A4F17">
        <w:rPr>
          <w:rFonts w:eastAsiaTheme="minorEastAsia"/>
          <w:lang w:eastAsia="en-US" w:val="en-US"/>
        </w:rPr>
        <w:t xml:space="preserve"> </w:t>
      </w:r>
      <w:r w:rsidRPr="005A4F17">
        <w:rPr>
          <w:rFonts w:ascii="Arial" w:cs="Arial" w:hAnsi="Arial"/>
          <w:sz w:val="22"/>
          <w:lang w:eastAsia="zh-CN" w:val="en-US"/>
        </w:rPr>
        <w:t>connection is provided to Tarsus-Ankara Highway (E90) via the connection located 4.5 km south of the Project Area. There is a connection to Adana-Mersin and Adana-Erdemli Highway from 4.5 km south of the Project Area. In addition to this, the Project Area is 43.4 km from Adana Airport and the related transportation is provided via the Adana-Mersin Highway located in the south of the Project Area by road. The Project Area is 54.5 km from Mersin Port and the related transportation is provided via the Adana-Erdemli Highway located in the south of the Project Area by road. The Project Area is 17.8 km from Tarsus Train Station and the related transportation is provided via the Adana-Aksaray Road, which passes by the Project Area by road.</w:t>
      </w:r>
    </w:p>
    <w:p w14:paraId="6EDA7732" w14:textId="737CB8F7" w:rsidP="44DE1CA4" w:rsidR="008B2749" w:rsidRDefault="008B2749" w:rsidRPr="008B2749">
      <w:pPr>
        <w:spacing w:after="60" w:before="240" w:line="300" w:lineRule="auto"/>
        <w:jc w:val="both"/>
        <w:rPr>
          <w:rFonts w:ascii="Arial" w:eastAsia="MS Mincho" w:hAnsi="Arial"/>
          <w:sz w:val="22"/>
          <w:szCs w:val="22"/>
          <w:lang w:eastAsia="en-US" w:val="en-GB"/>
        </w:rPr>
      </w:pPr>
      <w:r w:rsidRPr="44DE1CA4">
        <w:rPr>
          <w:rFonts w:ascii="Arial" w:eastAsia="MS Mincho" w:hAnsi="Arial"/>
          <w:sz w:val="22"/>
          <w:szCs w:val="22"/>
          <w:lang w:eastAsia="en-US" w:val="en-GB"/>
        </w:rPr>
        <w:t xml:space="preserve">TUIOSB, which was first planned to be established on an area of 58 hectares in 2018, was later increased to 116 hectares with the additional area approved by the Ministry of Industry and Technology General Directorate of Industrial Zones with the letter dated 4 March 2022 and numbered 3424023. Phase 1 and Phase 2 consisted of 58 hectares each; Phase 1 consisted of 11 parcels and Phase 2 consisted of 9 parcels. </w:t>
      </w:r>
      <w:r w:rsidR="0062540D">
        <w:rPr>
          <w:rFonts w:ascii="Arial" w:eastAsia="MS Mincho" w:hAnsi="Arial"/>
          <w:sz w:val="22"/>
          <w:szCs w:val="22"/>
          <w:lang w:eastAsia="en-US" w:val="en-GB"/>
        </w:rPr>
        <w:t>T</w:t>
      </w:r>
      <w:r w:rsidR="0062540D" w:rsidRPr="0062540D">
        <w:rPr>
          <w:rFonts w:ascii="Arial" w:eastAsia="MS Mincho" w:hAnsi="Arial"/>
          <w:sz w:val="22"/>
          <w:szCs w:val="22"/>
          <w:lang w:eastAsia="en-US" w:val="en-GB"/>
        </w:rPr>
        <w:t>here are 59 shareholders affected by the location acquisition.</w:t>
      </w:r>
      <w:r w:rsidR="000D5F90">
        <w:rPr>
          <w:rFonts w:ascii="Arial" w:eastAsia="MS Mincho" w:hAnsi="Arial"/>
          <w:sz w:val="22"/>
          <w:szCs w:val="22"/>
          <w:lang w:eastAsia="en-US" w:val="en-GB"/>
        </w:rPr>
        <w:t xml:space="preserve"> </w:t>
      </w:r>
      <w:r w:rsidR="000D5F90" w:rsidRPr="000D5F90">
        <w:rPr>
          <w:rFonts w:ascii="Arial" w:eastAsia="MS Mincho" w:hAnsi="Arial"/>
          <w:sz w:val="22"/>
          <w:szCs w:val="22"/>
          <w:lang w:eastAsia="en-US" w:val="en-GB"/>
        </w:rPr>
        <w:t>Details are covered in EPSA and ESMP.</w:t>
      </w:r>
    </w:p>
    <w:p w14:paraId="698B5B51" w14:textId="7F097C86" w:rsidP="008B2749" w:rsidR="00D10A07" w:rsidRDefault="005A4F17">
      <w:pPr>
        <w:spacing w:after="240" w:before="240" w:line="300" w:lineRule="auto"/>
        <w:jc w:val="both"/>
        <w:rPr>
          <w:rFonts w:ascii="Arial" w:cs="Arial" w:hAnsi="Arial"/>
          <w:sz w:val="22"/>
          <w:szCs w:val="22"/>
          <w:lang w:eastAsia="zh-CN" w:val="en-US"/>
        </w:rPr>
      </w:pPr>
      <w:r w:rsidRPr="03556D9E">
        <w:rPr>
          <w:rFonts w:ascii="Arial" w:cs="Arial" w:hAnsi="Arial"/>
          <w:sz w:val="22"/>
          <w:szCs w:val="22"/>
          <w:lang w:eastAsia="zh-CN" w:val="en-US"/>
        </w:rPr>
        <w:t xml:space="preserve">The planning studies of TUIOSB was prepared in accordance with the provisions of the Organized Industrial Zones Law No. 4562, the Zoning Law No. 3194, the Regulation on the Production of Spatial Plans, the 1/100,000 scaled Territorial Plan and Plan Provisions of the Mersin-Adana Planning Zone and the OIZ Implementation Regulation. </w:t>
      </w:r>
      <w:bookmarkStart w:id="30" w:name="_Ref88488844"/>
      <w:bookmarkStart w:id="31" w:name="_Toc89095362"/>
    </w:p>
    <w:p w14:paraId="758CBC78" w14:textId="56412697" w:rsidP="005D3302" w:rsidR="006E2CDD" w:rsidRDefault="006E2CDD" w:rsidRPr="005D3302">
      <w:pPr>
        <w:pStyle w:val="Heading2"/>
        <w:numPr>
          <w:ilvl w:val="1"/>
          <w:numId w:val="5"/>
        </w:numPr>
        <w:spacing w:after="240"/>
        <w:rPr>
          <w:iCs w:val="0"/>
          <w:color w:val="4F81BD"/>
          <w:lang w:val="en-US"/>
        </w:rPr>
      </w:pPr>
      <w:bookmarkStart w:id="32" w:name="_Toc141436979"/>
      <w:r w:rsidRPr="00E132F6">
        <w:rPr>
          <w:iCs w:val="0"/>
          <w:color w:val="4F81BD"/>
          <w:lang w:val="en-US"/>
        </w:rPr>
        <w:t>Project Organizational Management</w:t>
      </w:r>
      <w:bookmarkEnd w:id="32"/>
    </w:p>
    <w:bookmarkEnd w:id="30"/>
    <w:bookmarkEnd w:id="31"/>
    <w:p w14:paraId="367175A4" w14:textId="03224350" w:rsidP="03556D9E" w:rsidR="00A738E3" w:rsidRDefault="00A738E3">
      <w:pPr>
        <w:spacing w:after="240" w:before="240" w:line="300" w:lineRule="auto"/>
        <w:jc w:val="both"/>
        <w:rPr>
          <w:rFonts w:ascii="Arial" w:cs="Arial" w:hAnsi="Arial"/>
          <w:sz w:val="22"/>
          <w:szCs w:val="22"/>
          <w:lang w:eastAsia="zh-CN" w:val="en-US"/>
        </w:rPr>
      </w:pPr>
      <w:r w:rsidRPr="03556D9E">
        <w:rPr>
          <w:rFonts w:ascii="Arial" w:cs="Arial" w:hAnsi="Arial"/>
          <w:sz w:val="22"/>
          <w:szCs w:val="22"/>
          <w:lang w:eastAsia="zh-CN" w:val="en-US"/>
        </w:rPr>
        <w:t xml:space="preserve">The implementing agency of the project is MoIT. The MoIT will provide loans </w:t>
      </w:r>
      <w:r w:rsidR="1499F6CF" w:rsidRPr="03556D9E">
        <w:rPr>
          <w:rFonts w:ascii="Arial" w:cs="Arial" w:hAnsi="Arial"/>
          <w:sz w:val="22"/>
          <w:szCs w:val="22"/>
          <w:lang w:eastAsia="zh-CN" w:val="en-US"/>
        </w:rPr>
        <w:t xml:space="preserve">in its capacity </w:t>
      </w:r>
      <w:r w:rsidRPr="03556D9E">
        <w:rPr>
          <w:rFonts w:ascii="Arial" w:cs="Arial" w:hAnsi="Arial"/>
          <w:sz w:val="22"/>
          <w:szCs w:val="22"/>
          <w:lang w:eastAsia="zh-CN" w:val="en-US"/>
        </w:rPr>
        <w:t>as sub-borrower. The General Directorate for Industrial Zones of MoIT is the responsible Project Implementation Unit (P</w:t>
      </w:r>
      <w:r w:rsidR="00FD0860">
        <w:rPr>
          <w:rFonts w:ascii="Arial" w:cs="Arial" w:hAnsi="Arial"/>
          <w:sz w:val="22"/>
          <w:szCs w:val="22"/>
          <w:lang w:eastAsia="zh-CN" w:val="en-US"/>
        </w:rPr>
        <w:t>I</w:t>
      </w:r>
      <w:r w:rsidRPr="03556D9E">
        <w:rPr>
          <w:rFonts w:ascii="Arial" w:cs="Arial" w:hAnsi="Arial"/>
          <w:sz w:val="22"/>
          <w:szCs w:val="22"/>
          <w:lang w:eastAsia="zh-CN" w:val="en-US"/>
        </w:rPr>
        <w:t>U), which coordinates general project activities on a daily basis. The P</w:t>
      </w:r>
      <w:r w:rsidR="00FD0860">
        <w:rPr>
          <w:rFonts w:ascii="Arial" w:cs="Arial" w:hAnsi="Arial"/>
          <w:sz w:val="22"/>
          <w:szCs w:val="22"/>
          <w:lang w:eastAsia="zh-CN" w:val="en-US"/>
        </w:rPr>
        <w:t>I</w:t>
      </w:r>
      <w:r w:rsidRPr="03556D9E">
        <w:rPr>
          <w:rFonts w:ascii="Arial" w:cs="Arial" w:hAnsi="Arial"/>
          <w:sz w:val="22"/>
          <w:szCs w:val="22"/>
          <w:lang w:eastAsia="zh-CN" w:val="en-US"/>
        </w:rPr>
        <w:t>U includes environmental and social experts with sufficient qualifications and experience to manage the implementation of the ESMP and SEP and related requirements.</w:t>
      </w:r>
    </w:p>
    <w:p w14:paraId="34ECE722" w14:textId="05A018CB" w:rsidP="005D3302" w:rsidR="00ED1742" w:rsidRDefault="00ED1742" w:rsidRPr="005D3302">
      <w:pPr>
        <w:spacing w:after="240" w:before="240" w:line="300" w:lineRule="auto"/>
        <w:jc w:val="both"/>
        <w:rPr>
          <w:rFonts w:ascii="Arial" w:cs="Arial" w:hAnsi="Arial"/>
          <w:sz w:val="22"/>
          <w:lang w:eastAsia="zh-CN" w:val="en-US"/>
        </w:rPr>
      </w:pPr>
    </w:p>
    <w:p w14:paraId="3A3FDEFE" w14:textId="77777777" w:rsidP="00A251D6" w:rsidR="00ED1742" w:rsidRDefault="00ED1742">
      <w:pPr>
        <w:jc w:val="center"/>
        <w:rPr>
          <w:rFonts w:ascii="Arial" w:cs="Arial" w:eastAsiaTheme="minorEastAsia" w:hAnsi="Arial"/>
          <w:sz w:val="20"/>
          <w:szCs w:val="20"/>
          <w:lang w:eastAsia="en-US" w:val="en-US"/>
        </w:rPr>
      </w:pPr>
    </w:p>
    <w:p w14:paraId="0DE66FF9" w14:textId="77777777" w:rsidP="00A251D6" w:rsidR="00ED1742" w:rsidRDefault="00ED1742">
      <w:pPr>
        <w:jc w:val="center"/>
        <w:rPr>
          <w:rFonts w:ascii="Arial" w:cs="Arial" w:eastAsiaTheme="minorEastAsia" w:hAnsi="Arial"/>
          <w:sz w:val="20"/>
          <w:szCs w:val="20"/>
          <w:lang w:eastAsia="en-US" w:val="en-US"/>
        </w:rPr>
      </w:pPr>
    </w:p>
    <w:p w14:paraId="77D4BC91" w14:textId="0169C7A1" w:rsidP="00585DBC" w:rsidR="00ED1742" w:rsidRDefault="005D3302" w:rsidRPr="00A251D6">
      <w:pPr>
        <w:pBdr>
          <w:top w:color="auto" w:space="1" w:sz="4" w:val="single"/>
          <w:left w:color="auto" w:space="4" w:sz="4" w:val="single"/>
          <w:bottom w:color="auto" w:space="1" w:sz="4" w:val="single"/>
          <w:right w:color="auto" w:space="4" w:sz="4" w:val="single"/>
        </w:pBdr>
        <w:jc w:val="center"/>
        <w:rPr>
          <w:rFonts w:ascii="Arial" w:cs="Arial" w:eastAsia="Calibri" w:hAnsi="Arial"/>
          <w:bCs/>
          <w:noProof/>
          <w:color w:val="000000"/>
          <w:sz w:val="20"/>
          <w:szCs w:val="20"/>
          <w:lang w:eastAsia="en-US" w:val="en-GB"/>
        </w:rPr>
      </w:pPr>
      <w:r>
        <w:rPr>
          <w:rFonts w:ascii="Arial" w:cs="Arial" w:eastAsia="Calibri" w:hAnsi="Arial"/>
          <w:bCs/>
          <w:noProof/>
          <w:color w:val="000000"/>
          <w:sz w:val="20"/>
          <w:szCs w:val="20"/>
          <w:lang w:eastAsia="en-US" w:val="en-GB"/>
        </w:rPr>
        <w:lastRenderedPageBreak/>
        <mc:AlternateContent>
          <mc:Choice Requires="wps">
            <w:drawing>
              <wp:anchor allowOverlap="1" behindDoc="0" distB="0" distL="114300" distR="114300" distT="0" layoutInCell="1" locked="0" relativeHeight="251658269" simplePos="0" wp14:anchorId="521C275B" wp14:editId="67C8ECC7">
                <wp:simplePos x="0" y="0"/>
                <wp:positionH relativeFrom="column">
                  <wp:posOffset>3095570</wp:posOffset>
                </wp:positionH>
                <wp:positionV relativeFrom="paragraph">
                  <wp:posOffset>1073340</wp:posOffset>
                </wp:positionV>
                <wp:extent cx="1058400" cy="7200"/>
                <wp:effectExtent b="31115" l="0" r="27940" t="0"/>
                <wp:wrapNone/>
                <wp:docPr id="1769992767" name="Düz Bağlayıcı 1769992767"/>
                <wp:cNvGraphicFramePr/>
                <a:graphic xmlns:a="http://schemas.openxmlformats.org/drawingml/2006/main">
                  <a:graphicData uri="http://schemas.microsoft.com/office/word/2010/wordprocessingShape">
                    <wps:wsp>
                      <wps:cNvCnPr/>
                      <wps:spPr>
                        <a:xfrm flipV="1">
                          <a:off x="0" y="0"/>
                          <a:ext cx="1058400" cy="72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AlternateContent>
      </w:r>
      <w:r w:rsidR="00ED1742">
        <w:rPr>
          <w:rFonts w:ascii="Arial" w:cs="Arial" w:eastAsia="Calibri" w:hAnsi="Arial"/>
          <w:bCs/>
          <w:noProof/>
          <w:color w:val="000000"/>
          <w:sz w:val="20"/>
          <w:szCs w:val="20"/>
          <w:lang w:eastAsia="en-US" w:val="en-GB"/>
        </w:rPr>
        <w:drawing>
          <wp:inline distB="0" distL="0" distR="0" distT="0" wp14:anchorId="08A58A3C" wp14:editId="3A3B09B3">
            <wp:extent cx="5752465" cy="2872800"/>
            <wp:effectExtent b="22860" l="0" r="0" t="0"/>
            <wp:docPr id="318350240"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cs="rId28" r:dm="rId25" r:lo="rId26" r:qs="rId27"/>
              </a:graphicData>
            </a:graphic>
          </wp:inline>
        </w:drawing>
      </w:r>
    </w:p>
    <w:p w14:paraId="58F8CD77" w14:textId="77777777" w:rsidP="005D3302" w:rsidR="005D3302" w:rsidRDefault="005D3302">
      <w:pPr>
        <w:jc w:val="center"/>
        <w:rPr>
          <w:rFonts w:ascii="Arial" w:cs="Arial" w:eastAsiaTheme="minorEastAsia" w:hAnsi="Arial"/>
          <w:sz w:val="20"/>
          <w:szCs w:val="20"/>
          <w:lang w:eastAsia="en-US" w:val="en-US"/>
        </w:rPr>
      </w:pPr>
      <w:bookmarkStart w:id="33" w:name="_Ref136005379"/>
      <w:bookmarkStart w:id="34" w:name="_Toc141437013"/>
      <w:r w:rsidRPr="00A251D6">
        <w:rPr>
          <w:rFonts w:ascii="Arial" w:cs="Arial" w:eastAsia="Calibri" w:hAnsi="Arial"/>
          <w:b/>
          <w:bCs/>
          <w:color w:val="00B050"/>
          <w:sz w:val="20"/>
          <w:szCs w:val="20"/>
          <w:lang w:eastAsia="en-US" w:val="en-US"/>
        </w:rPr>
        <w:t xml:space="preserve">Figure </w:t>
      </w:r>
      <w:r>
        <w:rPr>
          <w:rFonts w:ascii="Arial" w:cs="Arial" w:eastAsia="Calibri" w:hAnsi="Arial"/>
          <w:b/>
          <w:bCs/>
          <w:color w:val="00B050"/>
          <w:sz w:val="20"/>
          <w:szCs w:val="20"/>
          <w:lang w:eastAsia="en-US" w:val="en-US"/>
        </w:rPr>
        <w:fldChar w:fldCharType="begin"/>
      </w:r>
      <w:r>
        <w:rPr>
          <w:rFonts w:ascii="Arial" w:cs="Arial" w:eastAsia="Calibri" w:hAnsi="Arial"/>
          <w:b/>
          <w:bCs/>
          <w:color w:val="00B050"/>
          <w:sz w:val="20"/>
          <w:szCs w:val="20"/>
          <w:lang w:eastAsia="en-US" w:val="en-US"/>
        </w:rPr>
        <w:instrText xml:space="preserve"> STYLEREF 1 \s </w:instrText>
      </w:r>
      <w:r>
        <w:rPr>
          <w:rFonts w:ascii="Arial" w:cs="Arial" w:eastAsia="Calibri" w:hAnsi="Arial"/>
          <w:b/>
          <w:bCs/>
          <w:color w:val="00B050"/>
          <w:sz w:val="20"/>
          <w:szCs w:val="20"/>
          <w:lang w:eastAsia="en-US" w:val="en-US"/>
        </w:rPr>
        <w:fldChar w:fldCharType="separate"/>
      </w:r>
      <w:r>
        <w:rPr>
          <w:rFonts w:ascii="Arial" w:cs="Arial" w:eastAsia="Calibri" w:hAnsi="Arial"/>
          <w:b/>
          <w:bCs/>
          <w:noProof/>
          <w:color w:val="00B050"/>
          <w:sz w:val="20"/>
          <w:szCs w:val="20"/>
          <w:lang w:eastAsia="en-US" w:val="en-US"/>
        </w:rPr>
        <w:t>2</w:t>
      </w:r>
      <w:r>
        <w:rPr>
          <w:rFonts w:ascii="Arial" w:cs="Arial" w:eastAsia="Calibri" w:hAnsi="Arial"/>
          <w:b/>
          <w:bCs/>
          <w:color w:val="00B050"/>
          <w:sz w:val="20"/>
          <w:szCs w:val="20"/>
          <w:lang w:eastAsia="en-US" w:val="en-US"/>
        </w:rPr>
        <w:fldChar w:fldCharType="end"/>
      </w:r>
      <w:r>
        <w:rPr>
          <w:rFonts w:ascii="Arial" w:cs="Arial" w:eastAsia="Calibri" w:hAnsi="Arial"/>
          <w:b/>
          <w:bCs/>
          <w:color w:val="00B050"/>
          <w:sz w:val="20"/>
          <w:szCs w:val="20"/>
          <w:lang w:eastAsia="en-US" w:val="en-US"/>
        </w:rPr>
        <w:noBreakHyphen/>
      </w:r>
      <w:r>
        <w:rPr>
          <w:rFonts w:ascii="Arial" w:cs="Arial" w:eastAsia="Calibri" w:hAnsi="Arial"/>
          <w:b/>
          <w:bCs/>
          <w:color w:val="00B050"/>
          <w:sz w:val="20"/>
          <w:szCs w:val="20"/>
          <w:lang w:eastAsia="en-US" w:val="en-US"/>
        </w:rPr>
        <w:fldChar w:fldCharType="begin"/>
      </w:r>
      <w:r>
        <w:rPr>
          <w:rFonts w:ascii="Arial" w:cs="Arial" w:eastAsia="Calibri" w:hAnsi="Arial"/>
          <w:b/>
          <w:bCs/>
          <w:color w:val="00B050"/>
          <w:sz w:val="20"/>
          <w:szCs w:val="20"/>
          <w:lang w:eastAsia="en-US" w:val="en-US"/>
        </w:rPr>
        <w:instrText xml:space="preserve"> SEQ Figure \* ARABIC \s 1 </w:instrText>
      </w:r>
      <w:r>
        <w:rPr>
          <w:rFonts w:ascii="Arial" w:cs="Arial" w:eastAsia="Calibri" w:hAnsi="Arial"/>
          <w:b/>
          <w:bCs/>
          <w:color w:val="00B050"/>
          <w:sz w:val="20"/>
          <w:szCs w:val="20"/>
          <w:lang w:eastAsia="en-US" w:val="en-US"/>
        </w:rPr>
        <w:fldChar w:fldCharType="separate"/>
      </w:r>
      <w:r>
        <w:rPr>
          <w:rFonts w:ascii="Arial" w:cs="Arial" w:eastAsia="Calibri" w:hAnsi="Arial"/>
          <w:b/>
          <w:bCs/>
          <w:noProof/>
          <w:color w:val="00B050"/>
          <w:sz w:val="20"/>
          <w:szCs w:val="20"/>
          <w:lang w:eastAsia="en-US" w:val="en-US"/>
        </w:rPr>
        <w:t>3</w:t>
      </w:r>
      <w:r>
        <w:rPr>
          <w:rFonts w:ascii="Arial" w:cs="Arial" w:eastAsia="Calibri" w:hAnsi="Arial"/>
          <w:b/>
          <w:bCs/>
          <w:color w:val="00B050"/>
          <w:sz w:val="20"/>
          <w:szCs w:val="20"/>
          <w:lang w:eastAsia="en-US" w:val="en-US"/>
        </w:rPr>
        <w:fldChar w:fldCharType="end"/>
      </w:r>
      <w:bookmarkEnd w:id="33"/>
      <w:r w:rsidRPr="00A251D6">
        <w:rPr>
          <w:rFonts w:ascii="Arial" w:cs="Arial" w:eastAsia="Calibri" w:hAnsi="Arial"/>
          <w:b/>
          <w:bCs/>
          <w:color w:val="00B050"/>
          <w:sz w:val="20"/>
          <w:szCs w:val="20"/>
          <w:lang w:eastAsia="en-US" w:val="en-US"/>
        </w:rPr>
        <w:t>.</w:t>
      </w:r>
      <w:r>
        <w:t xml:space="preserve"> </w:t>
      </w:r>
      <w:r w:rsidRPr="00A251D6">
        <w:rPr>
          <w:rFonts w:ascii="Arial" w:cs="Arial" w:eastAsiaTheme="minorEastAsia" w:hAnsi="Arial"/>
          <w:sz w:val="20"/>
          <w:szCs w:val="20"/>
          <w:lang w:eastAsia="en-US" w:val="en-US"/>
        </w:rPr>
        <w:t>Organizational Chart of TUIOSB Basic Infrastructure Project</w:t>
      </w:r>
      <w:bookmarkEnd w:id="34"/>
    </w:p>
    <w:p w14:paraId="18DED8B1" w14:textId="33577AE2" w:rsidP="00591F61" w:rsidR="00220A21" w:rsidRDefault="00FD0860" w:rsidRPr="00A251D6">
      <w:pPr>
        <w:spacing w:after="240" w:before="240" w:line="300" w:lineRule="auto"/>
        <w:jc w:val="both"/>
        <w:rPr>
          <w:rFonts w:ascii="Arial" w:cs="Arial" w:hAnsi="Arial"/>
          <w:sz w:val="22"/>
          <w:szCs w:val="22"/>
          <w:lang w:val="en-GB"/>
        </w:rPr>
      </w:pPr>
      <w:r>
        <w:rPr>
          <w:rFonts w:ascii="Arial" w:cs="Arial" w:hAnsi="Arial"/>
          <w:sz w:val="22"/>
          <w:szCs w:val="22"/>
          <w:lang w:val="en-GB"/>
        </w:rPr>
        <w:t>Regarding the implementation of the sub-project, s</w:t>
      </w:r>
      <w:r w:rsidR="000737DA" w:rsidRPr="006E2CDD">
        <w:rPr>
          <w:rFonts w:ascii="Arial" w:cs="Arial" w:hAnsi="Arial"/>
          <w:sz w:val="22"/>
          <w:szCs w:val="22"/>
          <w:lang w:val="en-GB"/>
        </w:rPr>
        <w:t>pecific personnel with clear boundaries of responsibility and authority will be appointed</w:t>
      </w:r>
      <w:r>
        <w:rPr>
          <w:rFonts w:ascii="Arial" w:cs="Arial" w:hAnsi="Arial"/>
          <w:sz w:val="22"/>
          <w:szCs w:val="22"/>
          <w:lang w:val="en-GB"/>
        </w:rPr>
        <w:t xml:space="preserve"> by OIZ</w:t>
      </w:r>
      <w:r w:rsidR="000737DA" w:rsidRPr="006E2CDD">
        <w:rPr>
          <w:rFonts w:ascii="Arial" w:cs="Arial" w:hAnsi="Arial"/>
          <w:sz w:val="22"/>
          <w:szCs w:val="22"/>
          <w:lang w:val="en-GB"/>
        </w:rPr>
        <w:t>, including management representatives. The Project-specific organizational structure to be developed will include executives, who will coordinate and manage the Project, the Technical and Financial Experts who will be in charge of construction and operational phases of the Project, and at least one Social Expert, one Environment Expert and one OHS Expert. Core environmental and social responsibilities should be well defined and communicated to the relevant personnel and the rest of the Project Management Unit. Additionally, personnel should have adequate knowledge, skills and experience take specific measures and actions required under ESMP.</w:t>
      </w:r>
    </w:p>
    <w:p w14:paraId="117B2370" w14:textId="77777777" w:rsidP="006E2CDD" w:rsidR="006E2CDD" w:rsidRDefault="006E2CDD" w:rsidRPr="00E132F6">
      <w:pPr>
        <w:pStyle w:val="Heading2"/>
        <w:numPr>
          <w:ilvl w:val="1"/>
          <w:numId w:val="22"/>
        </w:numPr>
        <w:spacing w:after="240"/>
        <w:rPr>
          <w:color w:val="4F81BD"/>
          <w:lang w:val="en-US"/>
        </w:rPr>
      </w:pPr>
      <w:bookmarkStart w:id="35" w:name="_Toc140238684"/>
      <w:bookmarkStart w:id="36" w:name="_Toc140238685"/>
      <w:bookmarkStart w:id="37" w:name="_Toc140238686"/>
      <w:bookmarkStart w:id="38" w:name="_Toc140238687"/>
      <w:bookmarkStart w:id="39" w:name="_Toc140238688"/>
      <w:bookmarkStart w:id="40" w:name="_Toc140238689"/>
      <w:bookmarkStart w:id="41" w:name="_Toc140238690"/>
      <w:bookmarkStart w:id="42" w:name="_Toc141436980"/>
      <w:bookmarkStart w:id="43" w:name="_Toc81410031"/>
      <w:bookmarkStart w:id="44" w:name="_Toc74829594"/>
      <w:bookmarkEnd w:id="35"/>
      <w:bookmarkEnd w:id="36"/>
      <w:bookmarkEnd w:id="37"/>
      <w:bookmarkEnd w:id="38"/>
      <w:bookmarkEnd w:id="39"/>
      <w:bookmarkEnd w:id="40"/>
      <w:bookmarkEnd w:id="41"/>
      <w:r w:rsidRPr="01D90212">
        <w:rPr>
          <w:color w:val="4F81BD"/>
          <w:lang w:val="en-US"/>
        </w:rPr>
        <w:t>Roles and Responsibilities</w:t>
      </w:r>
      <w:bookmarkEnd w:id="42"/>
    </w:p>
    <w:p w14:paraId="7224D483" w14:textId="361BE9E0" w:rsidP="00D10A07" w:rsidR="00D10A07" w:rsidRDefault="00840D77">
      <w:pPr>
        <w:spacing w:after="240" w:before="240" w:line="300" w:lineRule="auto"/>
        <w:jc w:val="both"/>
        <w:rPr>
          <w:rFonts w:ascii="Arial" w:cs="Arial" w:hAnsi="Arial"/>
          <w:sz w:val="22"/>
          <w:lang w:eastAsia="zh-CN" w:val="en-US"/>
        </w:rPr>
      </w:pPr>
      <w:bookmarkStart w:id="45" w:name="_Toc74849850"/>
      <w:bookmarkEnd w:id="43"/>
      <w:bookmarkEnd w:id="44"/>
      <w:r w:rsidRPr="00571504">
        <w:rPr>
          <w:rFonts w:ascii="Arial" w:cs="Arial" w:hAnsi="Arial"/>
          <w:sz w:val="22"/>
          <w:lang w:eastAsia="zh-CN" w:val="en-US"/>
        </w:rPr>
        <w:t xml:space="preserve">All environmental and social commitments described in SEP will be fulfilled by the Deputy </w:t>
      </w:r>
      <w:r w:rsidR="007950BD" w:rsidRPr="00591F61">
        <w:rPr>
          <w:rFonts w:ascii="Arial" w:cs="Arial" w:hAnsi="Arial"/>
          <w:sz w:val="22"/>
          <w:lang w:eastAsia="zh-CN" w:val="en-US"/>
        </w:rPr>
        <w:t>Zone</w:t>
      </w:r>
      <w:r w:rsidRPr="00571504">
        <w:rPr>
          <w:rFonts w:ascii="Arial" w:cs="Arial" w:hAnsi="Arial"/>
          <w:sz w:val="22"/>
          <w:lang w:eastAsia="zh-CN" w:val="en-US"/>
        </w:rPr>
        <w:t xml:space="preserve"> Manager.</w:t>
      </w:r>
      <w:r w:rsidRPr="00840D77">
        <w:rPr>
          <w:rFonts w:ascii="Arial" w:cs="Arial" w:hAnsi="Arial"/>
          <w:sz w:val="22"/>
          <w:lang w:eastAsia="zh-CN" w:val="en-US"/>
        </w:rPr>
        <w:t xml:space="preserve"> The Manager will ensure that all affected parties, especially affected settlements, local community, adjacent facilities, and public bodies in the vicinity are kept informed of the Project. These groups will be involved in the process of identifying key issues under the Project. The general organizational structure for implementation of SEP is presented in </w:t>
      </w:r>
      <w:r w:rsidR="00D10A07" w:rsidRPr="00E132F6">
        <w:rPr>
          <w:rFonts w:ascii="Arial" w:cs="Arial" w:hAnsi="Arial"/>
          <w:sz w:val="22"/>
          <w:lang w:eastAsia="zh-CN" w:val="en-US"/>
        </w:rPr>
        <w:fldChar w:fldCharType="begin"/>
      </w:r>
      <w:r w:rsidR="00D10A07" w:rsidRPr="00E132F6">
        <w:rPr>
          <w:rFonts w:ascii="Arial" w:cs="Arial" w:hAnsi="Arial"/>
          <w:sz w:val="22"/>
          <w:lang w:eastAsia="zh-CN" w:val="en-US"/>
        </w:rPr>
        <w:instrText xml:space="preserve"> REF _Ref118898534 \h  \* MERGEFORMAT </w:instrText>
      </w:r>
      <w:r w:rsidR="00D10A07" w:rsidRPr="00E132F6">
        <w:rPr>
          <w:rFonts w:ascii="Arial" w:cs="Arial" w:hAnsi="Arial"/>
          <w:sz w:val="22"/>
          <w:lang w:eastAsia="zh-CN" w:val="en-US"/>
        </w:rPr>
      </w:r>
      <w:r w:rsidR="00D10A07" w:rsidRPr="00E132F6">
        <w:rPr>
          <w:rFonts w:ascii="Arial" w:cs="Arial" w:hAnsi="Arial"/>
          <w:sz w:val="22"/>
          <w:lang w:eastAsia="zh-CN" w:val="en-US"/>
        </w:rPr>
        <w:fldChar w:fldCharType="separate"/>
      </w:r>
      <w:r w:rsidR="00585DBC" w:rsidRPr="00585DBC">
        <w:rPr>
          <w:rFonts w:ascii="Arial" w:cs="Arial" w:hAnsi="Arial"/>
          <w:sz w:val="22"/>
          <w:lang w:eastAsia="zh-CN" w:val="en-US"/>
        </w:rPr>
        <w:t>Table 2</w:t>
      </w:r>
      <w:r w:rsidR="00585DBC" w:rsidRPr="00585DBC">
        <w:rPr>
          <w:rFonts w:ascii="Arial" w:cs="Arial" w:hAnsi="Arial"/>
          <w:sz w:val="22"/>
          <w:lang w:eastAsia="zh-CN" w:val="en-US"/>
        </w:rPr>
        <w:noBreakHyphen/>
        <w:t>1</w:t>
      </w:r>
      <w:r w:rsidR="00D10A07" w:rsidRPr="00E132F6">
        <w:rPr>
          <w:rFonts w:ascii="Arial" w:cs="Arial" w:hAnsi="Arial"/>
          <w:sz w:val="22"/>
          <w:lang w:eastAsia="zh-CN" w:val="en-US"/>
        </w:rPr>
        <w:fldChar w:fldCharType="end"/>
      </w:r>
      <w:r w:rsidR="00D10A07" w:rsidRPr="00E132F6">
        <w:rPr>
          <w:rFonts w:ascii="Arial" w:cs="Arial" w:hAnsi="Arial"/>
          <w:sz w:val="22"/>
          <w:lang w:eastAsia="zh-CN" w:val="en-US"/>
        </w:rPr>
        <w:t xml:space="preserve">. </w:t>
      </w:r>
    </w:p>
    <w:p w14:paraId="49126009" w14:textId="3B2325B7" w:rsidP="00D10A07" w:rsidR="00D10A07" w:rsidRDefault="00D10A07" w:rsidRPr="00E132F6">
      <w:pPr>
        <w:spacing w:line="300" w:lineRule="auto"/>
        <w:jc w:val="center"/>
        <w:rPr>
          <w:rFonts w:ascii="Arial" w:hAnsi="Arial"/>
          <w:sz w:val="20"/>
          <w:szCs w:val="20"/>
          <w:lang w:val="en-US"/>
        </w:rPr>
      </w:pPr>
      <w:bookmarkStart w:id="46" w:name="_Ref118898534"/>
      <w:bookmarkStart w:id="47" w:name="_Toc141436999"/>
      <w:r w:rsidRPr="00E132F6">
        <w:rPr>
          <w:rFonts w:ascii="Arial" w:cs="Arial" w:hAnsi="Arial"/>
          <w:b/>
          <w:bCs/>
          <w:color w:val="0070C0"/>
          <w:sz w:val="20"/>
          <w:szCs w:val="20"/>
          <w:lang w:val="en-US"/>
        </w:rPr>
        <w:t xml:space="preserve">Table </w:t>
      </w:r>
      <w:r w:rsidR="00562E93">
        <w:rPr>
          <w:rFonts w:ascii="Arial" w:cs="Arial" w:hAnsi="Arial"/>
          <w:b/>
          <w:bCs/>
          <w:color w:val="0070C0"/>
          <w:sz w:val="20"/>
          <w:szCs w:val="20"/>
          <w:lang w:val="en-US"/>
        </w:rPr>
        <w:fldChar w:fldCharType="begin"/>
      </w:r>
      <w:r w:rsidR="00562E93">
        <w:rPr>
          <w:rFonts w:ascii="Arial" w:cs="Arial" w:hAnsi="Arial"/>
          <w:b/>
          <w:bCs/>
          <w:color w:val="0070C0"/>
          <w:sz w:val="20"/>
          <w:szCs w:val="20"/>
          <w:lang w:val="en-US"/>
        </w:rPr>
        <w:instrText xml:space="preserve"> STYLEREF 1 \s </w:instrText>
      </w:r>
      <w:r w:rsidR="00562E93">
        <w:rPr>
          <w:rFonts w:ascii="Arial" w:cs="Arial" w:hAnsi="Arial"/>
          <w:b/>
          <w:bCs/>
          <w:color w:val="0070C0"/>
          <w:sz w:val="20"/>
          <w:szCs w:val="20"/>
          <w:lang w:val="en-US"/>
        </w:rPr>
        <w:fldChar w:fldCharType="separate"/>
      </w:r>
      <w:r w:rsidR="00562E93">
        <w:rPr>
          <w:rFonts w:ascii="Arial" w:cs="Arial" w:hAnsi="Arial"/>
          <w:b/>
          <w:bCs/>
          <w:noProof/>
          <w:color w:val="0070C0"/>
          <w:sz w:val="20"/>
          <w:szCs w:val="20"/>
          <w:lang w:val="en-US"/>
        </w:rPr>
        <w:t>2</w:t>
      </w:r>
      <w:r w:rsidR="00562E93">
        <w:rPr>
          <w:rFonts w:ascii="Arial" w:cs="Arial" w:hAnsi="Arial"/>
          <w:b/>
          <w:bCs/>
          <w:color w:val="0070C0"/>
          <w:sz w:val="20"/>
          <w:szCs w:val="20"/>
          <w:lang w:val="en-US"/>
        </w:rPr>
        <w:fldChar w:fldCharType="end"/>
      </w:r>
      <w:r w:rsidR="00562E93">
        <w:rPr>
          <w:rFonts w:ascii="Arial" w:cs="Arial" w:hAnsi="Arial"/>
          <w:b/>
          <w:bCs/>
          <w:color w:val="0070C0"/>
          <w:sz w:val="20"/>
          <w:szCs w:val="20"/>
          <w:lang w:val="en-US"/>
        </w:rPr>
        <w:noBreakHyphen/>
      </w:r>
      <w:r w:rsidR="00562E93">
        <w:rPr>
          <w:rFonts w:ascii="Arial" w:cs="Arial" w:hAnsi="Arial"/>
          <w:b/>
          <w:bCs/>
          <w:color w:val="0070C0"/>
          <w:sz w:val="20"/>
          <w:szCs w:val="20"/>
          <w:lang w:val="en-US"/>
        </w:rPr>
        <w:fldChar w:fldCharType="begin"/>
      </w:r>
      <w:r w:rsidR="00562E93">
        <w:rPr>
          <w:rFonts w:ascii="Arial" w:cs="Arial" w:hAnsi="Arial"/>
          <w:b/>
          <w:bCs/>
          <w:color w:val="0070C0"/>
          <w:sz w:val="20"/>
          <w:szCs w:val="20"/>
          <w:lang w:val="en-US"/>
        </w:rPr>
        <w:instrText xml:space="preserve"> SEQ Table \* ARABIC \s 1 </w:instrText>
      </w:r>
      <w:r w:rsidR="00562E93">
        <w:rPr>
          <w:rFonts w:ascii="Arial" w:cs="Arial" w:hAnsi="Arial"/>
          <w:b/>
          <w:bCs/>
          <w:color w:val="0070C0"/>
          <w:sz w:val="20"/>
          <w:szCs w:val="20"/>
          <w:lang w:val="en-US"/>
        </w:rPr>
        <w:fldChar w:fldCharType="separate"/>
      </w:r>
      <w:r w:rsidR="00562E93">
        <w:rPr>
          <w:rFonts w:ascii="Arial" w:cs="Arial" w:hAnsi="Arial"/>
          <w:b/>
          <w:bCs/>
          <w:noProof/>
          <w:color w:val="0070C0"/>
          <w:sz w:val="20"/>
          <w:szCs w:val="20"/>
          <w:lang w:val="en-US"/>
        </w:rPr>
        <w:t>1</w:t>
      </w:r>
      <w:r w:rsidR="00562E93">
        <w:rPr>
          <w:rFonts w:ascii="Arial" w:cs="Arial" w:hAnsi="Arial"/>
          <w:b/>
          <w:bCs/>
          <w:color w:val="0070C0"/>
          <w:sz w:val="20"/>
          <w:szCs w:val="20"/>
          <w:lang w:val="en-US"/>
        </w:rPr>
        <w:fldChar w:fldCharType="end"/>
      </w:r>
      <w:bookmarkEnd w:id="46"/>
      <w:r w:rsidRPr="00E132F6">
        <w:rPr>
          <w:rFonts w:ascii="Arial" w:cs="Arial" w:hAnsi="Arial"/>
          <w:b/>
          <w:bCs/>
          <w:color w:val="0070C0"/>
          <w:sz w:val="20"/>
          <w:szCs w:val="20"/>
          <w:lang w:val="en-US"/>
        </w:rPr>
        <w:t>.</w:t>
      </w:r>
      <w:r w:rsidRPr="00E132F6">
        <w:rPr>
          <w:color w:val="0070C0"/>
          <w:lang w:val="en-US"/>
        </w:rPr>
        <w:t xml:space="preserve"> </w:t>
      </w:r>
      <w:r w:rsidRPr="00E132F6">
        <w:rPr>
          <w:rFonts w:ascii="Arial" w:hAnsi="Arial"/>
          <w:sz w:val="20"/>
          <w:szCs w:val="20"/>
          <w:lang w:val="en-US"/>
        </w:rPr>
        <w:t>Project Organizational Management</w:t>
      </w:r>
      <w:bookmarkEnd w:id="45"/>
      <w:bookmarkEnd w:id="47"/>
    </w:p>
    <w:tbl>
      <w:tblPr>
        <w:tblW w:type="pct" w:w="5000"/>
        <w:tblCellMar>
          <w:left w:type="dxa" w:w="0"/>
          <w:right w:type="dxa" w:w="0"/>
        </w:tblCellMar>
        <w:tblLook w:firstColumn="1" w:firstRow="1" w:lastColumn="1" w:lastRow="1" w:noHBand="0" w:noVBand="0" w:val="01E0"/>
      </w:tblPr>
      <w:tblGrid>
        <w:gridCol w:w="2410"/>
        <w:gridCol w:w="6644"/>
      </w:tblGrid>
      <w:tr w14:paraId="31407523" w14:textId="77777777" w:rsidR="00D10A07" w:rsidRPr="00E132F6" w:rsidTr="44DE1CA4">
        <w:trPr>
          <w:trHeight w:val="284"/>
          <w:tblHeader/>
        </w:trPr>
        <w:tc>
          <w:tcPr>
            <w:tcW w:type="pct" w:w="1331"/>
            <w:tcBorders>
              <w:top w:color="000000" w:space="0" w:sz="6" w:themeColor="text1" w:val="single"/>
              <w:left w:color="000000" w:space="0" w:sz="6" w:themeColor="text1" w:val="single"/>
              <w:bottom w:val="nil"/>
              <w:right w:color="000000" w:space="0" w:sz="6" w:themeColor="text1" w:val="single"/>
            </w:tcBorders>
            <w:shd w:color="auto" w:fill="4F81BD" w:val="clear"/>
            <w:vAlign w:val="center"/>
            <w:hideMark/>
          </w:tcPr>
          <w:p w14:paraId="60FB2829" w14:textId="77777777" w:rsidP="000C7860" w:rsidR="00D10A07" w:rsidRDefault="00D10A07" w:rsidRPr="00E132F6">
            <w:pPr>
              <w:jc w:val="center"/>
              <w:rPr>
                <w:rFonts w:ascii="Arial" w:cs="Arial" w:eastAsia="MS Gothic" w:hAnsi="Arial"/>
                <w:b/>
                <w:color w:val="FFFFFF"/>
                <w:position w:val="-1"/>
                <w:sz w:val="18"/>
                <w:szCs w:val="16"/>
                <w:lang w:val="en-US"/>
              </w:rPr>
            </w:pPr>
            <w:bookmarkStart w:id="48" w:name="_Toc81410032"/>
            <w:r w:rsidRPr="00E132F6">
              <w:rPr>
                <w:rFonts w:ascii="Arial" w:cs="Arial" w:eastAsia="Arial" w:hAnsi="Arial"/>
                <w:b/>
                <w:bCs/>
                <w:color w:val="FFFFFF"/>
                <w:sz w:val="18"/>
                <w:szCs w:val="16"/>
                <w:lang w:val="en-US"/>
              </w:rPr>
              <w:t>Responsible Party</w:t>
            </w:r>
          </w:p>
        </w:tc>
        <w:tc>
          <w:tcPr>
            <w:tcW w:type="pct" w:w="3669"/>
            <w:tcBorders>
              <w:top w:color="000000" w:space="0" w:sz="6" w:themeColor="text1" w:val="single"/>
              <w:left w:color="000000" w:space="0" w:sz="6" w:themeColor="text1" w:val="single"/>
              <w:bottom w:val="nil"/>
              <w:right w:color="000000" w:space="0" w:sz="6" w:themeColor="text1" w:val="single"/>
            </w:tcBorders>
            <w:shd w:color="auto" w:fill="4F81BD" w:val="clear"/>
            <w:vAlign w:val="center"/>
          </w:tcPr>
          <w:p w14:paraId="1E40A681" w14:textId="77777777" w:rsidP="000C7860" w:rsidR="00D10A07" w:rsidRDefault="00D10A07" w:rsidRPr="00E132F6">
            <w:pPr>
              <w:jc w:val="center"/>
              <w:rPr>
                <w:rFonts w:ascii="Arial" w:cs="Arial" w:eastAsia="MS Gothic" w:hAnsi="Arial"/>
                <w:b/>
                <w:color w:val="FFFFFF"/>
                <w:position w:val="-1"/>
                <w:sz w:val="18"/>
                <w:szCs w:val="16"/>
                <w:lang w:val="en-US"/>
              </w:rPr>
            </w:pPr>
            <w:r w:rsidRPr="00E132F6">
              <w:rPr>
                <w:rFonts w:ascii="Arial" w:cs="Arial" w:eastAsia="Arial" w:hAnsi="Arial"/>
                <w:b/>
                <w:bCs/>
                <w:color w:val="FFFFFF"/>
                <w:sz w:val="18"/>
                <w:szCs w:val="16"/>
                <w:lang w:val="en-US"/>
              </w:rPr>
              <w:t>Terms of Reference</w:t>
            </w:r>
          </w:p>
        </w:tc>
      </w:tr>
      <w:tr w14:paraId="5B899ACF" w14:textId="77777777" w:rsidR="00D10A07" w:rsidRPr="00E132F6" w:rsidTr="44DE1CA4">
        <w:trPr>
          <w:trHeight w:val="284"/>
        </w:trPr>
        <w:tc>
          <w:tcPr>
            <w:tcW w:type="pct" w:w="1331"/>
            <w:tcBorders>
              <w:top w:color="000000" w:space="0" w:sz="6" w:themeColor="text1" w:val="single"/>
              <w:left w:color="000000" w:space="0" w:sz="6" w:themeColor="text1" w:val="single"/>
              <w:bottom w:color="000000" w:space="0" w:sz="6" w:themeColor="text1" w:val="single"/>
              <w:right w:color="000000" w:space="0" w:sz="6" w:themeColor="text1" w:val="single"/>
            </w:tcBorders>
            <w:vAlign w:val="center"/>
            <w:hideMark/>
          </w:tcPr>
          <w:p w14:paraId="10DA8421" w14:textId="02F17608" w:rsidP="00591F61" w:rsidR="00D10A07" w:rsidRDefault="008B1037" w:rsidRPr="00591F61">
            <w:pPr>
              <w:pStyle w:val="ListParagraph"/>
              <w:spacing w:after="60" w:before="60" w:line="240" w:lineRule="auto"/>
              <w:ind w:left="425"/>
              <w:contextualSpacing w:val="0"/>
              <w:rPr>
                <w:rFonts w:ascii="Arial" w:cs="Arial" w:eastAsia="SimSun" w:hAnsi="Arial"/>
                <w:bCs/>
                <w:noProof/>
                <w:sz w:val="18"/>
                <w:szCs w:val="18"/>
                <w:lang w:eastAsia="zh-CN"/>
              </w:rPr>
            </w:pPr>
            <w:r w:rsidRPr="00591F61">
              <w:rPr>
                <w:rFonts w:ascii="Arial" w:cs="Arial" w:eastAsia="SimSun" w:hAnsi="Arial"/>
                <w:bCs/>
                <w:noProof/>
                <w:sz w:val="18"/>
                <w:szCs w:val="18"/>
                <w:lang w:eastAsia="zh-CN"/>
              </w:rPr>
              <w:t xml:space="preserve">Deputy </w:t>
            </w:r>
            <w:r w:rsidR="007950BD">
              <w:rPr>
                <w:rFonts w:ascii="Arial" w:cs="Arial" w:eastAsia="SimSun" w:hAnsi="Arial"/>
                <w:bCs/>
                <w:noProof/>
                <w:sz w:val="18"/>
                <w:szCs w:val="18"/>
                <w:lang w:eastAsia="zh-CN"/>
              </w:rPr>
              <w:t xml:space="preserve">Zone </w:t>
            </w:r>
            <w:r w:rsidRPr="00591F61">
              <w:rPr>
                <w:rFonts w:ascii="Arial" w:cs="Arial" w:eastAsia="SimSun" w:hAnsi="Arial"/>
                <w:bCs/>
                <w:noProof/>
                <w:sz w:val="18"/>
                <w:szCs w:val="18"/>
                <w:lang w:eastAsia="zh-CN"/>
              </w:rPr>
              <w:t>Manager</w:t>
            </w:r>
            <w:r w:rsidDel="008B1037" w:rsidRPr="00591F61">
              <w:rPr>
                <w:rFonts w:ascii="Arial" w:cs="Arial" w:eastAsia="SimSun" w:hAnsi="Arial"/>
                <w:bCs/>
                <w:noProof/>
                <w:sz w:val="18"/>
                <w:szCs w:val="18"/>
                <w:lang w:eastAsia="zh-CN"/>
              </w:rPr>
              <w:t xml:space="preserve"> </w:t>
            </w:r>
          </w:p>
        </w:tc>
        <w:tc>
          <w:tcPr>
            <w:tcW w:type="pct" w:w="3669"/>
            <w:tcBorders>
              <w:top w:color="000000" w:space="0" w:sz="6" w:themeColor="text1" w:val="single"/>
              <w:left w:color="000000" w:space="0" w:sz="6" w:themeColor="text1" w:val="single"/>
              <w:bottom w:color="000000" w:space="0" w:sz="6" w:themeColor="text1" w:val="single"/>
              <w:right w:color="000000" w:space="0" w:sz="6" w:themeColor="text1" w:val="single"/>
            </w:tcBorders>
            <w:hideMark/>
          </w:tcPr>
          <w:p w14:paraId="1D640717" w14:textId="77777777" w:rsidP="00591F61" w:rsidR="008B1037" w:rsidRDefault="008B1037" w:rsidRPr="00591F61">
            <w:pPr>
              <w:pStyle w:val="ListParagraph"/>
              <w:numPr>
                <w:ilvl w:val="0"/>
                <w:numId w:val="8"/>
              </w:numPr>
              <w:spacing w:after="60" w:before="60" w:line="240" w:lineRule="auto"/>
              <w:ind w:hanging="357" w:left="425"/>
              <w:contextualSpacing w:val="0"/>
              <w:rPr>
                <w:rFonts w:ascii="Arial" w:cs="Arial" w:eastAsia="SimSun" w:hAnsi="Arial"/>
                <w:bCs/>
                <w:noProof/>
                <w:sz w:val="18"/>
                <w:szCs w:val="18"/>
                <w:lang w:eastAsia="zh-CN"/>
              </w:rPr>
            </w:pPr>
            <w:r w:rsidRPr="00E72C9A">
              <w:rPr>
                <w:rFonts w:ascii="Arial" w:cs="Arial" w:eastAsia="SimSun" w:hAnsi="Arial"/>
                <w:bCs/>
                <w:noProof/>
                <w:sz w:val="18"/>
                <w:szCs w:val="18"/>
                <w:lang w:eastAsia="zh-CN"/>
              </w:rPr>
              <w:t xml:space="preserve">Ensures that this SEP is implemented </w:t>
            </w:r>
          </w:p>
          <w:p w14:paraId="2170B481" w14:textId="77777777" w:rsidP="00591F61" w:rsidR="008B1037" w:rsidRDefault="008B1037" w:rsidRPr="00E72C9A">
            <w:pPr>
              <w:pStyle w:val="ListParagraph"/>
              <w:numPr>
                <w:ilvl w:val="0"/>
                <w:numId w:val="8"/>
              </w:numPr>
              <w:spacing w:after="60" w:before="60" w:line="240" w:lineRule="auto"/>
              <w:ind w:hanging="357" w:left="425"/>
              <w:contextualSpacing w:val="0"/>
              <w:rPr>
                <w:rFonts w:ascii="Arial" w:cs="Arial" w:eastAsia="SimSun" w:hAnsi="Arial"/>
                <w:bCs/>
                <w:noProof/>
                <w:sz w:val="18"/>
                <w:szCs w:val="18"/>
                <w:lang w:eastAsia="zh-CN"/>
              </w:rPr>
            </w:pPr>
            <w:r w:rsidRPr="00E72C9A">
              <w:rPr>
                <w:rFonts w:ascii="Arial" w:cs="Arial" w:eastAsia="SimSun" w:hAnsi="Arial"/>
                <w:bCs/>
                <w:noProof/>
                <w:sz w:val="18"/>
                <w:szCs w:val="18"/>
                <w:lang w:eastAsia="zh-CN"/>
              </w:rPr>
              <w:t>Provides necessary resources for effective implementation of this Plan</w:t>
            </w:r>
          </w:p>
          <w:p w14:paraId="0AC5A64D" w14:textId="79802293" w:rsidP="008B1037" w:rsidR="00D10A07" w:rsidRDefault="008B1037" w:rsidRPr="00591F61">
            <w:pPr>
              <w:pStyle w:val="ListParagraph"/>
              <w:numPr>
                <w:ilvl w:val="0"/>
                <w:numId w:val="8"/>
              </w:numPr>
              <w:spacing w:after="60" w:before="60" w:line="240" w:lineRule="auto"/>
              <w:ind w:hanging="357" w:left="425"/>
              <w:contextualSpacing w:val="0"/>
              <w:rPr>
                <w:rFonts w:ascii="Arial" w:cs="Arial" w:eastAsia="SimSun" w:hAnsi="Arial"/>
                <w:bCs/>
                <w:noProof/>
                <w:sz w:val="18"/>
                <w:szCs w:val="18"/>
                <w:lang w:eastAsia="zh-CN"/>
              </w:rPr>
            </w:pPr>
            <w:r w:rsidRPr="00E72C9A">
              <w:rPr>
                <w:rFonts w:ascii="Arial" w:cs="Arial" w:eastAsia="SimSun" w:hAnsi="Arial"/>
                <w:bCs/>
                <w:noProof/>
                <w:sz w:val="18"/>
                <w:szCs w:val="18"/>
                <w:lang w:eastAsia="zh-CN"/>
              </w:rPr>
              <w:t>Coordinates with parties for effective implementation of this Plan</w:t>
            </w:r>
            <w:r w:rsidDel="008B1037" w:rsidRPr="00591F61">
              <w:rPr>
                <w:rFonts w:ascii="Arial" w:cs="Arial" w:eastAsia="SimSun" w:hAnsi="Arial"/>
                <w:bCs/>
                <w:noProof/>
                <w:sz w:val="18"/>
                <w:szCs w:val="18"/>
                <w:lang w:eastAsia="zh-CN"/>
              </w:rPr>
              <w:t xml:space="preserve"> </w:t>
            </w:r>
          </w:p>
        </w:tc>
      </w:tr>
      <w:tr w14:paraId="2A2E87E1" w14:textId="77777777" w:rsidR="008B1037" w:rsidRPr="00E132F6" w:rsidTr="44DE1CA4">
        <w:trPr>
          <w:trHeight w:val="284"/>
        </w:trPr>
        <w:tc>
          <w:tcPr>
            <w:tcW w:type="pct" w:w="1331"/>
            <w:tcBorders>
              <w:top w:color="000000" w:space="0" w:sz="6" w:themeColor="text1" w:val="single"/>
              <w:left w:color="000000" w:space="0" w:sz="6" w:themeColor="text1" w:val="single"/>
              <w:bottom w:color="000000" w:space="0" w:sz="6" w:themeColor="text1" w:val="single"/>
              <w:right w:color="000000" w:space="0" w:sz="6" w:themeColor="text1" w:val="single"/>
            </w:tcBorders>
            <w:vAlign w:val="center"/>
          </w:tcPr>
          <w:p w14:paraId="1CBF96C4" w14:textId="1D049AA0" w:rsidP="008B1037" w:rsidR="008B1037" w:rsidRDefault="008B1037" w:rsidRPr="008B1037">
            <w:pPr>
              <w:pStyle w:val="ListParagraph"/>
              <w:spacing w:after="60" w:before="60" w:line="240" w:lineRule="auto"/>
              <w:ind w:left="425"/>
              <w:contextualSpacing w:val="0"/>
              <w:rPr>
                <w:rFonts w:ascii="Arial" w:cs="Arial" w:eastAsia="SimSun" w:hAnsi="Arial"/>
                <w:bCs/>
                <w:noProof/>
                <w:sz w:val="18"/>
                <w:szCs w:val="18"/>
                <w:lang w:eastAsia="zh-CN"/>
              </w:rPr>
            </w:pPr>
            <w:r>
              <w:rPr>
                <w:rFonts w:ascii="Arial" w:cs="Arial" w:eastAsia="SimSun" w:hAnsi="Arial"/>
                <w:bCs/>
                <w:noProof/>
                <w:sz w:val="18"/>
                <w:szCs w:val="18"/>
                <w:lang w:eastAsia="zh-CN"/>
              </w:rPr>
              <w:t>Social Expert / CLO</w:t>
            </w:r>
          </w:p>
        </w:tc>
        <w:tc>
          <w:tcPr>
            <w:tcW w:type="pct" w:w="3669"/>
            <w:tcBorders>
              <w:top w:color="000000" w:space="0" w:sz="6" w:themeColor="text1" w:val="single"/>
              <w:left w:color="000000" w:space="0" w:sz="6" w:themeColor="text1" w:val="single"/>
              <w:bottom w:color="000000" w:space="0" w:sz="6" w:themeColor="text1" w:val="single"/>
              <w:right w:color="000000" w:space="0" w:sz="6" w:themeColor="text1" w:val="single"/>
            </w:tcBorders>
          </w:tcPr>
          <w:p w14:paraId="23DF75BC" w14:textId="4231632C" w:rsidP="00591F61" w:rsidR="008B1037" w:rsidRDefault="008B1037" w:rsidRPr="008B1037">
            <w:pPr>
              <w:pStyle w:val="ListParagraph"/>
              <w:numPr>
                <w:ilvl w:val="0"/>
                <w:numId w:val="8"/>
              </w:numPr>
              <w:spacing w:after="60" w:before="60" w:line="240" w:lineRule="auto"/>
              <w:ind w:hanging="357" w:left="425"/>
              <w:contextualSpacing w:val="0"/>
              <w:rPr>
                <w:rFonts w:ascii="Arial" w:cs="Arial" w:eastAsia="SimSun" w:hAnsi="Arial"/>
                <w:bCs/>
                <w:noProof/>
                <w:sz w:val="18"/>
                <w:szCs w:val="18"/>
                <w:lang w:eastAsia="zh-CN"/>
              </w:rPr>
            </w:pPr>
            <w:r w:rsidRPr="008B1037">
              <w:rPr>
                <w:rFonts w:ascii="Arial" w:cs="Arial" w:eastAsia="SimSun" w:hAnsi="Arial"/>
                <w:bCs/>
                <w:noProof/>
                <w:sz w:val="18"/>
                <w:szCs w:val="18"/>
                <w:lang w:eastAsia="zh-CN"/>
              </w:rPr>
              <w:t>Ensure that all workers participate in training sessions on SEP,</w:t>
            </w:r>
          </w:p>
          <w:p w14:paraId="4EB46F4F" w14:textId="450313E6" w:rsidP="00591F61" w:rsidR="008B1037" w:rsidRDefault="008B1037" w:rsidRPr="008B1037">
            <w:pPr>
              <w:pStyle w:val="ListParagraph"/>
              <w:numPr>
                <w:ilvl w:val="0"/>
                <w:numId w:val="8"/>
              </w:numPr>
              <w:spacing w:after="60" w:before="60" w:line="240" w:lineRule="auto"/>
              <w:ind w:hanging="357" w:left="425"/>
              <w:contextualSpacing w:val="0"/>
              <w:rPr>
                <w:rFonts w:ascii="Arial" w:cs="Arial" w:eastAsia="SimSun" w:hAnsi="Arial"/>
                <w:bCs/>
                <w:noProof/>
                <w:sz w:val="18"/>
                <w:szCs w:val="18"/>
                <w:lang w:eastAsia="zh-CN"/>
              </w:rPr>
            </w:pPr>
            <w:r w:rsidRPr="008B1037">
              <w:rPr>
                <w:rFonts w:ascii="Arial" w:cs="Arial" w:eastAsia="SimSun" w:hAnsi="Arial"/>
                <w:bCs/>
                <w:noProof/>
                <w:sz w:val="18"/>
                <w:szCs w:val="18"/>
                <w:lang w:eastAsia="zh-CN"/>
              </w:rPr>
              <w:t>Maintain a record of training and conduct of awareness sessions for staff to ensure compliance with social and safety commitments stated in ESMP,</w:t>
            </w:r>
          </w:p>
          <w:p w14:paraId="7B1F0482" w14:textId="0DC8BE52" w:rsidP="00591F61" w:rsidR="008B1037" w:rsidRDefault="008B1037" w:rsidRPr="008B1037">
            <w:pPr>
              <w:pStyle w:val="ListParagraph"/>
              <w:numPr>
                <w:ilvl w:val="0"/>
                <w:numId w:val="8"/>
              </w:numPr>
              <w:spacing w:after="60" w:before="60" w:line="240" w:lineRule="auto"/>
              <w:ind w:hanging="357" w:left="425"/>
              <w:contextualSpacing w:val="0"/>
              <w:rPr>
                <w:rFonts w:ascii="Arial" w:cs="Arial" w:eastAsia="SimSun" w:hAnsi="Arial"/>
                <w:bCs/>
                <w:noProof/>
                <w:sz w:val="18"/>
                <w:szCs w:val="18"/>
                <w:lang w:eastAsia="zh-CN"/>
              </w:rPr>
            </w:pPr>
            <w:r w:rsidRPr="008B1037">
              <w:rPr>
                <w:rFonts w:ascii="Arial" w:cs="Arial" w:eastAsia="SimSun" w:hAnsi="Arial"/>
                <w:bCs/>
                <w:noProof/>
                <w:sz w:val="18"/>
                <w:szCs w:val="18"/>
                <w:lang w:eastAsia="zh-CN"/>
              </w:rPr>
              <w:lastRenderedPageBreak/>
              <w:t>Prepare quarterly or semi-annual social monitoring reports for submission to the Lenders,</w:t>
            </w:r>
          </w:p>
          <w:p w14:paraId="6FFCF51F" w14:textId="7D7ACEE4" w:rsidP="00591F61" w:rsidR="008B1037" w:rsidRDefault="008B1037" w:rsidRPr="008B1037">
            <w:pPr>
              <w:pStyle w:val="ListParagraph"/>
              <w:numPr>
                <w:ilvl w:val="0"/>
                <w:numId w:val="8"/>
              </w:numPr>
              <w:spacing w:after="60" w:before="60" w:line="240" w:lineRule="auto"/>
              <w:ind w:hanging="357" w:left="425"/>
              <w:contextualSpacing w:val="0"/>
              <w:rPr>
                <w:rFonts w:ascii="Arial" w:cs="Arial" w:eastAsia="SimSun" w:hAnsi="Arial"/>
                <w:bCs/>
                <w:noProof/>
                <w:sz w:val="18"/>
                <w:szCs w:val="18"/>
                <w:lang w:eastAsia="zh-CN"/>
              </w:rPr>
            </w:pPr>
            <w:r w:rsidRPr="008B1037">
              <w:rPr>
                <w:rFonts w:ascii="Arial" w:cs="Arial" w:eastAsia="SimSun" w:hAnsi="Arial"/>
                <w:bCs/>
                <w:noProof/>
                <w:sz w:val="18"/>
                <w:szCs w:val="18"/>
                <w:lang w:eastAsia="zh-CN"/>
              </w:rPr>
              <w:t>Adopt and implement the Stakeholder Engagement Plan, and</w:t>
            </w:r>
          </w:p>
          <w:p w14:paraId="7D07AAC0" w14:textId="1D14C5BA" w:rsidP="00591F61" w:rsidR="008B1037" w:rsidRDefault="008B1037" w:rsidRPr="00E72C9A">
            <w:pPr>
              <w:pStyle w:val="ListParagraph"/>
              <w:numPr>
                <w:ilvl w:val="0"/>
                <w:numId w:val="8"/>
              </w:numPr>
              <w:spacing w:after="60" w:before="60" w:line="240" w:lineRule="auto"/>
              <w:ind w:hanging="357" w:left="425"/>
              <w:contextualSpacing w:val="0"/>
              <w:rPr>
                <w:rFonts w:ascii="Arial" w:cs="Arial" w:eastAsia="SimSun" w:hAnsi="Arial"/>
                <w:bCs/>
                <w:noProof/>
                <w:sz w:val="18"/>
                <w:szCs w:val="18"/>
                <w:lang w:eastAsia="zh-CN"/>
              </w:rPr>
            </w:pPr>
            <w:r w:rsidRPr="008B1037">
              <w:rPr>
                <w:rFonts w:ascii="Arial" w:cs="Arial" w:eastAsia="SimSun" w:hAnsi="Arial"/>
                <w:bCs/>
                <w:noProof/>
                <w:sz w:val="18"/>
                <w:szCs w:val="18"/>
                <w:lang w:eastAsia="zh-CN"/>
              </w:rPr>
              <w:t>Manage the worker and public grievance mechanism.</w:t>
            </w:r>
          </w:p>
        </w:tc>
      </w:tr>
      <w:tr w14:paraId="1328164B" w14:textId="77777777" w:rsidR="00D10A07" w:rsidRPr="00E132F6" w:rsidTr="44DE1CA4">
        <w:trPr>
          <w:trHeight w:val="284"/>
        </w:trPr>
        <w:tc>
          <w:tcPr>
            <w:tcW w:type="pct" w:w="1331"/>
            <w:tcBorders>
              <w:top w:color="000000" w:space="0" w:sz="6" w:themeColor="text1" w:val="single"/>
              <w:left w:color="000000" w:space="0" w:sz="6" w:themeColor="text1" w:val="single"/>
              <w:bottom w:color="000000" w:space="0" w:sz="6" w:themeColor="text1" w:val="single"/>
              <w:right w:color="000000" w:space="0" w:sz="6" w:themeColor="text1" w:val="single"/>
            </w:tcBorders>
            <w:vAlign w:val="center"/>
          </w:tcPr>
          <w:p w14:paraId="4904D1F0" w14:textId="77777777" w:rsidP="000C7860" w:rsidR="00D10A07" w:rsidRDefault="00D10A07" w:rsidRPr="00E132F6">
            <w:pPr>
              <w:jc w:val="center"/>
              <w:rPr>
                <w:rFonts w:ascii="Arial" w:cs="Arial" w:eastAsia="MS Gothic" w:hAnsi="Arial"/>
                <w:sz w:val="18"/>
                <w:szCs w:val="16"/>
                <w:lang w:val="en-US"/>
              </w:rPr>
            </w:pPr>
            <w:r w:rsidRPr="00E132F6">
              <w:rPr>
                <w:rFonts w:ascii="Arial" w:cs="Arial" w:eastAsia="Arial" w:hAnsi="Arial"/>
                <w:sz w:val="18"/>
                <w:szCs w:val="18"/>
                <w:lang w:val="en-US"/>
              </w:rPr>
              <w:lastRenderedPageBreak/>
              <w:t>Supervisory Consultant</w:t>
            </w:r>
          </w:p>
        </w:tc>
        <w:tc>
          <w:tcPr>
            <w:tcW w:type="pct" w:w="3669"/>
            <w:tcBorders>
              <w:top w:color="000000" w:space="0" w:sz="6" w:themeColor="text1" w:val="single"/>
              <w:left w:color="000000" w:space="0" w:sz="6" w:themeColor="text1" w:val="single"/>
              <w:bottom w:color="000000" w:space="0" w:sz="6" w:themeColor="text1" w:val="single"/>
              <w:right w:color="000000" w:space="0" w:sz="6" w:themeColor="text1" w:val="single"/>
            </w:tcBorders>
          </w:tcPr>
          <w:p w14:paraId="58F6BCC0" w14:textId="43BB4A87" w:rsidP="44DE1CA4" w:rsidR="00D10A07" w:rsidRDefault="00B13F61" w:rsidRPr="00E132F6">
            <w:pPr>
              <w:pStyle w:val="ListParagraph"/>
              <w:numPr>
                <w:ilvl w:val="0"/>
                <w:numId w:val="8"/>
              </w:numPr>
              <w:spacing w:after="60" w:before="60" w:line="240" w:lineRule="auto"/>
              <w:ind w:hanging="357" w:left="425"/>
              <w:rPr>
                <w:rFonts w:ascii="Arial" w:cs="Arial" w:eastAsia="MS Gothic" w:hAnsi="Arial"/>
                <w:sz w:val="18"/>
                <w:szCs w:val="18"/>
                <w:lang w:val="en-US"/>
              </w:rPr>
            </w:pPr>
            <w:r w:rsidRPr="44DE1CA4">
              <w:rPr>
                <w:rFonts w:ascii="Arial" w:cs="Arial" w:eastAsia="Arial" w:hAnsi="Arial"/>
                <w:sz w:val="18"/>
                <w:szCs w:val="18"/>
                <w:lang w:val="en-US"/>
              </w:rPr>
              <w:t>TUIOSB</w:t>
            </w:r>
            <w:r w:rsidR="00D10A07" w:rsidRPr="44DE1CA4">
              <w:rPr>
                <w:rFonts w:ascii="Arial" w:cs="Arial" w:eastAsia="Arial" w:hAnsi="Arial"/>
                <w:sz w:val="18"/>
                <w:szCs w:val="18"/>
                <w:lang w:val="en-US"/>
              </w:rPr>
              <w:t xml:space="preserve"> will appoint a Supervisory Consultant having a range of special</w:t>
            </w:r>
            <w:r w:rsidR="2DA0CF4F" w:rsidRPr="44DE1CA4">
              <w:rPr>
                <w:rFonts w:ascii="Arial" w:cs="Arial" w:eastAsia="Arial" w:hAnsi="Arial"/>
                <w:sz w:val="18"/>
                <w:szCs w:val="18"/>
                <w:lang w:val="en-US"/>
              </w:rPr>
              <w:t xml:space="preserve">ists </w:t>
            </w:r>
            <w:r w:rsidR="00D10A07" w:rsidRPr="44DE1CA4">
              <w:rPr>
                <w:rFonts w:ascii="Arial" w:cs="Arial" w:eastAsia="Arial" w:hAnsi="Arial"/>
                <w:sz w:val="18"/>
                <w:szCs w:val="18"/>
                <w:lang w:val="en-US"/>
              </w:rPr>
              <w:t xml:space="preserve"> to inspect the contractor's activities on a daily basis. Apart from the guidance to the given to </w:t>
            </w:r>
            <w:r w:rsidR="000F760E" w:rsidRPr="44DE1CA4">
              <w:rPr>
                <w:rFonts w:ascii="Arial" w:cs="Arial" w:eastAsia="Arial" w:hAnsi="Arial"/>
                <w:sz w:val="18"/>
                <w:szCs w:val="18"/>
                <w:lang w:val="en-US"/>
              </w:rPr>
              <w:t>TUIOSB</w:t>
            </w:r>
            <w:r w:rsidR="00D10A07" w:rsidRPr="44DE1CA4">
              <w:rPr>
                <w:rFonts w:ascii="Arial" w:cs="Arial" w:eastAsia="Arial" w:hAnsi="Arial"/>
                <w:sz w:val="18"/>
                <w:szCs w:val="18"/>
                <w:lang w:val="en-US"/>
              </w:rPr>
              <w:t xml:space="preserve"> about WB ESSs and also the public participation and announcement requirements and the project documents in compliance with WB requirements.</w:t>
            </w:r>
          </w:p>
          <w:p w14:paraId="7166E33A" w14:textId="238B1D07" w:rsidP="03556D9E" w:rsidR="00D10A07" w:rsidRDefault="00840D77" w:rsidRPr="00E132F6">
            <w:pPr>
              <w:pStyle w:val="ListParagraph"/>
              <w:numPr>
                <w:ilvl w:val="0"/>
                <w:numId w:val="8"/>
              </w:numPr>
              <w:spacing w:after="60" w:before="60" w:line="240" w:lineRule="auto"/>
              <w:ind w:hanging="357" w:left="425"/>
              <w:rPr>
                <w:rFonts w:ascii="Arial" w:cs="Arial" w:eastAsia="MS Gothic" w:hAnsi="Arial"/>
                <w:sz w:val="18"/>
                <w:szCs w:val="18"/>
                <w:lang w:val="en-US"/>
              </w:rPr>
            </w:pPr>
            <w:r w:rsidRPr="44DE1CA4">
              <w:rPr>
                <w:rFonts w:ascii="Arial" w:cs="Arial" w:eastAsia="Arial" w:hAnsi="Arial"/>
                <w:sz w:val="18"/>
                <w:szCs w:val="18"/>
                <w:lang w:val="en-US"/>
              </w:rPr>
              <w:t xml:space="preserve">The Social Expert will be responsible for supervising the implementation of community health and safety and social measures provided in the Project disclosure package, as well as the implementation of SEP, and for reporting to the Project Owner regularly. Manages the </w:t>
            </w:r>
            <w:r w:rsidR="170308B5" w:rsidRPr="44DE1CA4">
              <w:rPr>
                <w:rFonts w:ascii="Arial" w:cs="Arial" w:eastAsia="Arial" w:hAnsi="Arial"/>
                <w:sz w:val="18"/>
                <w:szCs w:val="18"/>
                <w:lang w:val="en-US"/>
              </w:rPr>
              <w:t>Grievance Mechanism</w:t>
            </w:r>
            <w:r w:rsidRPr="44DE1CA4">
              <w:rPr>
                <w:rFonts w:ascii="Arial" w:cs="Arial" w:eastAsia="Arial" w:hAnsi="Arial"/>
                <w:sz w:val="18"/>
                <w:szCs w:val="18"/>
                <w:lang w:val="en-US"/>
              </w:rPr>
              <w:t xml:space="preserve"> (GM) and regularly monitors the reporting of grievances to the Project Owner. </w:t>
            </w:r>
            <w:r w:rsidR="673506B1" w:rsidRPr="44DE1CA4">
              <w:rPr>
                <w:rFonts w:ascii="Arial" w:cs="Arial" w:eastAsia="Arial" w:hAnsi="Arial"/>
                <w:sz w:val="18"/>
                <w:szCs w:val="18"/>
                <w:lang w:val="en-US"/>
              </w:rPr>
              <w:t>He/she</w:t>
            </w:r>
            <w:r w:rsidRPr="44DE1CA4">
              <w:rPr>
                <w:rFonts w:ascii="Arial" w:cs="Arial" w:eastAsia="Arial" w:hAnsi="Arial"/>
                <w:sz w:val="18"/>
                <w:szCs w:val="18"/>
                <w:lang w:val="en-US"/>
              </w:rPr>
              <w:t xml:space="preserve"> follows the penalties arising from the contract, checks the suitability of the </w:t>
            </w:r>
            <w:r w:rsidR="00F65109">
              <w:rPr>
                <w:rFonts w:ascii="Arial" w:cs="Arial" w:eastAsia="Arial" w:hAnsi="Arial"/>
                <w:sz w:val="18"/>
                <w:szCs w:val="18"/>
                <w:lang w:val="en-US"/>
              </w:rPr>
              <w:t>SEP implementation</w:t>
            </w:r>
            <w:r w:rsidRPr="44DE1CA4">
              <w:rPr>
                <w:rFonts w:ascii="Arial" w:cs="Arial" w:eastAsia="Arial" w:hAnsi="Arial"/>
                <w:sz w:val="18"/>
                <w:szCs w:val="18"/>
                <w:lang w:val="en-US"/>
              </w:rPr>
              <w:t xml:space="preserve"> done by the Contractor, gives warnings and directions, and notifies Project Owner in a timely manner if necessary. Participates in stakeholder engagement activities. The expert is expected to be a graduate of a </w:t>
            </w:r>
            <w:r w:rsidR="170308B5" w:rsidRPr="44DE1CA4">
              <w:rPr>
                <w:rFonts w:ascii="Arial" w:cs="Arial" w:eastAsia="Arial" w:hAnsi="Arial"/>
                <w:sz w:val="18"/>
                <w:szCs w:val="18"/>
                <w:lang w:val="en-US"/>
              </w:rPr>
              <w:t>university</w:t>
            </w:r>
            <w:r w:rsidRPr="44DE1CA4">
              <w:rPr>
                <w:rFonts w:ascii="Arial" w:cs="Arial" w:eastAsia="Arial" w:hAnsi="Arial"/>
                <w:sz w:val="18"/>
                <w:szCs w:val="18"/>
                <w:lang w:val="en-US"/>
              </w:rPr>
              <w:t xml:space="preserve"> or similar institution in relevant disciplines (a master's degree would be an asset) and to be fluent in English and Turkish (both written and spoken). The expert is responsible for regularly reporting to the Project Owner.</w:t>
            </w:r>
          </w:p>
        </w:tc>
      </w:tr>
      <w:tr w14:paraId="38DBCFC9" w14:textId="77777777" w:rsidR="00D10A07" w:rsidRPr="00E132F6" w:rsidTr="44DE1CA4">
        <w:trPr>
          <w:cantSplit/>
          <w:trHeight w:val="284"/>
        </w:trPr>
        <w:tc>
          <w:tcPr>
            <w:tcW w:type="pct" w:w="1331"/>
            <w:tcBorders>
              <w:top w:color="000000" w:space="0" w:sz="6" w:themeColor="text1" w:val="single"/>
              <w:left w:color="000000" w:space="0" w:sz="6" w:themeColor="text1" w:val="single"/>
              <w:bottom w:color="000000" w:space="0" w:sz="6" w:themeColor="text1" w:val="single"/>
              <w:right w:color="000000" w:space="0" w:sz="6" w:themeColor="text1" w:val="single"/>
            </w:tcBorders>
            <w:vAlign w:val="center"/>
          </w:tcPr>
          <w:p w14:paraId="03EBF638" w14:textId="77777777" w:rsidP="000C7860" w:rsidR="00D10A07" w:rsidRDefault="00D10A07" w:rsidRPr="00E132F6">
            <w:pPr>
              <w:jc w:val="center"/>
              <w:rPr>
                <w:rFonts w:ascii="Arial" w:cs="Arial" w:eastAsia="MS Gothic" w:hAnsi="Arial"/>
                <w:sz w:val="18"/>
                <w:szCs w:val="16"/>
                <w:lang w:val="en-US"/>
              </w:rPr>
            </w:pPr>
            <w:r w:rsidRPr="00E132F6">
              <w:rPr>
                <w:rFonts w:ascii="Arial" w:cs="Arial" w:eastAsia="Arial" w:hAnsi="Arial"/>
                <w:sz w:val="18"/>
                <w:szCs w:val="16"/>
                <w:lang w:val="en-US"/>
              </w:rPr>
              <w:t>Contractor</w:t>
            </w:r>
          </w:p>
        </w:tc>
        <w:tc>
          <w:tcPr>
            <w:tcW w:type="pct" w:w="3669"/>
            <w:tcBorders>
              <w:top w:color="000000" w:space="0" w:sz="6" w:themeColor="text1" w:val="single"/>
              <w:left w:color="000000" w:space="0" w:sz="6" w:themeColor="text1" w:val="single"/>
              <w:bottom w:color="000000" w:space="0" w:sz="6" w:themeColor="text1" w:val="single"/>
              <w:right w:color="000000" w:space="0" w:sz="6" w:themeColor="text1" w:val="single"/>
            </w:tcBorders>
            <w:shd w:color="auto" w:fill="auto" w:val="clear"/>
            <w:vAlign w:val="center"/>
          </w:tcPr>
          <w:p w14:paraId="7AA698CB" w14:textId="77777777" w:rsidP="00591F61" w:rsidR="00091F2A" w:rsidRDefault="00091F2A" w:rsidRPr="00591F61">
            <w:pPr>
              <w:pStyle w:val="ListParagraph"/>
              <w:numPr>
                <w:ilvl w:val="0"/>
                <w:numId w:val="8"/>
              </w:numPr>
              <w:spacing w:after="60" w:before="60" w:line="240" w:lineRule="auto"/>
              <w:ind w:hanging="357" w:left="425"/>
              <w:rPr>
                <w:rFonts w:ascii="Arial" w:cs="Arial" w:eastAsia="Arial" w:hAnsi="Arial"/>
                <w:sz w:val="18"/>
                <w:szCs w:val="18"/>
                <w:lang w:val="en-US"/>
              </w:rPr>
            </w:pPr>
            <w:r w:rsidRPr="00591F61">
              <w:rPr>
                <w:rFonts w:ascii="Arial" w:cs="Arial" w:eastAsia="Arial" w:hAnsi="Arial"/>
                <w:sz w:val="18"/>
                <w:szCs w:val="18"/>
                <w:lang w:val="en-US"/>
              </w:rPr>
              <w:t>Ensuring that all employees attend training sessions on SEP</w:t>
            </w:r>
          </w:p>
          <w:p w14:paraId="644099E8" w14:textId="77777777" w:rsidP="00591F61" w:rsidR="00091F2A" w:rsidRDefault="00091F2A" w:rsidRPr="00591F61">
            <w:pPr>
              <w:pStyle w:val="ListParagraph"/>
              <w:numPr>
                <w:ilvl w:val="0"/>
                <w:numId w:val="8"/>
              </w:numPr>
              <w:spacing w:after="60" w:before="60" w:line="240" w:lineRule="auto"/>
              <w:ind w:hanging="357" w:left="425"/>
              <w:rPr>
                <w:rFonts w:ascii="Arial" w:cs="Arial" w:eastAsia="Arial" w:hAnsi="Arial"/>
                <w:sz w:val="18"/>
                <w:szCs w:val="18"/>
                <w:lang w:val="en-US"/>
              </w:rPr>
            </w:pPr>
            <w:r w:rsidRPr="00591F61">
              <w:rPr>
                <w:rFonts w:ascii="Arial" w:cs="Arial" w:eastAsia="Arial" w:hAnsi="Arial"/>
                <w:sz w:val="18"/>
                <w:szCs w:val="18"/>
                <w:lang w:val="en-US"/>
              </w:rPr>
              <w:t>Ensure that employees are informed about the grievance mechanism and scope</w:t>
            </w:r>
          </w:p>
          <w:p w14:paraId="1D5D445B" w14:textId="77777777" w:rsidP="00591F61" w:rsidR="00091F2A" w:rsidRDefault="00091F2A" w:rsidRPr="00591F61">
            <w:pPr>
              <w:pStyle w:val="ListParagraph"/>
              <w:numPr>
                <w:ilvl w:val="0"/>
                <w:numId w:val="8"/>
              </w:numPr>
              <w:spacing w:after="60" w:before="60" w:line="240" w:lineRule="auto"/>
              <w:ind w:hanging="357" w:left="425"/>
              <w:rPr>
                <w:rFonts w:ascii="Arial" w:cs="Arial" w:eastAsia="Arial" w:hAnsi="Arial"/>
                <w:sz w:val="18"/>
                <w:szCs w:val="18"/>
                <w:lang w:val="en-US"/>
              </w:rPr>
            </w:pPr>
            <w:r w:rsidRPr="00591F61">
              <w:rPr>
                <w:rFonts w:ascii="Arial" w:cs="Arial" w:eastAsia="Arial" w:hAnsi="Arial"/>
                <w:sz w:val="18"/>
                <w:szCs w:val="18"/>
                <w:lang w:val="en-US"/>
              </w:rPr>
              <w:t>Recording verbal and written complaints submitted by employees or the public and submitting them to the Project owner on a monthly basis,</w:t>
            </w:r>
          </w:p>
          <w:p w14:paraId="1E142031" w14:textId="77777777" w:rsidP="00591F61" w:rsidR="00091F2A" w:rsidRDefault="00091F2A" w:rsidRPr="00591F61">
            <w:pPr>
              <w:pStyle w:val="ListParagraph"/>
              <w:numPr>
                <w:ilvl w:val="0"/>
                <w:numId w:val="8"/>
              </w:numPr>
              <w:spacing w:after="60" w:before="60" w:line="240" w:lineRule="auto"/>
              <w:ind w:hanging="357" w:left="425"/>
              <w:rPr>
                <w:rFonts w:ascii="Arial" w:cs="Arial" w:eastAsia="Arial" w:hAnsi="Arial"/>
                <w:sz w:val="18"/>
                <w:szCs w:val="18"/>
                <w:lang w:val="en-US"/>
              </w:rPr>
            </w:pPr>
            <w:r w:rsidRPr="00591F61">
              <w:rPr>
                <w:rFonts w:ascii="Arial" w:cs="Arial" w:eastAsia="Arial" w:hAnsi="Arial"/>
                <w:sz w:val="18"/>
                <w:szCs w:val="18"/>
                <w:lang w:val="en-US"/>
              </w:rPr>
              <w:t>Informing employees about complaints that require urgent intervention</w:t>
            </w:r>
          </w:p>
          <w:p w14:paraId="0523B612" w14:textId="77777777" w:rsidP="00591F61" w:rsidR="00091F2A" w:rsidRDefault="00091F2A" w:rsidRPr="00591F61">
            <w:pPr>
              <w:pStyle w:val="ListParagraph"/>
              <w:numPr>
                <w:ilvl w:val="0"/>
                <w:numId w:val="8"/>
              </w:numPr>
              <w:spacing w:after="60" w:before="60" w:line="240" w:lineRule="auto"/>
              <w:ind w:hanging="357" w:left="425"/>
              <w:rPr>
                <w:rFonts w:ascii="Arial" w:cs="Arial" w:eastAsia="Arial" w:hAnsi="Arial"/>
                <w:sz w:val="18"/>
                <w:szCs w:val="18"/>
                <w:lang w:val="en-US"/>
              </w:rPr>
            </w:pPr>
            <w:r w:rsidRPr="00591F61">
              <w:rPr>
                <w:rFonts w:ascii="Arial" w:cs="Arial" w:eastAsia="Arial" w:hAnsi="Arial"/>
                <w:sz w:val="18"/>
                <w:szCs w:val="18"/>
                <w:lang w:val="en-US"/>
              </w:rPr>
              <w:t>To ensure the correct information flow in the monthly reports to be submitted to the Project owner during the construction phase of the Project in order to ensure that the stakeholders can receive information about the project in a transparent manner,</w:t>
            </w:r>
          </w:p>
          <w:p w14:paraId="460C81D8" w14:textId="77777777" w:rsidP="00591F61" w:rsidR="00091F2A" w:rsidRDefault="00091F2A" w:rsidRPr="00591F61">
            <w:pPr>
              <w:pStyle w:val="ListParagraph"/>
              <w:numPr>
                <w:ilvl w:val="0"/>
                <w:numId w:val="8"/>
              </w:numPr>
              <w:spacing w:after="60" w:before="60" w:line="240" w:lineRule="auto"/>
              <w:ind w:hanging="357" w:left="425"/>
              <w:rPr>
                <w:rFonts w:ascii="Arial" w:cs="Arial" w:eastAsia="Arial" w:hAnsi="Arial"/>
                <w:sz w:val="18"/>
                <w:szCs w:val="18"/>
                <w:lang w:val="en-US"/>
              </w:rPr>
            </w:pPr>
            <w:r w:rsidRPr="00591F61">
              <w:rPr>
                <w:rFonts w:ascii="Arial" w:cs="Arial" w:eastAsia="Arial" w:hAnsi="Arial"/>
                <w:sz w:val="18"/>
                <w:szCs w:val="18"/>
                <w:lang w:val="en-US"/>
              </w:rPr>
              <w:t>In case of receiving a complaint about sexual harassment/abuse, to convey the issue directly to the Project owner and to ensure the confidentiality of the complainant.</w:t>
            </w:r>
          </w:p>
          <w:p w14:paraId="68DE02E0" w14:textId="77777777" w:rsidP="00591F61" w:rsidR="00091F2A" w:rsidRDefault="00091F2A" w:rsidRPr="00591F61">
            <w:pPr>
              <w:pStyle w:val="ListParagraph"/>
              <w:numPr>
                <w:ilvl w:val="0"/>
                <w:numId w:val="8"/>
              </w:numPr>
              <w:spacing w:after="60" w:before="60" w:line="240" w:lineRule="auto"/>
              <w:ind w:hanging="357" w:left="425"/>
              <w:rPr>
                <w:rFonts w:ascii="Arial" w:cs="Arial" w:eastAsia="Arial" w:hAnsi="Arial"/>
                <w:sz w:val="18"/>
                <w:szCs w:val="18"/>
                <w:lang w:val="en-US"/>
              </w:rPr>
            </w:pPr>
            <w:r w:rsidRPr="00591F61">
              <w:rPr>
                <w:rFonts w:ascii="Arial" w:cs="Arial" w:eastAsia="Arial" w:hAnsi="Arial"/>
                <w:sz w:val="18"/>
                <w:szCs w:val="18"/>
                <w:lang w:val="en-US"/>
              </w:rPr>
              <w:t>Comply with the contractor management plan</w:t>
            </w:r>
          </w:p>
          <w:p w14:paraId="460E97A1" w14:textId="2300C3B7" w:rsidP="03556D9E" w:rsidR="00D10A07" w:rsidRDefault="00091F2A" w:rsidRPr="00E132F6">
            <w:pPr>
              <w:pStyle w:val="ListParagraph"/>
              <w:numPr>
                <w:ilvl w:val="0"/>
                <w:numId w:val="8"/>
              </w:numPr>
              <w:spacing w:after="60" w:before="60" w:line="240" w:lineRule="auto"/>
              <w:ind w:hanging="357" w:left="425"/>
              <w:rPr>
                <w:rFonts w:ascii="Arial" w:cs="Arial" w:eastAsia="MS Gothic" w:hAnsi="Arial"/>
                <w:sz w:val="18"/>
                <w:szCs w:val="18"/>
                <w:lang w:val="en-US"/>
              </w:rPr>
            </w:pPr>
            <w:r w:rsidRPr="00591F61">
              <w:rPr>
                <w:rFonts w:ascii="Arial" w:cs="Arial" w:eastAsia="Arial" w:hAnsi="Arial"/>
                <w:sz w:val="18"/>
                <w:szCs w:val="18"/>
                <w:lang w:val="en-US"/>
              </w:rPr>
              <w:t>To ensure that the working conditions of the subcontractors it receives service are in compliance with ILO standards.</w:t>
            </w:r>
          </w:p>
        </w:tc>
      </w:tr>
      <w:tr w14:paraId="07439D7D" w14:textId="77777777" w:rsidR="00D10A07" w:rsidRPr="00E132F6" w:rsidTr="44DE1CA4">
        <w:trPr>
          <w:trHeight w:val="284"/>
        </w:trPr>
        <w:tc>
          <w:tcPr>
            <w:tcW w:type="pct" w:w="1331"/>
            <w:tcBorders>
              <w:top w:color="000000" w:space="0" w:sz="6" w:themeColor="text1" w:val="single"/>
              <w:left w:color="000000" w:space="0" w:sz="6" w:themeColor="text1" w:val="single"/>
              <w:bottom w:color="000000" w:space="0" w:sz="6" w:themeColor="text1" w:val="single"/>
              <w:right w:color="000000" w:space="0" w:sz="6" w:themeColor="text1" w:val="single"/>
            </w:tcBorders>
            <w:vAlign w:val="center"/>
          </w:tcPr>
          <w:p w14:paraId="63BF12C1" w14:textId="77777777" w:rsidP="000C7860" w:rsidR="00D10A07" w:rsidRDefault="00D10A07" w:rsidRPr="00E132F6">
            <w:pPr>
              <w:jc w:val="center"/>
              <w:rPr>
                <w:rFonts w:ascii="Arial" w:cs="Arial" w:eastAsia="MS Gothic" w:hAnsi="Arial"/>
                <w:sz w:val="18"/>
                <w:szCs w:val="16"/>
                <w:lang w:val="en-US"/>
              </w:rPr>
            </w:pPr>
            <w:r w:rsidRPr="00E132F6">
              <w:rPr>
                <w:rFonts w:ascii="Arial" w:cs="Arial" w:eastAsia="Arial" w:hAnsi="Arial"/>
                <w:sz w:val="18"/>
                <w:szCs w:val="16"/>
                <w:lang w:val="en-US"/>
              </w:rPr>
              <w:t>MoIT</w:t>
            </w:r>
          </w:p>
        </w:tc>
        <w:tc>
          <w:tcPr>
            <w:tcW w:type="pct" w:w="3669"/>
            <w:tcBorders>
              <w:top w:color="000000" w:space="0" w:sz="6" w:themeColor="text1" w:val="single"/>
              <w:left w:color="000000" w:space="0" w:sz="6" w:themeColor="text1" w:val="single"/>
              <w:bottom w:color="000000" w:space="0" w:sz="6" w:themeColor="text1" w:val="single"/>
              <w:right w:color="000000" w:space="0" w:sz="6" w:themeColor="text1" w:val="single"/>
            </w:tcBorders>
            <w:shd w:color="auto" w:fill="auto" w:val="clear"/>
            <w:vAlign w:val="center"/>
          </w:tcPr>
          <w:p w14:paraId="48A402F8" w14:textId="77777777" w:rsidP="000C7860" w:rsidR="00D10A07" w:rsidRDefault="00D10A07" w:rsidRPr="00E132F6">
            <w:pPr>
              <w:pStyle w:val="ListParagraph"/>
              <w:numPr>
                <w:ilvl w:val="0"/>
                <w:numId w:val="8"/>
              </w:numPr>
              <w:spacing w:after="60" w:before="60" w:line="240" w:lineRule="auto"/>
              <w:ind w:hanging="357" w:left="425"/>
              <w:contextualSpacing w:val="0"/>
              <w:rPr>
                <w:rFonts w:ascii="Arial" w:cs="Arial" w:eastAsia="MS Gothic" w:hAnsi="Arial"/>
                <w:sz w:val="18"/>
                <w:szCs w:val="18"/>
                <w:lang w:val="en-US"/>
              </w:rPr>
            </w:pPr>
            <w:r w:rsidRPr="00E132F6">
              <w:rPr>
                <w:rFonts w:ascii="Arial" w:cs="Arial" w:eastAsia="MS Gothic" w:hAnsi="Arial"/>
                <w:sz w:val="18"/>
                <w:szCs w:val="18"/>
                <w:lang w:val="en-US"/>
              </w:rPr>
              <w:t>The MoIT will guide public participation and announcement requirements, project documents in compliance with the WB requirements.</w:t>
            </w:r>
          </w:p>
          <w:p w14:paraId="5712CCB2" w14:textId="65BBCBC5" w:rsidP="000C7860" w:rsidR="00D10A07" w:rsidRDefault="00D10A07" w:rsidRPr="00E132F6">
            <w:pPr>
              <w:pStyle w:val="ListParagraph"/>
              <w:numPr>
                <w:ilvl w:val="0"/>
                <w:numId w:val="8"/>
              </w:numPr>
              <w:spacing w:after="60" w:before="60" w:line="240" w:lineRule="auto"/>
              <w:ind w:hanging="357" w:left="425"/>
              <w:contextualSpacing w:val="0"/>
              <w:rPr>
                <w:rFonts w:ascii="Arial" w:cs="Arial" w:eastAsia="MS Gothic" w:hAnsi="Arial"/>
                <w:sz w:val="18"/>
                <w:szCs w:val="18"/>
                <w:lang w:val="en-US"/>
              </w:rPr>
            </w:pPr>
            <w:r w:rsidRPr="00E132F6">
              <w:rPr>
                <w:rFonts w:ascii="Arial" w:cs="Arial" w:eastAsia="Arial" w:hAnsi="Arial"/>
                <w:sz w:val="18"/>
                <w:szCs w:val="18"/>
                <w:lang w:val="en-US"/>
              </w:rPr>
              <w:t xml:space="preserve">MoIT will conduct periodic site visits, and guide </w:t>
            </w:r>
            <w:r w:rsidR="00141B69">
              <w:rPr>
                <w:rFonts w:ascii="Arial" w:cs="Arial" w:eastAsia="Arial" w:hAnsi="Arial"/>
                <w:sz w:val="18"/>
                <w:szCs w:val="18"/>
                <w:lang w:val="en-US"/>
              </w:rPr>
              <w:t>TUIOSB</w:t>
            </w:r>
            <w:r w:rsidR="00141B69" w:rsidRPr="00E132F6">
              <w:rPr>
                <w:rFonts w:ascii="Arial" w:cs="Arial" w:eastAsia="Arial" w:hAnsi="Arial"/>
                <w:sz w:val="18"/>
                <w:szCs w:val="18"/>
                <w:lang w:val="en-US"/>
              </w:rPr>
              <w:t xml:space="preserve"> </w:t>
            </w:r>
            <w:r w:rsidRPr="00E132F6">
              <w:rPr>
                <w:rFonts w:ascii="Arial" w:cs="Arial" w:eastAsia="Arial" w:hAnsi="Arial"/>
                <w:sz w:val="18"/>
                <w:szCs w:val="18"/>
                <w:lang w:val="en-US"/>
              </w:rPr>
              <w:t>about WB ESSs.</w:t>
            </w:r>
          </w:p>
        </w:tc>
      </w:tr>
      <w:tr w14:paraId="70CE3288" w14:textId="77777777" w:rsidR="00D10A07" w:rsidRPr="00E132F6" w:rsidTr="44DE1CA4">
        <w:trPr>
          <w:trHeight w:val="284"/>
        </w:trPr>
        <w:tc>
          <w:tcPr>
            <w:tcW w:type="pct" w:w="1331"/>
            <w:tcBorders>
              <w:top w:color="000000" w:space="0" w:sz="6" w:themeColor="text1" w:val="single"/>
              <w:left w:color="000000" w:space="0" w:sz="6" w:themeColor="text1" w:val="single"/>
              <w:bottom w:color="000000" w:space="0" w:sz="6" w:themeColor="text1" w:val="single"/>
              <w:right w:color="000000" w:space="0" w:sz="6" w:themeColor="text1" w:val="single"/>
            </w:tcBorders>
            <w:vAlign w:val="center"/>
          </w:tcPr>
          <w:p w14:paraId="47FD6933" w14:textId="77777777" w:rsidP="000C7860" w:rsidR="00D10A07" w:rsidRDefault="00D10A07" w:rsidRPr="00E132F6">
            <w:pPr>
              <w:jc w:val="center"/>
              <w:rPr>
                <w:rFonts w:ascii="Arial" w:cs="Arial" w:eastAsia="MS Gothic" w:hAnsi="Arial"/>
                <w:sz w:val="18"/>
                <w:szCs w:val="16"/>
                <w:lang w:val="en-US"/>
              </w:rPr>
            </w:pPr>
            <w:r w:rsidRPr="00E132F6">
              <w:rPr>
                <w:rFonts w:ascii="Arial" w:cs="Arial" w:eastAsia="Arial" w:hAnsi="Arial"/>
                <w:sz w:val="18"/>
                <w:szCs w:val="16"/>
                <w:lang w:val="en-US"/>
              </w:rPr>
              <w:t>World Bank</w:t>
            </w:r>
          </w:p>
        </w:tc>
        <w:tc>
          <w:tcPr>
            <w:tcW w:type="pct" w:w="3669"/>
            <w:tcBorders>
              <w:top w:color="000000" w:space="0" w:sz="6" w:themeColor="text1" w:val="single"/>
              <w:left w:color="000000" w:space="0" w:sz="6" w:themeColor="text1" w:val="single"/>
              <w:bottom w:color="000000" w:space="0" w:sz="6" w:themeColor="text1" w:val="single"/>
              <w:right w:color="000000" w:space="0" w:sz="6" w:themeColor="text1" w:val="single"/>
            </w:tcBorders>
            <w:shd w:color="auto" w:fill="auto" w:val="clear"/>
            <w:vAlign w:val="center"/>
          </w:tcPr>
          <w:p w14:paraId="5FB9AA7C" w14:textId="49779081" w:rsidP="000C7860" w:rsidR="00D10A07" w:rsidRDefault="00D10A07" w:rsidRPr="00E132F6">
            <w:pPr>
              <w:pStyle w:val="ListParagraph"/>
              <w:numPr>
                <w:ilvl w:val="0"/>
                <w:numId w:val="8"/>
              </w:numPr>
              <w:spacing w:after="60" w:before="60" w:line="240" w:lineRule="auto"/>
              <w:ind w:hanging="357" w:left="425"/>
              <w:contextualSpacing w:val="0"/>
              <w:rPr>
                <w:rFonts w:ascii="Arial" w:cs="Arial" w:eastAsia="MS Gothic" w:hAnsi="Arial"/>
                <w:sz w:val="18"/>
                <w:szCs w:val="18"/>
                <w:lang w:val="en-US"/>
              </w:rPr>
            </w:pPr>
            <w:r w:rsidRPr="00E132F6">
              <w:rPr>
                <w:rFonts w:ascii="Arial" w:cs="Arial" w:eastAsia="Arial" w:hAnsi="Arial"/>
                <w:sz w:val="18"/>
                <w:szCs w:val="18"/>
                <w:lang w:val="en-US"/>
              </w:rPr>
              <w:t xml:space="preserve">During the construction and operation phases, the officials from the WB will audit periodically </w:t>
            </w:r>
            <w:r w:rsidR="00141B69">
              <w:rPr>
                <w:rFonts w:ascii="Arial" w:cs="Arial" w:eastAsia="Arial" w:hAnsi="Arial"/>
                <w:sz w:val="18"/>
                <w:szCs w:val="18"/>
                <w:lang w:val="en-US"/>
              </w:rPr>
              <w:t>TUIOSB</w:t>
            </w:r>
            <w:r w:rsidR="00141B69" w:rsidRPr="00E132F6">
              <w:rPr>
                <w:rFonts w:ascii="Arial" w:cs="Arial" w:eastAsia="Arial" w:hAnsi="Arial"/>
                <w:sz w:val="18"/>
                <w:szCs w:val="18"/>
                <w:lang w:val="en-US"/>
              </w:rPr>
              <w:t xml:space="preserve"> </w:t>
            </w:r>
            <w:r w:rsidRPr="00E132F6">
              <w:rPr>
                <w:rFonts w:ascii="Arial" w:cs="Arial" w:eastAsia="Arial" w:hAnsi="Arial"/>
                <w:sz w:val="18"/>
                <w:szCs w:val="18"/>
                <w:lang w:val="en-US"/>
              </w:rPr>
              <w:t xml:space="preserve">'s performance regarding compliance with the provisions set out in the </w:t>
            </w:r>
            <w:r w:rsidR="008B1037">
              <w:rPr>
                <w:rFonts w:ascii="Arial" w:cs="Arial" w:eastAsia="Arial" w:hAnsi="Arial"/>
                <w:sz w:val="18"/>
                <w:szCs w:val="18"/>
                <w:lang w:val="en-US"/>
              </w:rPr>
              <w:t>SEP</w:t>
            </w:r>
            <w:r w:rsidRPr="00E132F6">
              <w:rPr>
                <w:rFonts w:ascii="Arial" w:cs="Arial" w:eastAsia="Arial" w:hAnsi="Arial"/>
                <w:sz w:val="18"/>
                <w:szCs w:val="18"/>
                <w:lang w:val="en-US"/>
              </w:rPr>
              <w:t xml:space="preserve"> managed by </w:t>
            </w:r>
            <w:r w:rsidR="00141B69">
              <w:rPr>
                <w:rFonts w:ascii="Arial" w:cs="Arial" w:eastAsia="Arial" w:hAnsi="Arial"/>
                <w:sz w:val="18"/>
                <w:szCs w:val="18"/>
                <w:lang w:val="en-US"/>
              </w:rPr>
              <w:t>TUIOSB</w:t>
            </w:r>
            <w:r w:rsidRPr="00E132F6">
              <w:rPr>
                <w:rFonts w:ascii="Arial" w:cs="Arial" w:eastAsia="Arial" w:hAnsi="Arial"/>
                <w:sz w:val="18"/>
                <w:szCs w:val="18"/>
                <w:lang w:val="en-US"/>
              </w:rPr>
              <w:t>.</w:t>
            </w:r>
          </w:p>
        </w:tc>
      </w:tr>
    </w:tbl>
    <w:p w14:paraId="3175834B" w14:textId="77777777" w:rsidP="00D10A07" w:rsidR="00D10A07" w:rsidRDefault="00D10A07" w:rsidRPr="00E132F6">
      <w:pPr>
        <w:spacing w:line="300" w:lineRule="auto"/>
        <w:jc w:val="both"/>
        <w:rPr>
          <w:rFonts w:ascii="Arial" w:cs="Arial" w:hAnsi="Arial"/>
          <w:i/>
          <w:iCs/>
          <w:sz w:val="20"/>
          <w:szCs w:val="20"/>
          <w:lang w:val="en-US"/>
        </w:rPr>
      </w:pPr>
      <w:r w:rsidRPr="00E132F6">
        <w:rPr>
          <w:rFonts w:ascii="Arial" w:cs="Arial" w:hAnsi="Arial"/>
          <w:i/>
          <w:iCs/>
          <w:sz w:val="16"/>
          <w:szCs w:val="16"/>
          <w:lang w:val="en-US"/>
        </w:rPr>
        <w:t>Source: https://www.sanayi.gov.tr/sanayi-bolgeleri/dunya-bankasi-finansmanli-osb-kredilendirme-projesi/sf1604010641</w:t>
      </w:r>
    </w:p>
    <w:p w14:paraId="043A9FB4" w14:textId="77777777" w:rsidP="00D10A07" w:rsidR="00D10A07" w:rsidRDefault="00D10A07" w:rsidRPr="00E132F6">
      <w:pPr>
        <w:pStyle w:val="Heading1"/>
        <w:spacing w:after="240"/>
        <w:ind w:hanging="567" w:left="567"/>
        <w:jc w:val="left"/>
        <w:rPr>
          <w:rFonts w:ascii="Arial" w:hAnsi="Arial"/>
          <w:color w:themeColor="accent1" w:val="4472C4"/>
          <w:sz w:val="32"/>
          <w:szCs w:val="32"/>
          <w:lang w:val="en-US"/>
        </w:rPr>
      </w:pPr>
      <w:bookmarkStart w:id="49" w:name="_Toc141436981"/>
      <w:r w:rsidRPr="00E132F6">
        <w:rPr>
          <w:rFonts w:ascii="Arial" w:hAnsi="Arial"/>
          <w:color w:themeColor="accent1" w:val="4472C4"/>
          <w:sz w:val="32"/>
          <w:szCs w:val="32"/>
          <w:lang w:val="en-US"/>
        </w:rPr>
        <w:lastRenderedPageBreak/>
        <w:t>REGULATORY REQUIREMENTS</w:t>
      </w:r>
      <w:bookmarkEnd w:id="48"/>
      <w:bookmarkEnd w:id="49"/>
    </w:p>
    <w:p w14:paraId="580D6C7E" w14:textId="77777777" w:rsidP="00D10A07" w:rsidR="00D10A07" w:rsidRDefault="00D10A07" w:rsidRPr="00E132F6">
      <w:pPr>
        <w:pStyle w:val="Heading2"/>
        <w:numPr>
          <w:ilvl w:val="1"/>
          <w:numId w:val="5"/>
        </w:numPr>
        <w:spacing w:after="240"/>
        <w:rPr>
          <w:b w:val="0"/>
          <w:bCs w:val="0"/>
          <w:iCs w:val="0"/>
          <w:color w:val="4F81BD"/>
          <w:lang w:val="en-US"/>
        </w:rPr>
      </w:pPr>
      <w:bookmarkStart w:id="50" w:name="_Toc88227481"/>
      <w:bookmarkStart w:id="51" w:name="_Toc141436982"/>
      <w:r w:rsidRPr="00E132F6">
        <w:rPr>
          <w:iCs w:val="0"/>
          <w:color w:val="4F81BD"/>
          <w:lang w:val="en-US"/>
        </w:rPr>
        <w:t>National Legal Framework</w:t>
      </w:r>
      <w:bookmarkEnd w:id="50"/>
      <w:bookmarkEnd w:id="51"/>
      <w:r w:rsidRPr="00E132F6">
        <w:rPr>
          <w:b w:val="0"/>
          <w:bCs w:val="0"/>
          <w:iCs w:val="0"/>
          <w:color w:val="4F81BD"/>
          <w:lang w:val="en-US"/>
        </w:rPr>
        <w:t xml:space="preserve"> </w:t>
      </w:r>
    </w:p>
    <w:p w14:paraId="16080F25" w14:textId="77777777" w:rsidP="00D10A07" w:rsidR="00D10A07" w:rsidRDefault="00D10A07" w:rsidRPr="00E132F6">
      <w:pPr>
        <w:spacing w:after="240" w:before="240" w:line="300" w:lineRule="auto"/>
        <w:jc w:val="both"/>
        <w:rPr>
          <w:rFonts w:ascii="Arial" w:hAnsi="Arial"/>
          <w:b/>
          <w:bCs/>
          <w:sz w:val="22"/>
          <w:szCs w:val="20"/>
          <w:lang w:eastAsia="en-GB" w:val="en-US"/>
        </w:rPr>
      </w:pPr>
      <w:r w:rsidRPr="00E132F6">
        <w:rPr>
          <w:rFonts w:ascii="Arial" w:hAnsi="Arial"/>
          <w:b/>
          <w:bCs/>
          <w:sz w:val="22"/>
          <w:szCs w:val="20"/>
          <w:lang w:eastAsia="en-GB" w:val="en-US"/>
        </w:rPr>
        <w:t xml:space="preserve">Right of petition, Right to Information and Appeal to the Ombudsperson (Constitution, Article 74) </w:t>
      </w:r>
    </w:p>
    <w:p w14:paraId="4E39AB19" w14:textId="3DEC8A55" w:rsidP="00D10A07" w:rsidR="00D10A07" w:rsidRDefault="00D10A07" w:rsidRPr="00E132F6">
      <w:pPr>
        <w:spacing w:after="240" w:before="240" w:line="300" w:lineRule="auto"/>
        <w:jc w:val="both"/>
        <w:rPr>
          <w:rFonts w:ascii="Arial" w:hAnsi="Arial"/>
          <w:sz w:val="22"/>
          <w:szCs w:val="20"/>
          <w:lang w:eastAsia="en-GB" w:val="en-US"/>
        </w:rPr>
      </w:pPr>
      <w:r w:rsidRPr="00E132F6">
        <w:rPr>
          <w:rFonts w:ascii="Arial" w:hAnsi="Arial"/>
          <w:sz w:val="22"/>
          <w:szCs w:val="20"/>
          <w:lang w:eastAsia="en-GB" w:val="en-US"/>
        </w:rPr>
        <w:t xml:space="preserve">“Citizens and foreigner resident in </w:t>
      </w:r>
      <w:r w:rsidR="00677BBF">
        <w:rPr>
          <w:rFonts w:ascii="Arial" w:hAnsi="Arial"/>
          <w:sz w:val="22"/>
          <w:szCs w:val="20"/>
          <w:lang w:eastAsia="en-GB" w:val="en-US"/>
        </w:rPr>
        <w:t>Turkiye</w:t>
      </w:r>
      <w:r w:rsidRPr="00E132F6">
        <w:rPr>
          <w:rFonts w:ascii="Arial" w:hAnsi="Arial"/>
          <w:sz w:val="22"/>
          <w:szCs w:val="20"/>
          <w:lang w:eastAsia="en-GB" w:val="en-US"/>
        </w:rPr>
        <w:t>, with the condition of observing the principle of reciprocity, have the right to apply in writing to the competent authorities and to the Grand National Assembly of Turk</w:t>
      </w:r>
      <w:r w:rsidR="00677BBF">
        <w:rPr>
          <w:rFonts w:ascii="Arial" w:hAnsi="Arial"/>
          <w:sz w:val="22"/>
          <w:szCs w:val="20"/>
          <w:lang w:eastAsia="en-GB" w:val="en-US"/>
        </w:rPr>
        <w:t>iye</w:t>
      </w:r>
      <w:r w:rsidRPr="00E132F6">
        <w:rPr>
          <w:rFonts w:ascii="Arial" w:hAnsi="Arial"/>
          <w:sz w:val="22"/>
          <w:szCs w:val="20"/>
          <w:lang w:eastAsia="en-GB" w:val="en-US"/>
        </w:rPr>
        <w:t xml:space="preserve"> with regard to the requests and complaints concerning themselves or the public. The result of the application concerning himself/herself shall be made known to the petitioner in writing without delay. Everyone has the right to obtain information and appeal to the Ombudsperson. The Institution of the Ombudsperson established under the Grand National Assembly of Turk</w:t>
      </w:r>
      <w:r w:rsidR="00677BBF">
        <w:rPr>
          <w:rFonts w:ascii="Arial" w:hAnsi="Arial"/>
          <w:sz w:val="22"/>
          <w:szCs w:val="20"/>
          <w:lang w:eastAsia="en-GB" w:val="en-US"/>
        </w:rPr>
        <w:t>iye</w:t>
      </w:r>
      <w:r w:rsidRPr="00E132F6">
        <w:rPr>
          <w:rFonts w:ascii="Arial" w:hAnsi="Arial"/>
          <w:sz w:val="22"/>
          <w:szCs w:val="20"/>
          <w:lang w:eastAsia="en-GB" w:val="en-US"/>
        </w:rPr>
        <w:t xml:space="preserve"> examines complaints on the functioning of the administration.” </w:t>
      </w:r>
    </w:p>
    <w:p w14:paraId="1565C1D1" w14:textId="77777777" w:rsidP="00D10A07" w:rsidR="00D10A07" w:rsidRDefault="00D10A07" w:rsidRPr="00E132F6">
      <w:pPr>
        <w:spacing w:after="240" w:before="240" w:line="300" w:lineRule="auto"/>
        <w:jc w:val="both"/>
        <w:rPr>
          <w:rFonts w:ascii="Arial" w:hAnsi="Arial"/>
          <w:b/>
          <w:bCs/>
          <w:sz w:val="22"/>
          <w:szCs w:val="20"/>
          <w:lang w:eastAsia="en-GB" w:val="en-US"/>
        </w:rPr>
      </w:pPr>
      <w:r w:rsidRPr="00E132F6">
        <w:rPr>
          <w:rFonts w:ascii="Arial" w:hAnsi="Arial"/>
          <w:b/>
          <w:bCs/>
          <w:sz w:val="22"/>
          <w:szCs w:val="20"/>
          <w:lang w:eastAsia="en-GB" w:val="en-US"/>
        </w:rPr>
        <w:t xml:space="preserve">Right to Constitutional Complaint (Constitution, Article 148) </w:t>
      </w:r>
    </w:p>
    <w:p w14:paraId="7BC91955" w14:textId="77777777" w:rsidP="00D10A07" w:rsidR="00D10A07" w:rsidRDefault="00D10A07" w:rsidRPr="00E132F6">
      <w:pPr>
        <w:spacing w:after="240" w:before="240" w:line="300" w:lineRule="auto"/>
        <w:jc w:val="both"/>
        <w:rPr>
          <w:rFonts w:ascii="Arial" w:hAnsi="Arial"/>
          <w:sz w:val="22"/>
          <w:szCs w:val="20"/>
          <w:lang w:eastAsia="en-GB" w:val="en-US"/>
        </w:rPr>
      </w:pPr>
      <w:r w:rsidRPr="00E132F6">
        <w:rPr>
          <w:rFonts w:ascii="Arial" w:hAnsi="Arial"/>
          <w:sz w:val="22"/>
          <w:szCs w:val="20"/>
          <w:lang w:eastAsia="en-GB" w:val="en-US"/>
        </w:rPr>
        <w:t xml:space="preserve">“Everyone may apply to the Constitutional Court on the grounds that one of the fundamental rights and freedoms within the scope of the European Convention on Human Rights which are guaranteed by the Constitution has been violated by public authorities. In order to make an application, ordinary legal remedies must be exhausted.”1 </w:t>
      </w:r>
    </w:p>
    <w:p w14:paraId="6CDDCABC" w14:textId="77777777" w:rsidP="00D10A07" w:rsidR="00D10A07" w:rsidRDefault="00D10A07" w:rsidRPr="00E132F6">
      <w:pPr>
        <w:spacing w:after="240" w:before="240" w:line="300" w:lineRule="auto"/>
        <w:jc w:val="both"/>
        <w:rPr>
          <w:rFonts w:ascii="Arial" w:hAnsi="Arial"/>
          <w:sz w:val="22"/>
          <w:szCs w:val="20"/>
          <w:lang w:eastAsia="en-GB" w:val="en-US"/>
        </w:rPr>
      </w:pPr>
      <w:r w:rsidRPr="00E132F6">
        <w:rPr>
          <w:rFonts w:ascii="Arial" w:hAnsi="Arial"/>
          <w:sz w:val="22"/>
          <w:szCs w:val="20"/>
          <w:lang w:eastAsia="en-GB" w:val="en-US"/>
        </w:rPr>
        <w:t xml:space="preserve">“Article 24, Appeal process - The applicant whose request for information was rejected may appeal to the Board within fifteen days starting from the official notification before appealing for judicial review. Appeals should be written. The Board shall render a decision within 30 days.” </w:t>
      </w:r>
    </w:p>
    <w:p w14:paraId="13B78E0D" w14:textId="77777777" w:rsidP="00D10A07" w:rsidR="00D10A07" w:rsidRDefault="00D10A07" w:rsidRPr="00E132F6">
      <w:pPr>
        <w:spacing w:after="240" w:before="240" w:line="300" w:lineRule="auto"/>
        <w:jc w:val="both"/>
        <w:rPr>
          <w:rFonts w:ascii="Arial" w:hAnsi="Arial"/>
          <w:b/>
          <w:bCs/>
          <w:sz w:val="22"/>
          <w:szCs w:val="20"/>
          <w:lang w:eastAsia="en-GB" w:val="en-US"/>
        </w:rPr>
      </w:pPr>
      <w:r w:rsidRPr="00E132F6">
        <w:rPr>
          <w:rFonts w:ascii="Arial" w:hAnsi="Arial"/>
          <w:b/>
          <w:bCs/>
          <w:sz w:val="22"/>
          <w:szCs w:val="20"/>
          <w:lang w:eastAsia="en-GB" w:val="en-US"/>
        </w:rPr>
        <w:t xml:space="preserve">Law on the Right to Information (Articles 11) </w:t>
      </w:r>
    </w:p>
    <w:p w14:paraId="03D15707" w14:textId="77777777" w:rsidP="00D10A07" w:rsidR="00D10A07" w:rsidRDefault="00D10A07" w:rsidRPr="00E132F6">
      <w:pPr>
        <w:spacing w:after="240" w:before="240" w:line="300" w:lineRule="auto"/>
        <w:jc w:val="both"/>
        <w:rPr>
          <w:rFonts w:ascii="Arial" w:hAnsi="Arial"/>
          <w:sz w:val="22"/>
          <w:szCs w:val="20"/>
          <w:lang w:eastAsia="en-GB" w:val="en-US"/>
        </w:rPr>
      </w:pPr>
      <w:r w:rsidRPr="00E132F6">
        <w:rPr>
          <w:rFonts w:ascii="Arial" w:hAnsi="Arial"/>
          <w:sz w:val="22"/>
          <w:szCs w:val="20"/>
          <w:lang w:eastAsia="en-GB" w:val="en-US"/>
        </w:rPr>
        <w:t xml:space="preserve">“Article 11 - The institutions and agencies shall provide the requested information within 15 working days. However, where the requested information or document is to be obtained from another unit within the applied institution and agency or it is necessary to receive the opinion of another institution or if the scope of the application pertains more than one institution; the access shall be provided in 30 working days. In this case, the applicant shall be notified in writing of the extension and its reasons within 15 working days.” </w:t>
      </w:r>
    </w:p>
    <w:p w14:paraId="110453E7" w14:textId="77777777" w:rsidP="00D10A07" w:rsidR="00D10A07" w:rsidRDefault="00D10A07" w:rsidRPr="00E132F6">
      <w:pPr>
        <w:spacing w:after="240" w:before="240" w:line="300" w:lineRule="auto"/>
        <w:jc w:val="both"/>
        <w:rPr>
          <w:rFonts w:ascii="Arial" w:hAnsi="Arial"/>
          <w:b/>
          <w:bCs/>
          <w:sz w:val="22"/>
          <w:szCs w:val="20"/>
          <w:lang w:eastAsia="en-GB" w:val="en-US"/>
        </w:rPr>
      </w:pPr>
      <w:r w:rsidRPr="00E132F6">
        <w:rPr>
          <w:rFonts w:ascii="Arial" w:hAnsi="Arial"/>
          <w:b/>
          <w:bCs/>
          <w:sz w:val="22"/>
          <w:szCs w:val="20"/>
          <w:lang w:eastAsia="en-GB" w:val="en-US"/>
        </w:rPr>
        <w:t xml:space="preserve">The Environmental Impact Assessment Regulation No. 29186 (Article 9) </w:t>
      </w:r>
    </w:p>
    <w:p w14:paraId="6E138CC6" w14:textId="6EBE3515" w:rsidP="00D10A07" w:rsidR="00D10A07" w:rsidRDefault="3C72C725" w:rsidRPr="00E132F6">
      <w:pPr>
        <w:spacing w:after="240" w:before="240" w:line="300" w:lineRule="auto"/>
        <w:jc w:val="both"/>
        <w:rPr>
          <w:rFonts w:ascii="Arial" w:hAnsi="Arial"/>
          <w:sz w:val="22"/>
          <w:szCs w:val="22"/>
          <w:lang w:eastAsia="en-GB" w:val="en-US"/>
        </w:rPr>
      </w:pPr>
      <w:r w:rsidRPr="01D90212">
        <w:rPr>
          <w:rFonts w:ascii="Arial" w:hAnsi="Arial"/>
          <w:sz w:val="22"/>
          <w:szCs w:val="22"/>
          <w:lang w:eastAsia="en-GB" w:val="en-US"/>
        </w:rPr>
        <w:t xml:space="preserve">1) In order to inform the investing public, to get their opinions and suggestions regarding the project; Public </w:t>
      </w:r>
      <w:r w:rsidR="3F22D4FE" w:rsidRPr="01D90212">
        <w:rPr>
          <w:rFonts w:ascii="Arial" w:hAnsi="Arial"/>
          <w:sz w:val="22"/>
          <w:szCs w:val="22"/>
          <w:lang w:eastAsia="en-GB" w:val="en-US"/>
        </w:rPr>
        <w:t>Consultation</w:t>
      </w:r>
      <w:r w:rsidRPr="01D90212">
        <w:rPr>
          <w:rFonts w:ascii="Arial" w:hAnsi="Arial"/>
          <w:sz w:val="22"/>
          <w:szCs w:val="22"/>
          <w:lang w:eastAsia="en-GB" w:val="en-US"/>
        </w:rPr>
        <w:t xml:space="preserve"> Meeting will be accomplished on the date given by Ministry and Ministry qualification given institution / organization and project owners as well as the participants of the project affected community will be expected to attend in a central location determined by the Governor. </w:t>
      </w:r>
    </w:p>
    <w:p w14:paraId="7F0C692F" w14:textId="77777777" w:rsidP="00D10A07" w:rsidR="00D10A07" w:rsidRDefault="00D10A07" w:rsidRPr="00E132F6">
      <w:pPr>
        <w:spacing w:after="240" w:before="240" w:line="300" w:lineRule="auto"/>
        <w:jc w:val="both"/>
        <w:rPr>
          <w:rFonts w:ascii="Arial" w:hAnsi="Arial"/>
          <w:sz w:val="22"/>
          <w:szCs w:val="20"/>
          <w:lang w:eastAsia="en-GB" w:val="en-US"/>
        </w:rPr>
      </w:pPr>
      <w:r w:rsidRPr="00E132F6">
        <w:rPr>
          <w:rFonts w:ascii="Arial" w:hAnsi="Arial"/>
          <w:sz w:val="22"/>
          <w:szCs w:val="20"/>
          <w:lang w:eastAsia="en-GB" w:val="en-US"/>
        </w:rPr>
        <w:lastRenderedPageBreak/>
        <w:t xml:space="preserve">a) The competency issued institutions / organizations by the Ministry will publish the meeting date, time and place through widely published newspaper at least ten (10) calendar days before the determined date for the PPM. </w:t>
      </w:r>
    </w:p>
    <w:p w14:paraId="1A2C2796" w14:textId="0E7392CD" w:rsidP="00D10A07" w:rsidR="00D10A07" w:rsidRDefault="3C72C725" w:rsidRPr="00E132F6">
      <w:pPr>
        <w:spacing w:after="240" w:before="240" w:line="300" w:lineRule="auto"/>
        <w:jc w:val="both"/>
        <w:rPr>
          <w:rFonts w:ascii="Arial" w:hAnsi="Arial"/>
          <w:sz w:val="22"/>
          <w:szCs w:val="22"/>
          <w:lang w:eastAsia="en-GB" w:val="en-US"/>
        </w:rPr>
      </w:pPr>
      <w:r w:rsidRPr="01D90212">
        <w:rPr>
          <w:rFonts w:ascii="Arial" w:hAnsi="Arial"/>
          <w:sz w:val="22"/>
          <w:szCs w:val="22"/>
          <w:lang w:eastAsia="en-GB" w:val="en-US"/>
        </w:rPr>
        <w:t xml:space="preserve">b) Public </w:t>
      </w:r>
      <w:r w:rsidR="15EAE6D2" w:rsidRPr="01D90212">
        <w:rPr>
          <w:rFonts w:ascii="Arial" w:hAnsi="Arial"/>
          <w:sz w:val="22"/>
          <w:szCs w:val="22"/>
          <w:lang w:eastAsia="en-GB" w:val="en-US"/>
        </w:rPr>
        <w:t>Consultation</w:t>
      </w:r>
      <w:r w:rsidRPr="01D90212">
        <w:rPr>
          <w:rFonts w:ascii="Arial" w:hAnsi="Arial"/>
          <w:sz w:val="22"/>
          <w:szCs w:val="22"/>
          <w:lang w:eastAsia="en-GB" w:val="en-US"/>
        </w:rPr>
        <w:t xml:space="preserve"> meeting will be held under the Director of Environment or through Urbanization or authorized chairman. The meeting will inform the public regarding the project, receive views, questions and suggestions. The Director may seek written opinions from the participants. Minutes of meeting will be sent to Ministry, with one copy kept for the Governorship records. </w:t>
      </w:r>
    </w:p>
    <w:p w14:paraId="2AF7748B" w14:textId="77777777" w:rsidP="00D10A07" w:rsidR="00D10A07" w:rsidRDefault="00D10A07" w:rsidRPr="00E132F6">
      <w:pPr>
        <w:spacing w:after="240" w:before="240" w:line="300" w:lineRule="auto"/>
        <w:jc w:val="both"/>
        <w:rPr>
          <w:rFonts w:ascii="Arial" w:hAnsi="Arial"/>
          <w:sz w:val="22"/>
          <w:szCs w:val="20"/>
          <w:lang w:eastAsia="en-GB" w:val="en-US"/>
        </w:rPr>
      </w:pPr>
      <w:r w:rsidRPr="00E132F6">
        <w:rPr>
          <w:rFonts w:ascii="Arial" w:hAnsi="Arial"/>
          <w:sz w:val="22"/>
          <w:szCs w:val="20"/>
          <w:lang w:eastAsia="en-GB" w:val="en-US"/>
        </w:rPr>
        <w:t xml:space="preserve">2) Governorship will announce the schedule and contact information regarding for the public opinion and suggestions. Comments received from the public will be submitted to Commission as per the schedule. </w:t>
      </w:r>
    </w:p>
    <w:p w14:paraId="723EC42C" w14:textId="77777777" w:rsidP="00D10A07" w:rsidR="00D10A07" w:rsidRDefault="00D10A07" w:rsidRPr="00E132F6">
      <w:pPr>
        <w:spacing w:after="240" w:before="240" w:line="300" w:lineRule="auto"/>
        <w:jc w:val="both"/>
        <w:rPr>
          <w:rFonts w:ascii="Arial" w:hAnsi="Arial"/>
          <w:sz w:val="22"/>
          <w:szCs w:val="20"/>
          <w:lang w:eastAsia="en-GB" w:val="en-US"/>
        </w:rPr>
      </w:pPr>
      <w:r w:rsidRPr="00E132F6">
        <w:rPr>
          <w:rFonts w:ascii="Arial" w:hAnsi="Arial"/>
          <w:sz w:val="22"/>
          <w:szCs w:val="20"/>
          <w:lang w:eastAsia="en-GB" w:val="en-US"/>
        </w:rPr>
        <w:t xml:space="preserve">3) Members of Commission may review the Project implementation area before the scoping process, also may attend to public participation meeting on the date announced. </w:t>
      </w:r>
    </w:p>
    <w:p w14:paraId="6CF8B75B" w14:textId="77777777" w:rsidP="00D10A07" w:rsidR="00D10A07" w:rsidRDefault="00D10A07" w:rsidRPr="00E132F6">
      <w:pPr>
        <w:spacing w:after="240" w:before="240" w:line="300" w:lineRule="auto"/>
        <w:jc w:val="both"/>
        <w:rPr>
          <w:rFonts w:ascii="Arial" w:hAnsi="Arial"/>
          <w:sz w:val="22"/>
          <w:szCs w:val="20"/>
          <w:lang w:eastAsia="en-GB" w:val="en-US"/>
        </w:rPr>
      </w:pPr>
      <w:r w:rsidRPr="00E132F6">
        <w:rPr>
          <w:rFonts w:ascii="Arial" w:hAnsi="Arial"/>
          <w:sz w:val="22"/>
          <w:szCs w:val="20"/>
          <w:lang w:eastAsia="en-GB" w:val="en-US"/>
        </w:rPr>
        <w:t xml:space="preserve">4) The competency issued institutions / organizations by the Ministry could provide studies as brochures, surveys and seminars or through internet in order to inform the public before the Public Participation Meeting. </w:t>
      </w:r>
    </w:p>
    <w:p w14:paraId="1C9F0324" w14:textId="006A22E4" w:rsidP="00D10A07" w:rsidR="00D10A07" w:rsidRDefault="002D0795" w:rsidRPr="00E132F6">
      <w:pPr>
        <w:spacing w:after="240" w:before="240" w:line="300" w:lineRule="auto"/>
        <w:jc w:val="both"/>
        <w:rPr>
          <w:rFonts w:ascii="Arial" w:hAnsi="Arial"/>
          <w:b/>
          <w:bCs/>
          <w:sz w:val="22"/>
          <w:szCs w:val="22"/>
          <w:lang w:eastAsia="en-GB" w:val="en-US"/>
        </w:rPr>
      </w:pPr>
      <w:r>
        <w:rPr>
          <w:rFonts w:ascii="Arial" w:hAnsi="Arial"/>
          <w:b/>
          <w:bCs/>
          <w:sz w:val="22"/>
          <w:szCs w:val="22"/>
          <w:lang w:eastAsia="en-GB" w:val="en-US"/>
        </w:rPr>
        <w:t>Consultative</w:t>
      </w:r>
      <w:r w:rsidR="0096070D">
        <w:rPr>
          <w:rFonts w:ascii="Arial" w:hAnsi="Arial"/>
          <w:b/>
          <w:bCs/>
          <w:sz w:val="22"/>
          <w:szCs w:val="22"/>
          <w:lang w:eastAsia="en-GB" w:val="en-US"/>
        </w:rPr>
        <w:t xml:space="preserve"> </w:t>
      </w:r>
      <w:r w:rsidR="00D10A07" w:rsidRPr="03556D9E">
        <w:rPr>
          <w:rFonts w:ascii="Arial" w:hAnsi="Arial"/>
          <w:b/>
          <w:bCs/>
          <w:sz w:val="22"/>
          <w:szCs w:val="22"/>
          <w:lang w:eastAsia="en-GB" w:val="en-US"/>
        </w:rPr>
        <w:t xml:space="preserve">Planning Approach (Public Financial Management and Control Law No. 5018) </w:t>
      </w:r>
    </w:p>
    <w:p w14:paraId="1B4830E8" w14:textId="77777777" w:rsidP="00D10A07" w:rsidR="00D10A07" w:rsidRDefault="00D10A07" w:rsidRPr="00E132F6">
      <w:pPr>
        <w:spacing w:after="240" w:before="240" w:line="300" w:lineRule="auto"/>
        <w:jc w:val="both"/>
        <w:rPr>
          <w:rFonts w:ascii="Arial" w:hAnsi="Arial"/>
          <w:sz w:val="22"/>
          <w:szCs w:val="20"/>
          <w:lang w:eastAsia="en-GB" w:val="en-US"/>
        </w:rPr>
      </w:pPr>
      <w:r w:rsidRPr="00E132F6">
        <w:rPr>
          <w:rFonts w:ascii="Arial" w:hAnsi="Arial"/>
          <w:sz w:val="22"/>
          <w:szCs w:val="20"/>
          <w:lang w:eastAsia="en-GB" w:val="en-US"/>
        </w:rPr>
        <w:t xml:space="preserve">Strategic planning and performance-based budgeting </w:t>
      </w:r>
    </w:p>
    <w:p w14:paraId="3B88E9EE" w14:textId="77777777" w:rsidP="00D10A07" w:rsidR="00D10A07" w:rsidRDefault="00D10A07" w:rsidRPr="00E132F6">
      <w:pPr>
        <w:spacing w:after="240" w:before="240" w:line="300" w:lineRule="auto"/>
        <w:jc w:val="both"/>
        <w:rPr>
          <w:rFonts w:ascii="Arial" w:hAnsi="Arial"/>
          <w:sz w:val="22"/>
          <w:szCs w:val="20"/>
          <w:lang w:eastAsia="en-GB" w:val="en-US"/>
        </w:rPr>
      </w:pPr>
      <w:r w:rsidRPr="00E132F6">
        <w:rPr>
          <w:rFonts w:ascii="Arial" w:hAnsi="Arial"/>
          <w:sz w:val="22"/>
          <w:szCs w:val="20"/>
          <w:lang w:eastAsia="en-GB" w:val="en-US"/>
        </w:rPr>
        <w:t xml:space="preserve">Article 9- Public administrations; They prepare a strategic plan with participatory methods in order to create their future missions and visions within the framework of development plans, programs, relevant legislation and the basic principles they adopt, to determine strategic goals and measurable targets, to measure their performance in line with the predetermined indicators, and to monitor and evaluate this process. </w:t>
      </w:r>
    </w:p>
    <w:p w14:paraId="0E832B67" w14:textId="77777777" w:rsidP="00D10A07" w:rsidR="00D10A07" w:rsidRDefault="00D10A07" w:rsidRPr="00E132F6">
      <w:pPr>
        <w:spacing w:after="240" w:before="240" w:line="300" w:lineRule="auto"/>
        <w:jc w:val="both"/>
        <w:rPr>
          <w:rFonts w:ascii="Arial" w:hAnsi="Arial"/>
          <w:b/>
          <w:bCs/>
          <w:sz w:val="22"/>
          <w:szCs w:val="20"/>
          <w:lang w:eastAsia="en-GB" w:val="en-US"/>
        </w:rPr>
      </w:pPr>
      <w:r w:rsidRPr="00E132F6">
        <w:rPr>
          <w:rFonts w:ascii="Arial" w:hAnsi="Arial"/>
          <w:b/>
          <w:bCs/>
          <w:sz w:val="22"/>
          <w:szCs w:val="20"/>
          <w:lang w:eastAsia="en-GB" w:val="en-US"/>
        </w:rPr>
        <w:t xml:space="preserve">Principles of Participation Guide </w:t>
      </w:r>
    </w:p>
    <w:p w14:paraId="5924BD06" w14:textId="0449D672" w:rsidP="00D10A07" w:rsidR="00D10A07" w:rsidRDefault="3C72C725" w:rsidRPr="00E132F6">
      <w:pPr>
        <w:spacing w:after="240" w:before="240" w:line="300" w:lineRule="auto"/>
        <w:jc w:val="both"/>
        <w:rPr>
          <w:rFonts w:ascii="Arial" w:hAnsi="Arial"/>
          <w:sz w:val="22"/>
          <w:szCs w:val="22"/>
          <w:lang w:eastAsia="en-GB" w:val="en-US"/>
        </w:rPr>
      </w:pPr>
      <w:r w:rsidRPr="01D90212">
        <w:rPr>
          <w:rFonts w:ascii="Arial" w:hAnsi="Arial"/>
          <w:sz w:val="22"/>
          <w:szCs w:val="22"/>
          <w:lang w:eastAsia="en-GB" w:val="en-US"/>
        </w:rPr>
        <w:t xml:space="preserve">Strategy and Budget Department of the Presidency prepares and shares manuals on guidelines for the strategic planning process that public administrations have to implement. One of these guides is about the principles of </w:t>
      </w:r>
      <w:r w:rsidR="4D34D54F" w:rsidRPr="01D90212">
        <w:rPr>
          <w:rFonts w:ascii="Arial" w:hAnsi="Arial"/>
          <w:sz w:val="22"/>
          <w:szCs w:val="22"/>
          <w:lang w:eastAsia="en-GB" w:val="en-US"/>
        </w:rPr>
        <w:t>consultation</w:t>
      </w:r>
      <w:r w:rsidRPr="01D90212">
        <w:rPr>
          <w:rFonts w:ascii="Arial" w:hAnsi="Arial"/>
          <w:sz w:val="22"/>
          <w:szCs w:val="22"/>
          <w:lang w:eastAsia="en-GB" w:val="en-US"/>
        </w:rPr>
        <w:t xml:space="preserve">. The principles of </w:t>
      </w:r>
      <w:r w:rsidR="7A2CD05B" w:rsidRPr="01D90212">
        <w:rPr>
          <w:rFonts w:ascii="Arial" w:hAnsi="Arial"/>
          <w:sz w:val="22"/>
          <w:szCs w:val="22"/>
          <w:lang w:eastAsia="en-GB" w:val="en-US"/>
        </w:rPr>
        <w:t>consultation</w:t>
      </w:r>
      <w:r w:rsidRPr="01D90212">
        <w:rPr>
          <w:rFonts w:ascii="Arial" w:hAnsi="Arial"/>
          <w:sz w:val="22"/>
          <w:szCs w:val="22"/>
          <w:lang w:eastAsia="en-GB" w:val="en-US"/>
        </w:rPr>
        <w:t xml:space="preserve"> document are a best practice guide for those who design, implement and manage </w:t>
      </w:r>
      <w:r w:rsidR="41014421" w:rsidRPr="01D90212">
        <w:rPr>
          <w:rFonts w:ascii="Arial" w:hAnsi="Arial"/>
          <w:sz w:val="22"/>
          <w:szCs w:val="22"/>
          <w:lang w:eastAsia="en-GB" w:val="en-US"/>
        </w:rPr>
        <w:t>consultations</w:t>
      </w:r>
      <w:r w:rsidRPr="01D90212">
        <w:rPr>
          <w:rFonts w:ascii="Arial" w:hAnsi="Arial"/>
          <w:sz w:val="22"/>
          <w:szCs w:val="22"/>
          <w:lang w:eastAsia="en-GB" w:val="en-US"/>
        </w:rPr>
        <w:t xml:space="preserve">. The Ministry of Industry and Technology acts under the guidance of these guides in large-scale projects and works that require corporate strategic planning and </w:t>
      </w:r>
      <w:r w:rsidR="25B1E8DA" w:rsidRPr="01D90212">
        <w:rPr>
          <w:rFonts w:ascii="Arial" w:hAnsi="Arial"/>
          <w:sz w:val="22"/>
          <w:szCs w:val="22"/>
          <w:lang w:eastAsia="en-GB" w:val="en-US"/>
        </w:rPr>
        <w:t>consultation</w:t>
      </w:r>
      <w:r w:rsidRPr="01D90212">
        <w:rPr>
          <w:rFonts w:ascii="Arial" w:hAnsi="Arial"/>
          <w:sz w:val="22"/>
          <w:szCs w:val="22"/>
          <w:lang w:eastAsia="en-GB" w:val="en-US"/>
        </w:rPr>
        <w:t xml:space="preserve">. </w:t>
      </w:r>
    </w:p>
    <w:p w14:paraId="0E5F54AC" w14:textId="77777777" w:rsidR="00585DBC" w:rsidRDefault="00585DBC">
      <w:pPr>
        <w:spacing w:after="160" w:line="259" w:lineRule="auto"/>
        <w:rPr>
          <w:rFonts w:ascii="Arial" w:hAnsi="Arial"/>
          <w:b/>
          <w:bCs/>
          <w:sz w:val="22"/>
          <w:szCs w:val="20"/>
          <w:lang w:eastAsia="en-GB" w:val="en-US"/>
        </w:rPr>
      </w:pPr>
      <w:r>
        <w:rPr>
          <w:rFonts w:ascii="Arial" w:hAnsi="Arial"/>
          <w:b/>
          <w:bCs/>
          <w:sz w:val="22"/>
          <w:szCs w:val="20"/>
          <w:lang w:eastAsia="en-GB" w:val="en-US"/>
        </w:rPr>
        <w:br w:type="page"/>
      </w:r>
    </w:p>
    <w:p w14:paraId="71746844" w14:textId="28FD096D" w:rsidP="00D10A07" w:rsidR="00D10A07" w:rsidRDefault="00D10A07" w:rsidRPr="00E132F6">
      <w:pPr>
        <w:spacing w:after="240" w:before="240" w:line="300" w:lineRule="auto"/>
        <w:jc w:val="both"/>
        <w:rPr>
          <w:rFonts w:ascii="Arial" w:hAnsi="Arial"/>
          <w:b/>
          <w:bCs/>
          <w:sz w:val="22"/>
          <w:szCs w:val="20"/>
          <w:lang w:eastAsia="en-GB" w:val="en-US"/>
        </w:rPr>
      </w:pPr>
      <w:r w:rsidRPr="00E132F6">
        <w:rPr>
          <w:rFonts w:ascii="Arial" w:hAnsi="Arial"/>
          <w:b/>
          <w:bCs/>
          <w:sz w:val="22"/>
          <w:szCs w:val="20"/>
          <w:lang w:eastAsia="en-GB" w:val="en-US"/>
        </w:rPr>
        <w:lastRenderedPageBreak/>
        <w:t xml:space="preserve">Strategic Plan of the Ministry of Industry and Technology </w:t>
      </w:r>
    </w:p>
    <w:p w14:paraId="19D0F7C9" w14:textId="02C9371C" w:rsidP="00D10A07" w:rsidR="00D10A07" w:rsidRDefault="3C72C725" w:rsidRPr="00E132F6">
      <w:pPr>
        <w:spacing w:after="240" w:before="240" w:line="300" w:lineRule="auto"/>
        <w:jc w:val="both"/>
        <w:rPr>
          <w:rFonts w:ascii="Arial" w:hAnsi="Arial"/>
          <w:sz w:val="22"/>
          <w:szCs w:val="22"/>
          <w:lang w:eastAsia="en-GB" w:val="en-US"/>
        </w:rPr>
      </w:pPr>
      <w:r w:rsidRPr="01D90212">
        <w:rPr>
          <w:rFonts w:ascii="Arial" w:hAnsi="Arial"/>
          <w:sz w:val="22"/>
          <w:szCs w:val="22"/>
          <w:lang w:eastAsia="en-GB" w:val="en-US"/>
        </w:rPr>
        <w:t xml:space="preserve">MoIT carried out a </w:t>
      </w:r>
      <w:r w:rsidR="4528ECE1" w:rsidRPr="01D90212">
        <w:rPr>
          <w:rFonts w:ascii="Arial" w:hAnsi="Arial"/>
          <w:sz w:val="22"/>
          <w:szCs w:val="22"/>
          <w:lang w:eastAsia="en-GB" w:val="en-US"/>
        </w:rPr>
        <w:t xml:space="preserve">consultation </w:t>
      </w:r>
      <w:r w:rsidRPr="01D90212">
        <w:rPr>
          <w:rFonts w:ascii="Arial" w:hAnsi="Arial"/>
          <w:sz w:val="22"/>
          <w:szCs w:val="22"/>
          <w:lang w:eastAsia="en-GB" w:val="en-US"/>
        </w:rPr>
        <w:t>process in which the opinions of internal stakeholders and external stakeholders were received within the scope of the 2019-2023 Strategic Plan preparation activities. In order to measure the perceptions and get suggestions on forthcoming industry and technology strategies and programs of Turk</w:t>
      </w:r>
      <w:r w:rsidR="47D3B3BC" w:rsidRPr="01D90212">
        <w:rPr>
          <w:rFonts w:ascii="Arial" w:hAnsi="Arial"/>
          <w:sz w:val="22"/>
          <w:szCs w:val="22"/>
          <w:lang w:eastAsia="en-GB" w:val="en-US"/>
        </w:rPr>
        <w:t>iye</w:t>
      </w:r>
      <w:r w:rsidRPr="01D90212">
        <w:rPr>
          <w:rFonts w:ascii="Arial" w:hAnsi="Arial"/>
          <w:sz w:val="22"/>
          <w:szCs w:val="22"/>
          <w:lang w:eastAsia="en-GB" w:val="en-US"/>
        </w:rPr>
        <w:t>, a comprehensive external stakeholder questionnaire was conducted to of external stakeholders including those working in public institutions and organizations, non-governmental organizations, public institutions, and higher education institutions.</w:t>
      </w:r>
    </w:p>
    <w:p w14:paraId="00BE8FE6" w14:textId="77777777" w:rsidP="00D10A07" w:rsidR="00D10A07" w:rsidRDefault="00D10A07" w:rsidRPr="00E132F6">
      <w:pPr>
        <w:pStyle w:val="Heading2"/>
        <w:numPr>
          <w:ilvl w:val="1"/>
          <w:numId w:val="5"/>
        </w:numPr>
        <w:spacing w:after="240"/>
        <w:rPr>
          <w:iCs w:val="0"/>
          <w:color w:val="4F81BD"/>
          <w:lang w:val="en-US"/>
        </w:rPr>
      </w:pPr>
      <w:bookmarkStart w:id="52" w:name="_Toc81410034"/>
      <w:bookmarkStart w:id="53" w:name="_Toc141436983"/>
      <w:r w:rsidRPr="00E132F6">
        <w:rPr>
          <w:iCs w:val="0"/>
          <w:color w:val="4F81BD"/>
          <w:lang w:val="en-US"/>
        </w:rPr>
        <w:t>International Standards</w:t>
      </w:r>
      <w:bookmarkEnd w:id="52"/>
      <w:bookmarkEnd w:id="53"/>
    </w:p>
    <w:p w14:paraId="29A30EAC" w14:textId="77777777" w:rsidP="01D90212" w:rsidR="00D10A07" w:rsidRDefault="3C72C725" w:rsidRPr="00E132F6">
      <w:pPr>
        <w:spacing w:after="120" w:before="240" w:line="271" w:lineRule="auto"/>
        <w:jc w:val="both"/>
        <w:rPr>
          <w:rFonts w:ascii="Arial" w:hAnsi="Arial"/>
          <w:b/>
          <w:bCs/>
          <w:i/>
          <w:iCs/>
          <w:sz w:val="22"/>
          <w:szCs w:val="22"/>
          <w:lang w:eastAsia="en-GB" w:val="en-US"/>
        </w:rPr>
      </w:pPr>
      <w:r w:rsidRPr="01D90212">
        <w:rPr>
          <w:rFonts w:ascii="Arial" w:hAnsi="Arial"/>
          <w:b/>
          <w:bCs/>
          <w:i/>
          <w:iCs/>
          <w:sz w:val="22"/>
          <w:szCs w:val="22"/>
          <w:lang w:eastAsia="en-GB" w:val="en-US"/>
        </w:rPr>
        <w:t>WB’s Environmental and Social Framework</w:t>
      </w:r>
    </w:p>
    <w:p w14:paraId="7A4AF257" w14:textId="0EBCA855" w:rsidP="00CE36DE" w:rsidR="00663067" w:rsidRDefault="00923655" w:rsidRPr="00CE36DE">
      <w:pPr>
        <w:spacing w:after="240" w:before="240" w:line="300" w:lineRule="auto"/>
        <w:jc w:val="both"/>
        <w:rPr>
          <w:rFonts w:ascii="Arial" w:hAnsi="Arial"/>
          <w:sz w:val="22"/>
          <w:szCs w:val="22"/>
          <w:lang w:eastAsia="en-GB" w:val="en-US"/>
        </w:rPr>
      </w:pPr>
      <w:r w:rsidRPr="44DE1CA4">
        <w:rPr>
          <w:rFonts w:ascii="Arial" w:hAnsi="Arial"/>
          <w:sz w:val="22"/>
          <w:szCs w:val="22"/>
          <w:lang w:eastAsia="en-GB" w:val="en-US"/>
        </w:rPr>
        <w:t>The applicable international standard for this Stakeholder Engagement Plan is the WB ESS10. T</w:t>
      </w:r>
      <w:r w:rsidR="009E617E" w:rsidRPr="44DE1CA4">
        <w:rPr>
          <w:rFonts w:ascii="Arial" w:hAnsi="Arial"/>
          <w:sz w:val="22"/>
          <w:szCs w:val="22"/>
          <w:lang w:eastAsia="en-GB" w:val="en-US"/>
        </w:rPr>
        <w:t>he following items</w:t>
      </w:r>
      <w:r w:rsidR="00DE156C" w:rsidRPr="44DE1CA4">
        <w:rPr>
          <w:rFonts w:ascii="Arial" w:hAnsi="Arial"/>
          <w:sz w:val="22"/>
          <w:szCs w:val="22"/>
          <w:lang w:eastAsia="en-GB" w:val="en-US"/>
        </w:rPr>
        <w:t xml:space="preserve"> are</w:t>
      </w:r>
      <w:r w:rsidR="009E617E" w:rsidRPr="44DE1CA4">
        <w:rPr>
          <w:rFonts w:ascii="Arial" w:hAnsi="Arial"/>
          <w:sz w:val="22"/>
          <w:szCs w:val="22"/>
          <w:lang w:eastAsia="en-GB" w:val="en-US"/>
        </w:rPr>
        <w:t xml:space="preserve">  </w:t>
      </w:r>
      <w:r w:rsidR="00AA746F" w:rsidRPr="44DE1CA4">
        <w:rPr>
          <w:rFonts w:ascii="Arial" w:hAnsi="Arial"/>
          <w:sz w:val="22"/>
          <w:szCs w:val="22"/>
          <w:lang w:eastAsia="en-GB" w:val="en-US"/>
        </w:rPr>
        <w:t>characteristics of</w:t>
      </w:r>
      <w:r w:rsidR="009E617E" w:rsidRPr="44DE1CA4">
        <w:rPr>
          <w:rFonts w:ascii="Arial" w:hAnsi="Arial"/>
          <w:sz w:val="22"/>
          <w:szCs w:val="22"/>
          <w:lang w:eastAsia="en-GB" w:val="en-US"/>
        </w:rPr>
        <w:t xml:space="preserve"> stakeholder engagement</w:t>
      </w:r>
      <w:r w:rsidR="00AA746F" w:rsidRPr="44DE1CA4">
        <w:rPr>
          <w:rFonts w:ascii="Arial" w:hAnsi="Arial"/>
          <w:sz w:val="22"/>
          <w:szCs w:val="22"/>
          <w:lang w:eastAsia="en-GB" w:val="en-US"/>
        </w:rPr>
        <w:t xml:space="preserve">: </w:t>
      </w:r>
      <w:r w:rsidR="00663067" w:rsidRPr="00CE36DE">
        <w:rPr>
          <w:rFonts w:ascii="Arial" w:hAnsi="Arial"/>
          <w:sz w:val="22"/>
          <w:szCs w:val="22"/>
          <w:lang w:eastAsia="en-GB" w:val="en-US"/>
        </w:rPr>
        <w:t>Effective stakeholder engagement can improve the environmental and social sustainability of projects, enhance project acceptance, and make a significant contribution to successful project design and implementation</w:t>
      </w:r>
      <w:r w:rsidR="00CE36DE">
        <w:rPr>
          <w:rFonts w:ascii="Arial" w:hAnsi="Arial"/>
          <w:sz w:val="22"/>
          <w:szCs w:val="22"/>
          <w:lang w:eastAsia="en-GB" w:val="en-US"/>
        </w:rPr>
        <w:t>:</w:t>
      </w:r>
    </w:p>
    <w:p w14:paraId="55ADC1D5" w14:textId="14C08939" w:rsidP="00585DBC" w:rsidR="00A83C6B" w:rsidRDefault="00A83C6B">
      <w:pPr>
        <w:pStyle w:val="ListParagraph"/>
        <w:numPr>
          <w:ilvl w:val="0"/>
          <w:numId w:val="8"/>
        </w:numPr>
        <w:spacing w:after="120" w:before="120" w:line="300" w:lineRule="auto"/>
        <w:ind w:hanging="357"/>
        <w:contextualSpacing w:val="0"/>
        <w:jc w:val="both"/>
        <w:rPr>
          <w:rFonts w:ascii="Arial" w:hAnsi="Arial"/>
          <w:szCs w:val="20"/>
          <w:lang w:eastAsia="en-GB" w:val="en-US"/>
        </w:rPr>
      </w:pPr>
      <w:r w:rsidRPr="00503F47">
        <w:rPr>
          <w:rFonts w:ascii="Arial" w:hAnsi="Arial"/>
          <w:szCs w:val="20"/>
          <w:lang w:eastAsia="en-GB" w:val="en-US"/>
        </w:rPr>
        <w:t>Stakeholder engagement is an inclusive process conducted throughout the project life cycle</w:t>
      </w:r>
      <w:r>
        <w:rPr>
          <w:rFonts w:ascii="Arial" w:hAnsi="Arial"/>
          <w:szCs w:val="20"/>
          <w:lang w:eastAsia="en-GB" w:val="en-US"/>
        </w:rPr>
        <w:t>;</w:t>
      </w:r>
    </w:p>
    <w:p w14:paraId="41B1DCC8" w14:textId="2A565C8F" w:rsidP="00585DBC" w:rsidR="00A83C6B" w:rsidRDefault="00796543">
      <w:pPr>
        <w:pStyle w:val="ListParagraph"/>
        <w:numPr>
          <w:ilvl w:val="0"/>
          <w:numId w:val="8"/>
        </w:numPr>
        <w:spacing w:after="120" w:before="120" w:line="300" w:lineRule="auto"/>
        <w:ind w:hanging="357"/>
        <w:contextualSpacing w:val="0"/>
        <w:jc w:val="both"/>
        <w:rPr>
          <w:rFonts w:ascii="Arial" w:hAnsi="Arial"/>
          <w:szCs w:val="20"/>
          <w:lang w:eastAsia="en-GB" w:val="en-US"/>
        </w:rPr>
      </w:pPr>
      <w:r w:rsidRPr="00796543">
        <w:rPr>
          <w:rFonts w:ascii="Arial" w:hAnsi="Arial"/>
          <w:szCs w:val="20"/>
          <w:lang w:eastAsia="en-GB" w:val="en-US"/>
        </w:rPr>
        <w:t>For the purpose of this ESS, “stakeholder” refers to individuals or groups who: (a) Are affected or likely to be affected by the project (project-affected parties); and (b) May have an interest in the project (other interested parties)</w:t>
      </w:r>
      <w:r w:rsidR="00CE36DE">
        <w:rPr>
          <w:rFonts w:ascii="Arial" w:hAnsi="Arial"/>
          <w:szCs w:val="20"/>
          <w:lang w:eastAsia="en-GB" w:val="en-US"/>
        </w:rPr>
        <w:t>;</w:t>
      </w:r>
    </w:p>
    <w:p w14:paraId="18884847" w14:textId="1B758871" w:rsidP="00585DBC" w:rsidR="000E7D8F" w:rsidRDefault="000E7D8F">
      <w:pPr>
        <w:pStyle w:val="ListParagraph"/>
        <w:numPr>
          <w:ilvl w:val="0"/>
          <w:numId w:val="8"/>
        </w:numPr>
        <w:spacing w:after="120" w:before="120" w:line="300" w:lineRule="auto"/>
        <w:ind w:hanging="357"/>
        <w:contextualSpacing w:val="0"/>
        <w:jc w:val="both"/>
        <w:rPr>
          <w:rFonts w:ascii="Arial" w:hAnsi="Arial"/>
          <w:szCs w:val="20"/>
          <w:lang w:eastAsia="en-GB" w:val="en-US"/>
        </w:rPr>
      </w:pPr>
      <w:r w:rsidRPr="000E7D8F">
        <w:rPr>
          <w:rFonts w:ascii="Arial" w:hAnsi="Arial"/>
          <w:szCs w:val="20"/>
          <w:lang w:eastAsia="en-GB" w:val="en-US"/>
        </w:rPr>
        <w:t>Borrowers will engage with stakeholders throughout the project life cycle, commencing such engagement as early as possible in the project development process and in a time frame that enables meaningful consultations with stakeholders on project design</w:t>
      </w:r>
      <w:r w:rsidR="00CE36DE">
        <w:rPr>
          <w:rFonts w:ascii="Arial" w:hAnsi="Arial"/>
          <w:szCs w:val="20"/>
          <w:lang w:eastAsia="en-GB" w:val="en-US"/>
        </w:rPr>
        <w:t>;</w:t>
      </w:r>
    </w:p>
    <w:p w14:paraId="35DC8793" w14:textId="41D75078" w:rsidP="00585DBC" w:rsidR="009C130F" w:rsidRDefault="009C130F" w:rsidRPr="00C348B0">
      <w:pPr>
        <w:pStyle w:val="ListParagraph"/>
        <w:numPr>
          <w:ilvl w:val="0"/>
          <w:numId w:val="8"/>
        </w:numPr>
        <w:spacing w:after="120" w:before="120" w:line="300" w:lineRule="auto"/>
        <w:ind w:hanging="357"/>
        <w:contextualSpacing w:val="0"/>
        <w:jc w:val="both"/>
        <w:rPr>
          <w:rFonts w:ascii="Arial" w:hAnsi="Arial"/>
          <w:szCs w:val="20"/>
          <w:lang w:eastAsia="en-GB" w:val="en-US"/>
        </w:rPr>
      </w:pPr>
      <w:r w:rsidRPr="00C348B0">
        <w:rPr>
          <w:rFonts w:ascii="Arial" w:hAnsi="Arial"/>
          <w:szCs w:val="20"/>
          <w:lang w:eastAsia="en-GB" w:val="en-US"/>
        </w:rPr>
        <w:t>Borrowers will engage in meaningful consultations with all stakeholders</w:t>
      </w:r>
      <w:r w:rsidR="00CE36DE">
        <w:rPr>
          <w:rFonts w:ascii="Arial" w:hAnsi="Arial"/>
          <w:szCs w:val="20"/>
          <w:lang w:eastAsia="en-GB" w:val="en-US"/>
        </w:rPr>
        <w:t>;</w:t>
      </w:r>
    </w:p>
    <w:p w14:paraId="691DCBEC" w14:textId="4C945B85" w:rsidP="00585DBC" w:rsidR="009C130F" w:rsidRDefault="009C130F" w:rsidRPr="00C348B0">
      <w:pPr>
        <w:pStyle w:val="ListParagraph"/>
        <w:numPr>
          <w:ilvl w:val="0"/>
          <w:numId w:val="8"/>
        </w:numPr>
        <w:spacing w:after="120" w:before="120" w:line="300" w:lineRule="auto"/>
        <w:ind w:hanging="357"/>
        <w:contextualSpacing w:val="0"/>
        <w:jc w:val="both"/>
        <w:rPr>
          <w:rFonts w:ascii="Arial" w:hAnsi="Arial"/>
          <w:szCs w:val="20"/>
          <w:lang w:eastAsia="en-GB" w:val="en-US"/>
        </w:rPr>
      </w:pPr>
      <w:r w:rsidRPr="00C348B0">
        <w:rPr>
          <w:rFonts w:ascii="Arial" w:hAnsi="Arial"/>
          <w:szCs w:val="20"/>
          <w:lang w:eastAsia="en-GB" w:val="en-US"/>
        </w:rPr>
        <w:t>The process of stakeholder engagement will involve the following, as set out in further detail in this ESS: (i) stakeholder identification and analysis; (ii) planning how the engagement with stakeholders will take place; (iii) disclosure of information; (iv) consultation with stakeholders; (v) addressing and responding to grievances; and (vi) reporting to stakeholders</w:t>
      </w:r>
      <w:r w:rsidR="00CE36DE">
        <w:rPr>
          <w:rFonts w:ascii="Arial" w:hAnsi="Arial"/>
          <w:szCs w:val="20"/>
          <w:lang w:eastAsia="en-GB" w:val="en-US"/>
        </w:rPr>
        <w:t>;</w:t>
      </w:r>
    </w:p>
    <w:p w14:paraId="76EC0A49" w14:textId="07184D66" w:rsidP="00585DBC" w:rsidR="003F4ED0" w:rsidRDefault="00DF1D70" w:rsidRPr="00C348B0">
      <w:pPr>
        <w:pStyle w:val="ListParagraph"/>
        <w:numPr>
          <w:ilvl w:val="0"/>
          <w:numId w:val="8"/>
        </w:numPr>
        <w:spacing w:after="120" w:before="120" w:line="300" w:lineRule="auto"/>
        <w:ind w:hanging="357"/>
        <w:contextualSpacing w:val="0"/>
        <w:jc w:val="both"/>
        <w:rPr>
          <w:rFonts w:ascii="Arial" w:hAnsi="Arial"/>
          <w:szCs w:val="20"/>
          <w:lang w:eastAsia="en-GB" w:val="en-US"/>
        </w:rPr>
      </w:pPr>
      <w:r w:rsidRPr="00C348B0">
        <w:rPr>
          <w:rFonts w:ascii="Arial" w:hAnsi="Arial"/>
          <w:szCs w:val="20"/>
          <w:lang w:eastAsia="en-GB" w:val="en-US"/>
        </w:rPr>
        <w:t>The Borrower will identify the different stakeholders, both project-affected parties and other interested parties</w:t>
      </w:r>
      <w:r w:rsidR="00CE36DE">
        <w:rPr>
          <w:rFonts w:ascii="Arial" w:hAnsi="Arial"/>
          <w:szCs w:val="20"/>
          <w:lang w:eastAsia="en-GB" w:val="en-US"/>
        </w:rPr>
        <w:t>;</w:t>
      </w:r>
    </w:p>
    <w:p w14:paraId="19C3A4E7" w14:textId="3485F625" w:rsidP="00585DBC" w:rsidR="003F4ED0" w:rsidRDefault="003F4ED0" w:rsidRPr="00C348B0">
      <w:pPr>
        <w:pStyle w:val="ListParagraph"/>
        <w:numPr>
          <w:ilvl w:val="0"/>
          <w:numId w:val="8"/>
        </w:numPr>
        <w:spacing w:after="120" w:before="120" w:line="300" w:lineRule="auto"/>
        <w:ind w:hanging="357"/>
        <w:contextualSpacing w:val="0"/>
        <w:jc w:val="both"/>
        <w:rPr>
          <w:rFonts w:ascii="Arial" w:hAnsi="Arial"/>
          <w:szCs w:val="20"/>
          <w:lang w:eastAsia="en-GB" w:val="en-US"/>
        </w:rPr>
      </w:pPr>
      <w:r w:rsidRPr="00C348B0">
        <w:rPr>
          <w:rFonts w:ascii="Arial" w:hAnsi="Arial"/>
          <w:szCs w:val="20"/>
          <w:lang w:eastAsia="en-GB" w:val="en-US"/>
        </w:rPr>
        <w:t>The Borrower will identify those project-affected parties (individuals or groups) who, because of their particular circumstances, may be disadvantaged or vulnerable</w:t>
      </w:r>
      <w:r w:rsidR="00CE36DE">
        <w:rPr>
          <w:rFonts w:ascii="Arial" w:hAnsi="Arial"/>
          <w:szCs w:val="20"/>
          <w:lang w:eastAsia="en-GB" w:val="en-US"/>
        </w:rPr>
        <w:t>;</w:t>
      </w:r>
    </w:p>
    <w:p w14:paraId="3C8E915A" w14:textId="697AA388" w:rsidP="00585DBC" w:rsidR="003F4ED0" w:rsidRDefault="003F4ED0" w:rsidRPr="00C348B0">
      <w:pPr>
        <w:pStyle w:val="ListParagraph"/>
        <w:numPr>
          <w:ilvl w:val="0"/>
          <w:numId w:val="8"/>
        </w:numPr>
        <w:spacing w:after="120" w:before="120" w:line="300" w:lineRule="auto"/>
        <w:ind w:hanging="357"/>
        <w:contextualSpacing w:val="0"/>
        <w:jc w:val="both"/>
        <w:rPr>
          <w:rFonts w:ascii="Arial" w:hAnsi="Arial"/>
          <w:szCs w:val="20"/>
          <w:lang w:eastAsia="en-GB" w:val="en-US"/>
        </w:rPr>
      </w:pPr>
      <w:r w:rsidRPr="00C348B0">
        <w:rPr>
          <w:rFonts w:ascii="Arial" w:hAnsi="Arial"/>
          <w:szCs w:val="20"/>
          <w:lang w:eastAsia="en-GB" w:val="en-US"/>
        </w:rPr>
        <w:t xml:space="preserve">Depending on the potential significance of environmental and social risks and impacts, the Borrower may be required to retain independent third-party specialists to </w:t>
      </w:r>
      <w:r w:rsidRPr="00C348B0">
        <w:rPr>
          <w:rFonts w:ascii="Arial" w:hAnsi="Arial"/>
          <w:szCs w:val="20"/>
          <w:lang w:eastAsia="en-GB" w:val="en-US"/>
        </w:rPr>
        <w:lastRenderedPageBreak/>
        <w:t>assist in the stakeholder identification and analysis to support a comprehensive analysis and the design of an inclusive engagement process</w:t>
      </w:r>
      <w:r w:rsidR="00CE36DE">
        <w:rPr>
          <w:rFonts w:ascii="Arial" w:hAnsi="Arial"/>
          <w:szCs w:val="20"/>
          <w:lang w:eastAsia="en-GB" w:val="en-US"/>
        </w:rPr>
        <w:t>;</w:t>
      </w:r>
    </w:p>
    <w:p w14:paraId="08B28A3C" w14:textId="12D3B4DF" w:rsidP="00585DBC" w:rsidR="00644F39" w:rsidRDefault="00644F39" w:rsidRPr="00C348B0">
      <w:pPr>
        <w:pStyle w:val="ListParagraph"/>
        <w:numPr>
          <w:ilvl w:val="0"/>
          <w:numId w:val="8"/>
        </w:numPr>
        <w:spacing w:after="120" w:before="120" w:line="300" w:lineRule="auto"/>
        <w:contextualSpacing w:val="0"/>
        <w:jc w:val="both"/>
        <w:rPr>
          <w:rFonts w:ascii="Arial" w:hAnsi="Arial"/>
          <w:szCs w:val="20"/>
          <w:lang w:eastAsia="en-GB" w:val="en-US"/>
        </w:rPr>
      </w:pPr>
      <w:r w:rsidRPr="00C348B0">
        <w:rPr>
          <w:rFonts w:ascii="Arial" w:hAnsi="Arial"/>
          <w:szCs w:val="20"/>
          <w:lang w:eastAsia="en-GB" w:val="en-US"/>
        </w:rPr>
        <w:t xml:space="preserve">In consultation with the Bank, the Borrower will develop and implement a Stakeholder Engagement Plan (SEP) proportionate to the </w:t>
      </w:r>
      <w:r w:rsidR="00895BB1">
        <w:rPr>
          <w:rFonts w:ascii="Arial" w:hAnsi="Arial"/>
          <w:szCs w:val="20"/>
          <w:lang w:eastAsia="en-GB" w:val="en-US"/>
        </w:rPr>
        <w:t>p</w:t>
      </w:r>
      <w:r w:rsidRPr="00C348B0">
        <w:rPr>
          <w:rFonts w:ascii="Arial" w:hAnsi="Arial"/>
          <w:szCs w:val="20"/>
          <w:lang w:eastAsia="en-GB" w:val="en-US"/>
        </w:rPr>
        <w:t>rojec</w:t>
      </w:r>
      <w:r w:rsidR="00895BB1">
        <w:rPr>
          <w:rFonts w:ascii="Arial" w:hAnsi="Arial"/>
          <w:szCs w:val="20"/>
          <w:lang w:eastAsia="en-GB" w:val="en-US"/>
        </w:rPr>
        <w:t>t</w:t>
      </w:r>
      <w:r w:rsidRPr="00C348B0">
        <w:rPr>
          <w:rFonts w:ascii="Arial" w:hAnsi="Arial"/>
          <w:szCs w:val="20"/>
          <w:lang w:eastAsia="en-GB" w:val="en-US"/>
        </w:rPr>
        <w:t xml:space="preserve"> and scale of the </w:t>
      </w:r>
      <w:r w:rsidR="00895BB1">
        <w:rPr>
          <w:rFonts w:ascii="Arial" w:hAnsi="Arial"/>
          <w:szCs w:val="20"/>
          <w:lang w:eastAsia="en-GB" w:val="en-US"/>
        </w:rPr>
        <w:t>p</w:t>
      </w:r>
      <w:r w:rsidRPr="00C348B0">
        <w:rPr>
          <w:rFonts w:ascii="Arial" w:hAnsi="Arial"/>
          <w:szCs w:val="20"/>
          <w:lang w:eastAsia="en-GB" w:val="en-US"/>
        </w:rPr>
        <w:t>roject and its potential risks and impacts</w:t>
      </w:r>
      <w:r w:rsidR="00CE36DE">
        <w:rPr>
          <w:rFonts w:ascii="Arial" w:hAnsi="Arial"/>
          <w:szCs w:val="20"/>
          <w:lang w:eastAsia="en-GB" w:val="en-US"/>
        </w:rPr>
        <w:t>;</w:t>
      </w:r>
    </w:p>
    <w:p w14:paraId="0EB92978" w14:textId="06A5B815" w:rsidP="00585DBC" w:rsidR="00644F39" w:rsidRDefault="00644F39" w:rsidRPr="00C348B0">
      <w:pPr>
        <w:pStyle w:val="ListParagraph"/>
        <w:numPr>
          <w:ilvl w:val="0"/>
          <w:numId w:val="8"/>
        </w:numPr>
        <w:spacing w:after="120" w:before="120" w:line="300" w:lineRule="auto"/>
        <w:contextualSpacing w:val="0"/>
        <w:jc w:val="both"/>
        <w:rPr>
          <w:rFonts w:ascii="Arial" w:hAnsi="Arial"/>
          <w:szCs w:val="20"/>
          <w:lang w:eastAsia="en-GB" w:val="en-US"/>
        </w:rPr>
      </w:pPr>
      <w:r w:rsidRPr="00C348B0">
        <w:rPr>
          <w:rFonts w:ascii="Arial" w:hAnsi="Arial"/>
          <w:szCs w:val="20"/>
          <w:lang w:eastAsia="en-GB" w:val="en-US"/>
        </w:rPr>
        <w:t>The SEP will describe the timing and methods of engagement with stakeholders throughout the life cycle of the project as agreed between Bank and Borrower, distinguishing between project-affected parties and other interested parties</w:t>
      </w:r>
      <w:r w:rsidR="00CE36DE">
        <w:rPr>
          <w:rFonts w:ascii="Arial" w:hAnsi="Arial"/>
          <w:szCs w:val="20"/>
          <w:lang w:eastAsia="en-GB" w:val="en-US"/>
        </w:rPr>
        <w:t>;</w:t>
      </w:r>
    </w:p>
    <w:p w14:paraId="113DE7E9" w14:textId="5CEC4057" w:rsidP="00585DBC" w:rsidR="00DC1A06" w:rsidRDefault="00DC1A06" w:rsidRPr="00C348B0">
      <w:pPr>
        <w:pStyle w:val="ListParagraph"/>
        <w:numPr>
          <w:ilvl w:val="0"/>
          <w:numId w:val="8"/>
        </w:numPr>
        <w:spacing w:after="120" w:before="120" w:line="300" w:lineRule="auto"/>
        <w:contextualSpacing w:val="0"/>
        <w:jc w:val="both"/>
        <w:rPr>
          <w:rFonts w:ascii="Arial" w:hAnsi="Arial"/>
          <w:szCs w:val="20"/>
          <w:lang w:eastAsia="en-GB" w:val="en-US"/>
        </w:rPr>
      </w:pPr>
      <w:r w:rsidRPr="00C348B0">
        <w:rPr>
          <w:rFonts w:ascii="Arial" w:hAnsi="Arial"/>
          <w:szCs w:val="20"/>
          <w:lang w:eastAsia="en-GB" w:val="en-US"/>
        </w:rPr>
        <w:t>The SEP will be designed to take into account the main characteristics and interests of the stakeholders, and the different levels of engagement and consultation that will be appropriate for different stakeholders</w:t>
      </w:r>
      <w:r w:rsidR="00CE36DE">
        <w:rPr>
          <w:rFonts w:ascii="Arial" w:hAnsi="Arial"/>
          <w:szCs w:val="20"/>
          <w:lang w:eastAsia="en-GB" w:val="en-US"/>
        </w:rPr>
        <w:t>;</w:t>
      </w:r>
    </w:p>
    <w:p w14:paraId="3DE104EC" w14:textId="7D407755" w:rsidP="00585DBC" w:rsidR="004475A2" w:rsidRDefault="004475A2" w:rsidRPr="00C348B0">
      <w:pPr>
        <w:pStyle w:val="ListParagraph"/>
        <w:numPr>
          <w:ilvl w:val="0"/>
          <w:numId w:val="8"/>
        </w:numPr>
        <w:spacing w:after="120" w:before="120" w:line="300" w:lineRule="auto"/>
        <w:contextualSpacing w:val="0"/>
        <w:jc w:val="both"/>
        <w:rPr>
          <w:rFonts w:ascii="Arial" w:hAnsi="Arial"/>
          <w:szCs w:val="20"/>
          <w:lang w:eastAsia="en-GB" w:val="en-US"/>
        </w:rPr>
      </w:pPr>
      <w:r w:rsidRPr="00C348B0">
        <w:rPr>
          <w:rFonts w:ascii="Arial" w:hAnsi="Arial"/>
          <w:szCs w:val="20"/>
          <w:lang w:eastAsia="en-GB" w:val="en-US"/>
        </w:rPr>
        <w:t xml:space="preserve">The Borrower will disclose </w:t>
      </w:r>
      <w:r w:rsidR="00231C44">
        <w:rPr>
          <w:rFonts w:ascii="Arial" w:hAnsi="Arial"/>
          <w:szCs w:val="20"/>
          <w:lang w:eastAsia="en-GB" w:val="en-US"/>
        </w:rPr>
        <w:t>p</w:t>
      </w:r>
      <w:r w:rsidR="00DB167C" w:rsidRPr="00C348B0">
        <w:rPr>
          <w:rFonts w:ascii="Arial" w:hAnsi="Arial"/>
          <w:szCs w:val="20"/>
          <w:lang w:eastAsia="en-GB" w:val="en-US"/>
        </w:rPr>
        <w:t>roject</w:t>
      </w:r>
      <w:r w:rsidRPr="00C348B0">
        <w:rPr>
          <w:rFonts w:ascii="Arial" w:hAnsi="Arial"/>
          <w:szCs w:val="20"/>
          <w:lang w:eastAsia="en-GB" w:val="en-US"/>
        </w:rPr>
        <w:t xml:space="preserve"> information to allow stakeholders to understand the risks and impacts of the </w:t>
      </w:r>
      <w:r w:rsidR="00231C44">
        <w:rPr>
          <w:rFonts w:ascii="Arial" w:hAnsi="Arial"/>
          <w:szCs w:val="20"/>
          <w:lang w:eastAsia="en-GB" w:val="en-US"/>
        </w:rPr>
        <w:t>p</w:t>
      </w:r>
      <w:r w:rsidR="00DB167C" w:rsidRPr="00C348B0">
        <w:rPr>
          <w:rFonts w:ascii="Arial" w:hAnsi="Arial"/>
          <w:szCs w:val="20"/>
          <w:lang w:eastAsia="en-GB" w:val="en-US"/>
        </w:rPr>
        <w:t>roject</w:t>
      </w:r>
      <w:r w:rsidRPr="00C348B0">
        <w:rPr>
          <w:rFonts w:ascii="Arial" w:hAnsi="Arial"/>
          <w:szCs w:val="20"/>
          <w:lang w:eastAsia="en-GB" w:val="en-US"/>
        </w:rPr>
        <w:t>, and potential opportunities</w:t>
      </w:r>
      <w:r w:rsidR="00CE36DE">
        <w:rPr>
          <w:rFonts w:ascii="Arial" w:hAnsi="Arial"/>
          <w:szCs w:val="20"/>
          <w:lang w:eastAsia="en-GB" w:val="en-US"/>
        </w:rPr>
        <w:t>;</w:t>
      </w:r>
    </w:p>
    <w:p w14:paraId="36B8C091" w14:textId="3A48D7BF" w:rsidP="00585DBC" w:rsidR="00DB167C" w:rsidRDefault="00DB167C" w:rsidRPr="00C348B0">
      <w:pPr>
        <w:pStyle w:val="ListParagraph"/>
        <w:numPr>
          <w:ilvl w:val="0"/>
          <w:numId w:val="8"/>
        </w:numPr>
        <w:spacing w:after="120" w:before="120" w:line="300" w:lineRule="auto"/>
        <w:contextualSpacing w:val="0"/>
        <w:jc w:val="both"/>
        <w:rPr>
          <w:rFonts w:ascii="Arial" w:hAnsi="Arial"/>
          <w:szCs w:val="20"/>
          <w:lang w:eastAsia="en-GB" w:val="en-US"/>
        </w:rPr>
      </w:pPr>
      <w:r w:rsidRPr="00C348B0">
        <w:rPr>
          <w:rFonts w:ascii="Arial" w:hAnsi="Arial"/>
          <w:szCs w:val="20"/>
          <w:lang w:eastAsia="en-GB" w:val="en-US"/>
        </w:rPr>
        <w:t>The information will be disclosed in relevant local languages and in a manner that is accessible and culturally appropriate, taking into account any specific needs of groups that may be differentially or disproportionately affected by the project or groups of the population with specific information needs (such as, disability, literacy, gender, mobility, differences in language or accessibility)</w:t>
      </w:r>
      <w:r w:rsidR="00CE36DE">
        <w:rPr>
          <w:rFonts w:ascii="Arial" w:hAnsi="Arial"/>
          <w:szCs w:val="20"/>
          <w:lang w:eastAsia="en-GB" w:val="en-US"/>
        </w:rPr>
        <w:t>;</w:t>
      </w:r>
    </w:p>
    <w:p w14:paraId="7CE55B43" w14:textId="43359A21" w:rsidP="00585DBC" w:rsidR="00DB167C" w:rsidRDefault="00DB167C" w:rsidRPr="00C348B0">
      <w:pPr>
        <w:pStyle w:val="ListParagraph"/>
        <w:numPr>
          <w:ilvl w:val="0"/>
          <w:numId w:val="8"/>
        </w:numPr>
        <w:spacing w:after="120" w:before="120" w:line="300" w:lineRule="auto"/>
        <w:contextualSpacing w:val="0"/>
        <w:jc w:val="both"/>
        <w:rPr>
          <w:rFonts w:ascii="Arial" w:hAnsi="Arial"/>
          <w:szCs w:val="20"/>
          <w:lang w:eastAsia="en-GB" w:val="en-US"/>
        </w:rPr>
      </w:pPr>
      <w:r w:rsidRPr="00C348B0">
        <w:rPr>
          <w:rFonts w:ascii="Arial" w:hAnsi="Arial"/>
          <w:szCs w:val="20"/>
          <w:lang w:eastAsia="en-GB" w:val="en-US"/>
        </w:rPr>
        <w:t xml:space="preserve">The Borrower will undertake a process of meaningful consultation in a manner that provides stakeholders with opportunities to </w:t>
      </w:r>
      <w:r w:rsidR="00231C44">
        <w:rPr>
          <w:rFonts w:ascii="Arial" w:hAnsi="Arial"/>
          <w:szCs w:val="20"/>
          <w:lang w:eastAsia="en-GB" w:val="en-US"/>
        </w:rPr>
        <w:t>p</w:t>
      </w:r>
      <w:r w:rsidR="00D63750" w:rsidRPr="00C348B0">
        <w:rPr>
          <w:rFonts w:ascii="Arial" w:hAnsi="Arial"/>
          <w:szCs w:val="20"/>
          <w:lang w:eastAsia="en-GB" w:val="en-US"/>
        </w:rPr>
        <w:t>roject</w:t>
      </w:r>
      <w:r w:rsidRPr="00C348B0">
        <w:rPr>
          <w:rFonts w:ascii="Arial" w:hAnsi="Arial"/>
          <w:szCs w:val="20"/>
          <w:lang w:eastAsia="en-GB" w:val="en-US"/>
        </w:rPr>
        <w:t xml:space="preserve"> their views on </w:t>
      </w:r>
      <w:r w:rsidR="00231C44">
        <w:rPr>
          <w:rFonts w:ascii="Arial" w:hAnsi="Arial"/>
          <w:szCs w:val="20"/>
          <w:lang w:eastAsia="en-GB" w:val="en-US"/>
        </w:rPr>
        <w:t>p</w:t>
      </w:r>
      <w:r w:rsidR="00D63750" w:rsidRPr="00C348B0">
        <w:rPr>
          <w:rFonts w:ascii="Arial" w:hAnsi="Arial"/>
          <w:szCs w:val="20"/>
          <w:lang w:eastAsia="en-GB" w:val="en-US"/>
        </w:rPr>
        <w:t>roject</w:t>
      </w:r>
      <w:r w:rsidRPr="00C348B0">
        <w:rPr>
          <w:rFonts w:ascii="Arial" w:hAnsi="Arial"/>
          <w:szCs w:val="20"/>
          <w:lang w:eastAsia="en-GB" w:val="en-US"/>
        </w:rPr>
        <w:t xml:space="preserve"> risks, impacts, and mitigation measures, and allows the Borrower to consider and respond to them</w:t>
      </w:r>
      <w:r w:rsidR="00CE36DE">
        <w:rPr>
          <w:rFonts w:ascii="Arial" w:hAnsi="Arial"/>
          <w:szCs w:val="20"/>
          <w:lang w:eastAsia="en-GB" w:val="en-US"/>
        </w:rPr>
        <w:t>;</w:t>
      </w:r>
    </w:p>
    <w:p w14:paraId="7E7091D2" w14:textId="494F0CF8" w:rsidP="00585DBC" w:rsidR="00D63750" w:rsidRDefault="00D63750" w:rsidRPr="00C348B0">
      <w:pPr>
        <w:pStyle w:val="ListParagraph"/>
        <w:numPr>
          <w:ilvl w:val="0"/>
          <w:numId w:val="8"/>
        </w:numPr>
        <w:spacing w:after="120" w:before="120" w:line="300" w:lineRule="auto"/>
        <w:contextualSpacing w:val="0"/>
        <w:jc w:val="both"/>
        <w:rPr>
          <w:rFonts w:ascii="Arial" w:hAnsi="Arial"/>
          <w:szCs w:val="20"/>
          <w:lang w:eastAsia="en-GB" w:val="en-US"/>
        </w:rPr>
      </w:pPr>
      <w:r w:rsidRPr="00C348B0">
        <w:rPr>
          <w:rFonts w:ascii="Arial" w:hAnsi="Arial"/>
          <w:szCs w:val="20"/>
          <w:lang w:eastAsia="en-GB" w:val="en-US"/>
        </w:rPr>
        <w:t>The Borrower will continue to engage with, and provide information to, project-affected parties and other interested parties throughout the life cycle of the project, in a manner appropriate to the nature of their interests and the potential environmental and social risks and impacts of the project</w:t>
      </w:r>
      <w:r w:rsidR="00CE36DE">
        <w:rPr>
          <w:rFonts w:ascii="Arial" w:hAnsi="Arial"/>
          <w:szCs w:val="20"/>
          <w:lang w:eastAsia="en-GB" w:val="en-US"/>
        </w:rPr>
        <w:t>;</w:t>
      </w:r>
    </w:p>
    <w:p w14:paraId="7D168415" w14:textId="57433C7D" w:rsidP="00585DBC" w:rsidR="00CE0A13" w:rsidRDefault="00CE0A13" w:rsidRPr="00C348B0">
      <w:pPr>
        <w:pStyle w:val="ListParagraph"/>
        <w:numPr>
          <w:ilvl w:val="0"/>
          <w:numId w:val="8"/>
        </w:numPr>
        <w:spacing w:after="120" w:before="120" w:line="300" w:lineRule="auto"/>
        <w:contextualSpacing w:val="0"/>
        <w:jc w:val="both"/>
        <w:rPr>
          <w:rFonts w:ascii="Arial" w:hAnsi="Arial"/>
          <w:szCs w:val="20"/>
          <w:lang w:eastAsia="en-GB" w:val="en-US"/>
        </w:rPr>
      </w:pPr>
      <w:r w:rsidRPr="00C348B0">
        <w:rPr>
          <w:rFonts w:ascii="Arial" w:hAnsi="Arial"/>
          <w:szCs w:val="20"/>
          <w:lang w:eastAsia="en-GB" w:val="en-US"/>
        </w:rPr>
        <w:t>The Borrower will continue to conduct stakeholder engagement in accordance with the SEP, and will build upon the channels of communication and engagement already established with stakeholders</w:t>
      </w:r>
      <w:r w:rsidR="00CE36DE">
        <w:rPr>
          <w:rFonts w:ascii="Arial" w:hAnsi="Arial"/>
          <w:szCs w:val="20"/>
          <w:lang w:eastAsia="en-GB" w:val="en-US"/>
        </w:rPr>
        <w:t>;</w:t>
      </w:r>
    </w:p>
    <w:p w14:paraId="1BE4B1B5" w14:textId="76F29730" w:rsidP="00585DBC" w:rsidR="00CE0A13" w:rsidRDefault="00CE0A13" w:rsidRPr="00C348B0">
      <w:pPr>
        <w:pStyle w:val="ListParagraph"/>
        <w:numPr>
          <w:ilvl w:val="0"/>
          <w:numId w:val="8"/>
        </w:numPr>
        <w:spacing w:after="120" w:before="120" w:line="300" w:lineRule="auto"/>
        <w:contextualSpacing w:val="0"/>
        <w:jc w:val="both"/>
        <w:rPr>
          <w:rFonts w:ascii="Arial" w:hAnsi="Arial"/>
          <w:szCs w:val="20"/>
          <w:lang w:eastAsia="en-GB" w:val="en-US"/>
        </w:rPr>
      </w:pPr>
      <w:r w:rsidRPr="00C348B0">
        <w:rPr>
          <w:rFonts w:ascii="Arial" w:hAnsi="Arial"/>
          <w:szCs w:val="20"/>
          <w:lang w:eastAsia="en-GB" w:val="en-US"/>
        </w:rPr>
        <w:t>If there are significant changes to the project that result in additional risks and impacts, particularly where these will impact project-affected parties, the Borrower will provide information on such risks and impacts and consult with project-affected parties as to how these risks and impacts will be mitigated</w:t>
      </w:r>
      <w:r w:rsidR="00CE36DE">
        <w:rPr>
          <w:rFonts w:ascii="Arial" w:hAnsi="Arial"/>
          <w:szCs w:val="20"/>
          <w:lang w:eastAsia="en-GB" w:val="en-US"/>
        </w:rPr>
        <w:t>;</w:t>
      </w:r>
    </w:p>
    <w:p w14:paraId="3966F2F9" w14:textId="41152067" w:rsidP="00585DBC" w:rsidR="009D353E" w:rsidRDefault="009D353E" w:rsidRPr="00C348B0">
      <w:pPr>
        <w:pStyle w:val="ListParagraph"/>
        <w:numPr>
          <w:ilvl w:val="0"/>
          <w:numId w:val="8"/>
        </w:numPr>
        <w:spacing w:after="120" w:before="120" w:line="300" w:lineRule="auto"/>
        <w:contextualSpacing w:val="0"/>
        <w:jc w:val="both"/>
        <w:rPr>
          <w:rFonts w:ascii="Arial" w:hAnsi="Arial"/>
          <w:szCs w:val="20"/>
          <w:lang w:eastAsia="en-GB" w:val="en-US"/>
        </w:rPr>
      </w:pPr>
      <w:r w:rsidRPr="00C348B0">
        <w:rPr>
          <w:rFonts w:ascii="Arial" w:hAnsi="Arial"/>
          <w:szCs w:val="20"/>
          <w:lang w:eastAsia="en-GB" w:val="en-US"/>
        </w:rPr>
        <w:t xml:space="preserve">The Borrower will respond to concerns and grievances of </w:t>
      </w:r>
      <w:r w:rsidR="004377D3">
        <w:rPr>
          <w:rFonts w:ascii="Arial" w:hAnsi="Arial"/>
          <w:szCs w:val="20"/>
          <w:lang w:eastAsia="en-GB" w:val="en-US"/>
        </w:rPr>
        <w:t>p</w:t>
      </w:r>
      <w:r w:rsidRPr="00C348B0">
        <w:rPr>
          <w:rFonts w:ascii="Arial" w:hAnsi="Arial"/>
          <w:szCs w:val="20"/>
          <w:lang w:eastAsia="en-GB" w:val="en-US"/>
        </w:rPr>
        <w:t xml:space="preserve">roject-affected parties related to the environmental and social performance of the </w:t>
      </w:r>
      <w:r w:rsidR="004377D3">
        <w:rPr>
          <w:rFonts w:ascii="Arial" w:hAnsi="Arial"/>
          <w:szCs w:val="20"/>
          <w:lang w:eastAsia="en-GB" w:val="en-US"/>
        </w:rPr>
        <w:t>p</w:t>
      </w:r>
      <w:r w:rsidRPr="00C348B0">
        <w:rPr>
          <w:rFonts w:ascii="Arial" w:hAnsi="Arial"/>
          <w:szCs w:val="20"/>
          <w:lang w:eastAsia="en-GB" w:val="en-US"/>
        </w:rPr>
        <w:t>roject in a timely manner</w:t>
      </w:r>
      <w:r w:rsidR="00CE36DE">
        <w:rPr>
          <w:rFonts w:ascii="Arial" w:hAnsi="Arial"/>
          <w:szCs w:val="20"/>
          <w:lang w:eastAsia="en-GB" w:val="en-US"/>
        </w:rPr>
        <w:t>;</w:t>
      </w:r>
    </w:p>
    <w:p w14:paraId="083F20F2" w14:textId="2CFF7320" w:rsidP="00585DBC" w:rsidR="009D353E" w:rsidRDefault="009D353E" w:rsidRPr="00C348B0">
      <w:pPr>
        <w:pStyle w:val="ListParagraph"/>
        <w:numPr>
          <w:ilvl w:val="0"/>
          <w:numId w:val="8"/>
        </w:numPr>
        <w:spacing w:after="120" w:before="120" w:line="300" w:lineRule="auto"/>
        <w:contextualSpacing w:val="0"/>
        <w:jc w:val="both"/>
        <w:rPr>
          <w:rFonts w:ascii="Arial" w:hAnsi="Arial"/>
          <w:szCs w:val="20"/>
          <w:lang w:eastAsia="en-GB" w:val="en-US"/>
        </w:rPr>
      </w:pPr>
      <w:r w:rsidRPr="00C348B0">
        <w:rPr>
          <w:rFonts w:ascii="Arial" w:hAnsi="Arial"/>
          <w:szCs w:val="20"/>
          <w:lang w:eastAsia="en-GB" w:val="en-US"/>
        </w:rPr>
        <w:t>The grievance mechanism will be proportionate to the potential risks and impacts of the project and will be accessible and inclusive</w:t>
      </w:r>
      <w:r w:rsidR="00CE36DE">
        <w:rPr>
          <w:rFonts w:ascii="Arial" w:hAnsi="Arial"/>
          <w:szCs w:val="20"/>
          <w:lang w:eastAsia="en-GB" w:val="en-US"/>
        </w:rPr>
        <w:t>;</w:t>
      </w:r>
    </w:p>
    <w:p w14:paraId="2104D79D" w14:textId="6DDA8A04" w:rsidP="00585DBC" w:rsidR="005A28A4" w:rsidRDefault="005A28A4" w:rsidRPr="00663067">
      <w:pPr>
        <w:pStyle w:val="ListParagraph"/>
        <w:numPr>
          <w:ilvl w:val="0"/>
          <w:numId w:val="8"/>
        </w:numPr>
        <w:spacing w:after="120" w:before="120" w:line="300" w:lineRule="auto"/>
        <w:contextualSpacing w:val="0"/>
        <w:jc w:val="both"/>
        <w:rPr>
          <w:rFonts w:ascii="Arial" w:hAnsi="Arial"/>
          <w:szCs w:val="20"/>
          <w:lang w:eastAsia="en-GB" w:val="en-US"/>
        </w:rPr>
      </w:pPr>
      <w:r w:rsidRPr="00C348B0">
        <w:rPr>
          <w:rFonts w:ascii="Arial" w:hAnsi="Arial"/>
          <w:szCs w:val="20"/>
          <w:lang w:eastAsia="en-GB" w:val="en-US"/>
        </w:rPr>
        <w:lastRenderedPageBreak/>
        <w:t>The Borrower will define clear roles, responsibilities, and authority, as well as designate specific personnel to be responsible for the implementation and monitoring of stakeholder engagement activities and compliance with this ESS.</w:t>
      </w:r>
    </w:p>
    <w:p w14:paraId="58360CD8" w14:textId="77777777" w:rsidP="00D10A07" w:rsidR="00D10A07" w:rsidRDefault="3C72C725" w:rsidRPr="00E132F6">
      <w:pPr>
        <w:pStyle w:val="Heading2"/>
        <w:numPr>
          <w:ilvl w:val="1"/>
          <w:numId w:val="5"/>
        </w:numPr>
        <w:spacing w:after="240"/>
        <w:rPr>
          <w:color w:val="4F81BD"/>
          <w:lang w:val="en-US"/>
        </w:rPr>
      </w:pPr>
      <w:bookmarkStart w:id="54" w:name="_Toc140238695"/>
      <w:bookmarkStart w:id="55" w:name="_Toc140238696"/>
      <w:bookmarkStart w:id="56" w:name="_Toc140238697"/>
      <w:bookmarkStart w:id="57" w:name="_Toc140238698"/>
      <w:bookmarkStart w:id="58" w:name="_Toc140238699"/>
      <w:bookmarkStart w:id="59" w:name="_Toc140238700"/>
      <w:bookmarkStart w:id="60" w:name="_Toc140238701"/>
      <w:bookmarkStart w:id="61" w:name="_Toc140238702"/>
      <w:bookmarkStart w:id="62" w:name="_Toc140238703"/>
      <w:bookmarkStart w:id="63" w:name="_Toc140238704"/>
      <w:bookmarkStart w:id="64" w:name="_Toc140238705"/>
      <w:bookmarkStart w:id="65" w:name="_Toc140238706"/>
      <w:bookmarkStart w:id="66" w:name="_Toc140238707"/>
      <w:bookmarkStart w:id="67" w:name="_Toc140238708"/>
      <w:bookmarkStart w:id="68" w:name="_Toc140238709"/>
      <w:bookmarkStart w:id="69" w:name="_Toc140238710"/>
      <w:bookmarkStart w:id="70" w:name="_Toc140238711"/>
      <w:bookmarkStart w:id="71" w:name="_Toc140238712"/>
      <w:bookmarkStart w:id="72" w:name="_Toc140238713"/>
      <w:bookmarkStart w:id="73" w:name="_Toc140238714"/>
      <w:bookmarkStart w:id="74" w:name="_Toc140238715"/>
      <w:bookmarkStart w:id="75" w:name="_Toc140238716"/>
      <w:bookmarkStart w:id="76" w:name="_Toc58935665"/>
      <w:bookmarkStart w:id="77" w:name="_Toc58935666"/>
      <w:bookmarkStart w:id="78" w:name="_Toc58519542"/>
      <w:bookmarkStart w:id="79" w:name="_Toc80633527"/>
      <w:bookmarkStart w:id="80" w:name="_Toc88227483"/>
      <w:bookmarkStart w:id="81" w:name="_Toc141436984"/>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1D90212">
        <w:rPr>
          <w:color w:val="4F81BD"/>
          <w:lang w:val="en-US"/>
        </w:rPr>
        <w:t xml:space="preserve">Major Gaps between the </w:t>
      </w:r>
      <w:bookmarkEnd w:id="78"/>
      <w:r w:rsidRPr="01D90212">
        <w:rPr>
          <w:color w:val="4F81BD"/>
          <w:lang w:val="en-US"/>
        </w:rPr>
        <w:t xml:space="preserve">Turkish EIA Regulation </w:t>
      </w:r>
      <w:bookmarkEnd w:id="79"/>
      <w:r w:rsidRPr="01D90212">
        <w:rPr>
          <w:color w:val="4F81BD"/>
          <w:lang w:val="en-US"/>
        </w:rPr>
        <w:t>and World Bank's Environmental Assessment Policy</w:t>
      </w:r>
      <w:bookmarkEnd w:id="80"/>
      <w:bookmarkEnd w:id="81"/>
    </w:p>
    <w:p w14:paraId="2C979D9A" w14:textId="108322AA" w:rsidP="00D10A07" w:rsidR="00D10A07" w:rsidRDefault="00BB4BEE" w:rsidRPr="00E132F6">
      <w:pPr>
        <w:spacing w:after="240" w:before="240" w:line="300" w:lineRule="auto"/>
        <w:jc w:val="both"/>
        <w:rPr>
          <w:rFonts w:ascii="Arial" w:cs="Arial" w:hAnsi="Arial"/>
          <w:sz w:val="22"/>
          <w:szCs w:val="22"/>
          <w:lang w:val="en-US"/>
        </w:rPr>
      </w:pPr>
      <w:r w:rsidRPr="03556D9E">
        <w:rPr>
          <w:rFonts w:ascii="Arial" w:cs="Arial" w:hAnsi="Arial"/>
          <w:sz w:val="22"/>
          <w:szCs w:val="22"/>
          <w:lang w:val="en-US"/>
        </w:rPr>
        <w:t>The Turkish EIA procedures are, with some exceptions, in line with the World Bank Policies. The primary exception is the difference between ESS10 and Turkish legislation. ESS10 is more detailed, prescriptive comprehensive than the national legislation. In cases where the Turkish legislation differs from the World Bank Policies, the more stringent one will apply to the implementation of the project</w:t>
      </w:r>
      <w:r w:rsidR="3C72C725" w:rsidRPr="03556D9E">
        <w:rPr>
          <w:rFonts w:ascii="Arial" w:cs="Arial" w:hAnsi="Arial"/>
          <w:sz w:val="22"/>
          <w:szCs w:val="22"/>
          <w:lang w:val="en-US"/>
        </w:rPr>
        <w:t>.</w:t>
      </w:r>
      <w:r w:rsidR="00797469">
        <w:rPr>
          <w:rFonts w:ascii="Arial" w:cs="Arial" w:hAnsi="Arial"/>
          <w:sz w:val="22"/>
          <w:szCs w:val="22"/>
          <w:lang w:val="en-US"/>
        </w:rPr>
        <w:t xml:space="preserve"> </w:t>
      </w:r>
      <w:r w:rsidR="01C789B1" w:rsidRPr="03556D9E">
        <w:rPr>
          <w:rFonts w:ascii="Arial" w:cs="Arial" w:hAnsi="Arial"/>
          <w:sz w:val="22"/>
          <w:szCs w:val="22"/>
          <w:lang w:val="en-US"/>
        </w:rPr>
        <w:t>Hence, this SEP is formulated in compliance with ESS10.</w:t>
      </w:r>
    </w:p>
    <w:p w14:paraId="2DB8D292" w14:textId="77777777" w:rsidP="00301719" w:rsidR="00301719" w:rsidRDefault="00301719" w:rsidRPr="00E132F6">
      <w:pPr>
        <w:pStyle w:val="Heading1"/>
        <w:spacing w:after="240"/>
        <w:ind w:hanging="567" w:left="567"/>
        <w:jc w:val="left"/>
        <w:rPr>
          <w:lang w:val="en-US"/>
        </w:rPr>
      </w:pPr>
      <w:bookmarkStart w:id="82" w:name="_Toc122083411"/>
      <w:bookmarkStart w:id="83" w:name="_Toc122083412"/>
      <w:bookmarkStart w:id="84" w:name="_Toc122083413"/>
      <w:bookmarkStart w:id="85" w:name="_Toc122083414"/>
      <w:bookmarkStart w:id="86" w:name="_Toc122083415"/>
      <w:bookmarkStart w:id="87" w:name="_Toc122083416"/>
      <w:bookmarkStart w:id="88" w:name="_Toc122083417"/>
      <w:bookmarkStart w:id="89" w:name="_Toc122083418"/>
      <w:bookmarkStart w:id="90" w:name="_Toc122083419"/>
      <w:bookmarkStart w:id="91" w:name="_Toc122083420"/>
      <w:bookmarkStart w:id="92" w:name="_Toc122083421"/>
      <w:bookmarkStart w:id="93" w:name="_Toc122083422"/>
      <w:bookmarkStart w:id="94" w:name="_Toc122083423"/>
      <w:bookmarkStart w:id="95" w:name="_Toc122083424"/>
      <w:bookmarkStart w:id="96" w:name="_Toc122083425"/>
      <w:bookmarkStart w:id="97" w:name="_Toc122083426"/>
      <w:bookmarkStart w:id="98" w:name="_Toc122083441"/>
      <w:bookmarkStart w:id="99" w:name="_Toc122083442"/>
      <w:bookmarkStart w:id="100" w:name="_Toc122083443"/>
      <w:bookmarkStart w:id="101" w:name="_Toc122083444"/>
      <w:bookmarkStart w:id="102" w:name="_Toc122083445"/>
      <w:bookmarkStart w:id="103" w:name="_Toc122083446"/>
      <w:bookmarkStart w:id="104" w:name="_Toc122083447"/>
      <w:bookmarkStart w:id="105" w:name="_Toc122083448"/>
      <w:bookmarkStart w:id="106" w:name="_Toc122083449"/>
      <w:bookmarkStart w:id="107" w:name="_Toc122083450"/>
      <w:bookmarkStart w:id="108" w:name="_Toc122083451"/>
      <w:bookmarkStart w:id="109" w:name="_Toc122083452"/>
      <w:bookmarkStart w:id="110" w:name="_Toc122083453"/>
      <w:bookmarkStart w:id="111" w:name="_Toc122083454"/>
      <w:bookmarkStart w:id="112" w:name="_Toc122083455"/>
      <w:bookmarkStart w:id="113" w:name="_Toc141436985"/>
      <w:bookmarkStart w:id="114" w:name="_Toc81410036"/>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E132F6">
        <w:rPr>
          <w:rFonts w:ascii="Arial" w:hAnsi="Arial"/>
          <w:color w:themeColor="accent1" w:val="4472C4"/>
          <w:sz w:val="32"/>
          <w:szCs w:val="32"/>
          <w:lang w:val="en-US"/>
        </w:rPr>
        <w:lastRenderedPageBreak/>
        <w:t>PREVIOUS STAKEHOLDER ACTIVITIES</w:t>
      </w:r>
      <w:bookmarkEnd w:id="113"/>
      <w:r w:rsidRPr="00E132F6">
        <w:rPr>
          <w:rFonts w:ascii="Arial" w:hAnsi="Arial"/>
          <w:color w:themeColor="accent1" w:val="4472C4"/>
          <w:sz w:val="32"/>
          <w:szCs w:val="32"/>
          <w:lang w:val="en-US"/>
        </w:rPr>
        <w:t xml:space="preserve"> </w:t>
      </w:r>
    </w:p>
    <w:p w14:paraId="2672F73E" w14:textId="77777777" w:rsidP="00301719" w:rsidR="00301719" w:rsidRDefault="00301719">
      <w:pPr>
        <w:spacing w:after="240" w:before="240" w:line="300" w:lineRule="auto"/>
        <w:jc w:val="both"/>
        <w:rPr>
          <w:rFonts w:ascii="Arial" w:cs="Arial" w:hAnsi="Arial"/>
          <w:sz w:val="22"/>
          <w:szCs w:val="22"/>
          <w:lang w:val="en-US"/>
        </w:rPr>
      </w:pPr>
      <w:r w:rsidRPr="00EF60FD">
        <w:rPr>
          <w:rFonts w:ascii="Arial" w:cs="Arial" w:hAnsi="Arial"/>
          <w:sz w:val="22"/>
          <w:szCs w:val="22"/>
          <w:lang w:val="en-US"/>
        </w:rPr>
        <w:t xml:space="preserve">In </w:t>
      </w:r>
      <w:r>
        <w:rPr>
          <w:rFonts w:ascii="Arial" w:cs="Arial" w:hAnsi="Arial"/>
          <w:sz w:val="22"/>
          <w:szCs w:val="22"/>
          <w:lang w:val="en-US"/>
        </w:rPr>
        <w:t>previous years</w:t>
      </w:r>
      <w:r w:rsidRPr="00EF60FD">
        <w:rPr>
          <w:rFonts w:ascii="Arial" w:cs="Arial" w:hAnsi="Arial"/>
          <w:sz w:val="22"/>
          <w:szCs w:val="22"/>
          <w:lang w:val="en-US"/>
        </w:rPr>
        <w:t>,</w:t>
      </w:r>
      <w:r>
        <w:rPr>
          <w:rFonts w:ascii="Arial" w:cs="Arial" w:hAnsi="Arial"/>
          <w:sz w:val="22"/>
          <w:szCs w:val="22"/>
          <w:lang w:val="en-US"/>
        </w:rPr>
        <w:t xml:space="preserve"> within the scope of the EIA studies,</w:t>
      </w:r>
      <w:r w:rsidRPr="00EF60FD">
        <w:rPr>
          <w:rFonts w:ascii="Arial" w:cs="Arial" w:hAnsi="Arial"/>
          <w:sz w:val="22"/>
          <w:szCs w:val="22"/>
          <w:lang w:val="en-US"/>
        </w:rPr>
        <w:t xml:space="preserve"> two stakeholder engagement meetings were held on the existing area and the additional area related to the </w:t>
      </w:r>
      <w:r>
        <w:rPr>
          <w:rFonts w:ascii="Arial" w:cs="Arial" w:hAnsi="Arial"/>
          <w:sz w:val="22"/>
          <w:szCs w:val="22"/>
          <w:lang w:val="en-US"/>
        </w:rPr>
        <w:t>P</w:t>
      </w:r>
      <w:r w:rsidRPr="00EF60FD">
        <w:rPr>
          <w:rFonts w:ascii="Arial" w:cs="Arial" w:hAnsi="Arial"/>
          <w:sz w:val="22"/>
          <w:szCs w:val="22"/>
          <w:lang w:val="en-US"/>
        </w:rPr>
        <w:t>roject.</w:t>
      </w:r>
    </w:p>
    <w:p w14:paraId="2383D4F3" w14:textId="77777777" w:rsidP="00301719" w:rsidR="00301719" w:rsidRDefault="00301719">
      <w:pPr>
        <w:spacing w:after="240" w:before="240" w:line="300" w:lineRule="auto"/>
        <w:jc w:val="both"/>
        <w:rPr>
          <w:rFonts w:ascii="Arial" w:cs="Arial" w:hAnsi="Arial"/>
          <w:sz w:val="22"/>
          <w:szCs w:val="22"/>
          <w:lang w:val="en-US"/>
        </w:rPr>
      </w:pPr>
      <w:r w:rsidRPr="01D90212">
        <w:rPr>
          <w:rFonts w:ascii="Arial" w:cs="Arial" w:hAnsi="Arial"/>
          <w:sz w:val="22"/>
          <w:szCs w:val="22"/>
          <w:lang w:val="en-US"/>
        </w:rPr>
        <w:t xml:space="preserve">The public consultation which is related to the </w:t>
      </w:r>
      <w:r>
        <w:rPr>
          <w:rFonts w:ascii="Arial" w:cs="Arial" w:hAnsi="Arial"/>
          <w:sz w:val="22"/>
          <w:szCs w:val="22"/>
          <w:lang w:val="en-US"/>
        </w:rPr>
        <w:t xml:space="preserve">Project </w:t>
      </w:r>
      <w:r w:rsidRPr="01D90212">
        <w:rPr>
          <w:rFonts w:ascii="Arial" w:cs="Arial" w:hAnsi="Arial"/>
          <w:sz w:val="22"/>
          <w:szCs w:val="22"/>
          <w:lang w:val="en-US"/>
        </w:rPr>
        <w:t xml:space="preserve">was conducted  on 07.12.2017 at 14.00 o’clock in Tarsus Chamber of Agriculture Presidency Ali Ergezer Meeting Hall. The Public Participation Meeting was announced on 25.11.2017 with an advertisement in Yeni Doğuş newspaper. </w:t>
      </w:r>
    </w:p>
    <w:p w14:paraId="138D3670" w14:textId="77777777" w:rsidP="00301719" w:rsidR="00301719" w:rsidRDefault="00301719">
      <w:pPr>
        <w:spacing w:after="240" w:before="240" w:line="300" w:lineRule="auto"/>
        <w:jc w:val="both"/>
        <w:rPr>
          <w:rFonts w:ascii="Arial" w:cs="Arial" w:hAnsi="Arial"/>
          <w:sz w:val="22"/>
          <w:szCs w:val="22"/>
          <w:lang w:val="en-US"/>
        </w:rPr>
      </w:pPr>
      <w:r w:rsidRPr="01D90212">
        <w:rPr>
          <w:rFonts w:ascii="Arial" w:cs="Arial" w:hAnsi="Arial"/>
          <w:sz w:val="22"/>
          <w:szCs w:val="22"/>
          <w:lang w:val="en-US"/>
        </w:rPr>
        <w:t>At the public consultation meeting held on 07.12.2017, information about the project area, the area where it was established, the workflow chart and process of the facility, possible environmental impacts and measures to be taken were explained with slides. In addition to this, stakeholders' views on the mentioned information were also received.</w:t>
      </w:r>
    </w:p>
    <w:p w14:paraId="29612B51" w14:textId="07F06ACB" w:rsidP="00301719" w:rsidR="00364369" w:rsidRDefault="002C0E83">
      <w:pPr>
        <w:spacing w:after="240" w:before="240" w:line="300" w:lineRule="auto"/>
        <w:jc w:val="both"/>
        <w:rPr>
          <w:rFonts w:ascii="Arial" w:cs="Arial" w:hAnsi="Arial"/>
          <w:sz w:val="22"/>
          <w:szCs w:val="22"/>
          <w:lang w:val="en-US"/>
        </w:rPr>
      </w:pPr>
      <w:r w:rsidRPr="002C0E83">
        <w:rPr>
          <w:rFonts w:ascii="Arial" w:cs="Arial" w:hAnsi="Arial"/>
          <w:sz w:val="22"/>
          <w:szCs w:val="22"/>
          <w:lang w:val="en-US"/>
        </w:rPr>
        <w:t>During the public consultation meeting, it was suggested that adding the location of the area as "Kumgediği" to the name of the project could avoid confusion as there are several OIZs in the vicinity of Tarsus District.</w:t>
      </w:r>
      <w:r>
        <w:rPr>
          <w:rFonts w:ascii="Arial" w:cs="Arial" w:hAnsi="Arial"/>
          <w:sz w:val="22"/>
          <w:szCs w:val="22"/>
          <w:lang w:val="en-US"/>
        </w:rPr>
        <w:t xml:space="preserve"> </w:t>
      </w:r>
      <w:r w:rsidR="00E24701" w:rsidRPr="00E24701">
        <w:rPr>
          <w:rFonts w:ascii="Arial" w:cs="Arial" w:hAnsi="Arial"/>
          <w:sz w:val="22"/>
          <w:szCs w:val="22"/>
          <w:lang w:val="en-US"/>
        </w:rPr>
        <w:t>This amendment was not implemented as it was not deemed necessary.</w:t>
      </w:r>
      <w:r w:rsidR="00364369" w:rsidRPr="00364369">
        <w:t xml:space="preserve"> </w:t>
      </w:r>
      <w:r w:rsidR="00364369" w:rsidRPr="00364369">
        <w:rPr>
          <w:rFonts w:ascii="Arial" w:cs="Arial" w:hAnsi="Arial"/>
          <w:sz w:val="22"/>
          <w:szCs w:val="22"/>
          <w:lang w:val="en-US"/>
        </w:rPr>
        <w:t>In addition, the question of who will take part in the Specialized Organized Industrial Zone Enterprising Committee has been addressed and it has been stated that the people who will work in the OIZ should be selected from the region. These issues are evaluated in the EIA Report.</w:t>
      </w:r>
    </w:p>
    <w:p w14:paraId="3978B43C" w14:textId="31795B99" w:rsidP="00301719" w:rsidR="00301719" w:rsidRDefault="00301719">
      <w:pPr>
        <w:spacing w:after="240" w:before="240" w:line="300" w:lineRule="auto"/>
        <w:jc w:val="both"/>
        <w:rPr>
          <w:rFonts w:ascii="Arial" w:cs="Arial" w:hAnsi="Arial"/>
          <w:sz w:val="22"/>
          <w:szCs w:val="22"/>
          <w:lang w:val="en-US"/>
        </w:rPr>
      </w:pPr>
      <w:r w:rsidRPr="01D90212">
        <w:rPr>
          <w:rFonts w:ascii="Arial" w:cs="Arial" w:hAnsi="Arial"/>
          <w:sz w:val="22"/>
          <w:szCs w:val="22"/>
          <w:lang w:val="en-US"/>
        </w:rPr>
        <w:t xml:space="preserve">The public consultation, which is related to the additional area, meeting was realized on 08.06.2021 at 14.00 o’clock in Mersin Province Tarsus District Kurbanlı Neighborhood Mosque Terrace Floor. The Public Consultation Meeting was announced on 28.05.2021 with an advertisement in Yeni Doğuş newspaper. </w:t>
      </w:r>
    </w:p>
    <w:p w14:paraId="66A72455" w14:textId="77777777" w:rsidP="00301719" w:rsidR="00301719" w:rsidRDefault="00301719">
      <w:pPr>
        <w:spacing w:after="240" w:before="240" w:line="300" w:lineRule="auto"/>
        <w:jc w:val="both"/>
        <w:rPr>
          <w:rFonts w:ascii="Arial" w:cs="Arial" w:hAnsi="Arial"/>
          <w:sz w:val="22"/>
          <w:szCs w:val="22"/>
          <w:lang w:val="en-US"/>
        </w:rPr>
      </w:pPr>
      <w:r w:rsidRPr="01D90212">
        <w:rPr>
          <w:rFonts w:ascii="Arial" w:cs="Arial" w:hAnsi="Arial"/>
          <w:sz w:val="22"/>
          <w:szCs w:val="22"/>
          <w:lang w:val="en-US"/>
        </w:rPr>
        <w:t xml:space="preserve">At the public consultation meeting held on 08.06.2021, information about the additional area, distance to settlements, facilities to be located within the OIZ, environmental impacts and measures to be taken, possible environmental impacts and measures to be taken were explained with slides. In addition to this, stakeholders' views on the mentioned information were also received. </w:t>
      </w:r>
    </w:p>
    <w:p w14:paraId="1C3C12DC" w14:textId="1AFF1EA3" w:rsidP="00301719" w:rsidR="00301719" w:rsidRDefault="00E11B7D" w:rsidRPr="00E132F6">
      <w:pPr>
        <w:spacing w:after="240" w:before="240" w:line="300" w:lineRule="auto"/>
        <w:jc w:val="both"/>
        <w:rPr>
          <w:rFonts w:ascii="Arial" w:cs="Arial" w:hAnsi="Arial"/>
          <w:sz w:val="22"/>
          <w:szCs w:val="22"/>
          <w:lang w:val="en-US"/>
        </w:rPr>
      </w:pPr>
      <w:r w:rsidRPr="44DE1CA4">
        <w:rPr>
          <w:rFonts w:ascii="Arial" w:cs="Arial" w:hAnsi="Arial"/>
          <w:sz w:val="22"/>
          <w:szCs w:val="22"/>
          <w:lang w:val="en-US"/>
        </w:rPr>
        <w:t xml:space="preserve">Following these meetings, a site visit was carried out  on 20.12.2022 - 21.12.2022 and primary data was collected through comminity level interviews, key informant interviews (with headmen of Kurbanlı, Eskişehir and Sağlıklı Neighborhoods) and sensitive receptor interviews in the Project Area. </w:t>
      </w:r>
      <w:r w:rsidR="00301719" w:rsidRPr="44DE1CA4">
        <w:rPr>
          <w:rFonts w:ascii="Arial" w:cs="Arial" w:hAnsi="Arial"/>
          <w:sz w:val="22"/>
          <w:szCs w:val="22"/>
          <w:lang w:val="en-US"/>
        </w:rPr>
        <w:t>In addition, during the visit, interviews were also held with a nomadic family located on the border of the Project area and former informal resident of the present administrative building of TUIOSB. The information obtained from the interview</w:t>
      </w:r>
      <w:r w:rsidR="6F17F23F" w:rsidRPr="44DE1CA4">
        <w:rPr>
          <w:rFonts w:ascii="Arial" w:cs="Arial" w:hAnsi="Arial"/>
          <w:sz w:val="22"/>
          <w:szCs w:val="22"/>
          <w:lang w:val="en-US"/>
        </w:rPr>
        <w:t>s</w:t>
      </w:r>
      <w:r w:rsidR="00301719" w:rsidRPr="44DE1CA4">
        <w:rPr>
          <w:rFonts w:ascii="Arial" w:cs="Arial" w:hAnsi="Arial"/>
          <w:sz w:val="22"/>
          <w:szCs w:val="22"/>
          <w:lang w:val="en-US"/>
        </w:rPr>
        <w:t xml:space="preserve"> generally summarizes the current situation of the neighborhoods and PAP’s. The following topics were selected to discuss the socio-economic indicators of the settlements around the Project area.</w:t>
      </w:r>
    </w:p>
    <w:p w14:paraId="47AC4EB9" w14:textId="2CB1E379" w:rsidP="00301719" w:rsidR="00301719" w:rsidRDefault="00301719" w:rsidRPr="00E132F6">
      <w:pPr>
        <w:spacing w:after="240" w:before="240" w:line="300" w:lineRule="auto"/>
        <w:jc w:val="both"/>
        <w:rPr>
          <w:rFonts w:ascii="Arial" w:cs="Arial" w:hAnsi="Arial"/>
          <w:sz w:val="22"/>
          <w:szCs w:val="22"/>
          <w:lang w:val="en-US"/>
        </w:rPr>
      </w:pPr>
      <w:r w:rsidRPr="01D90212">
        <w:rPr>
          <w:rFonts w:ascii="Arial" w:cs="Arial" w:hAnsi="Arial"/>
          <w:sz w:val="22"/>
          <w:szCs w:val="22"/>
          <w:lang w:val="en-US"/>
        </w:rPr>
        <w:lastRenderedPageBreak/>
        <w:t>The information obtained from the interview summarizes the current situation of the neighborhood in general. The following topics were chosen for discussion of the socio-economic indicators of the settlements around the project area:</w:t>
      </w:r>
    </w:p>
    <w:p w14:paraId="3854F004" w14:textId="77777777" w:rsidP="00585DBC" w:rsidR="00301719" w:rsidRDefault="00301719" w:rsidRPr="00585DBC">
      <w:pPr>
        <w:pStyle w:val="ListParagraph"/>
        <w:numPr>
          <w:ilvl w:val="0"/>
          <w:numId w:val="43"/>
        </w:numPr>
        <w:spacing w:after="240" w:before="240" w:line="300" w:lineRule="auto"/>
        <w:jc w:val="both"/>
        <w:rPr>
          <w:rFonts w:ascii="Arial" w:cs="Arial" w:hAnsi="Arial"/>
          <w:lang w:val="en-US"/>
        </w:rPr>
      </w:pPr>
      <w:r w:rsidRPr="00585DBC">
        <w:rPr>
          <w:rFonts w:ascii="Arial" w:cs="Arial" w:hAnsi="Arial"/>
          <w:lang w:val="en-US"/>
        </w:rPr>
        <w:t>Cultural Heritage,</w:t>
      </w:r>
    </w:p>
    <w:p w14:paraId="2D889701" w14:textId="77777777" w:rsidP="00585DBC" w:rsidR="00301719" w:rsidRDefault="00301719" w:rsidRPr="00E132F6">
      <w:pPr>
        <w:pStyle w:val="ListParagraph"/>
        <w:numPr>
          <w:ilvl w:val="0"/>
          <w:numId w:val="43"/>
        </w:numPr>
        <w:spacing w:after="240" w:before="240" w:line="300" w:lineRule="auto"/>
        <w:jc w:val="both"/>
        <w:rPr>
          <w:rFonts w:ascii="Arial" w:cs="Arial" w:hAnsi="Arial"/>
          <w:lang w:val="en-US"/>
        </w:rPr>
      </w:pPr>
      <w:r w:rsidRPr="00E132F6">
        <w:rPr>
          <w:rFonts w:ascii="Arial" w:cs="Arial" w:hAnsi="Arial"/>
          <w:lang w:val="en-US"/>
        </w:rPr>
        <w:t>Traffic and Transportation,</w:t>
      </w:r>
    </w:p>
    <w:p w14:paraId="6C15DB20" w14:textId="77777777" w:rsidP="00585DBC" w:rsidR="00301719" w:rsidRDefault="00301719" w:rsidRPr="00E132F6">
      <w:pPr>
        <w:pStyle w:val="ListParagraph"/>
        <w:numPr>
          <w:ilvl w:val="0"/>
          <w:numId w:val="43"/>
        </w:numPr>
        <w:spacing w:after="240" w:before="240" w:line="300" w:lineRule="auto"/>
        <w:jc w:val="both"/>
        <w:rPr>
          <w:rFonts w:ascii="Arial" w:cs="Arial" w:hAnsi="Arial"/>
          <w:lang w:val="en-US"/>
        </w:rPr>
      </w:pPr>
      <w:r w:rsidRPr="00E132F6">
        <w:rPr>
          <w:rFonts w:ascii="Arial" w:cs="Arial" w:hAnsi="Arial"/>
          <w:lang w:val="en-US"/>
        </w:rPr>
        <w:t>Demographics and Population,</w:t>
      </w:r>
    </w:p>
    <w:p w14:paraId="1D844BB2" w14:textId="77777777" w:rsidP="00585DBC" w:rsidR="00301719" w:rsidRDefault="00301719" w:rsidRPr="00E132F6">
      <w:pPr>
        <w:pStyle w:val="ListParagraph"/>
        <w:numPr>
          <w:ilvl w:val="0"/>
          <w:numId w:val="43"/>
        </w:numPr>
        <w:spacing w:after="240" w:before="240" w:line="300" w:lineRule="auto"/>
        <w:jc w:val="both"/>
        <w:rPr>
          <w:rFonts w:ascii="Arial" w:cs="Arial" w:hAnsi="Arial"/>
          <w:lang w:val="en-US"/>
        </w:rPr>
      </w:pPr>
      <w:r w:rsidRPr="00E132F6">
        <w:rPr>
          <w:rFonts w:ascii="Arial" w:cs="Arial" w:hAnsi="Arial"/>
          <w:lang w:val="en-US"/>
        </w:rPr>
        <w:t>Livelihoods and Employment,</w:t>
      </w:r>
    </w:p>
    <w:p w14:paraId="7758A2E2" w14:textId="77777777" w:rsidP="00585DBC" w:rsidR="00301719" w:rsidRDefault="00301719" w:rsidRPr="00E132F6">
      <w:pPr>
        <w:pStyle w:val="ListParagraph"/>
        <w:numPr>
          <w:ilvl w:val="0"/>
          <w:numId w:val="43"/>
        </w:numPr>
        <w:spacing w:after="240" w:before="240" w:line="300" w:lineRule="auto"/>
        <w:jc w:val="both"/>
        <w:rPr>
          <w:rFonts w:ascii="Arial" w:cs="Arial" w:hAnsi="Arial"/>
          <w:lang w:val="en-US"/>
        </w:rPr>
      </w:pPr>
      <w:r w:rsidRPr="00E132F6">
        <w:rPr>
          <w:rFonts w:ascii="Arial" w:cs="Arial" w:hAnsi="Arial"/>
          <w:lang w:val="en-US"/>
        </w:rPr>
        <w:t>Education,</w:t>
      </w:r>
    </w:p>
    <w:p w14:paraId="1E6DB349" w14:textId="77777777" w:rsidP="00585DBC" w:rsidR="00301719" w:rsidRDefault="00301719" w:rsidRPr="00E132F6">
      <w:pPr>
        <w:pStyle w:val="ListParagraph"/>
        <w:numPr>
          <w:ilvl w:val="0"/>
          <w:numId w:val="43"/>
        </w:numPr>
        <w:spacing w:after="240" w:before="240" w:line="300" w:lineRule="auto"/>
        <w:jc w:val="both"/>
        <w:rPr>
          <w:rFonts w:ascii="Arial" w:cs="Arial" w:hAnsi="Arial"/>
          <w:lang w:val="en-US"/>
        </w:rPr>
      </w:pPr>
      <w:r w:rsidRPr="00E132F6">
        <w:rPr>
          <w:rFonts w:ascii="Arial" w:cs="Arial" w:hAnsi="Arial"/>
          <w:lang w:val="en-US"/>
        </w:rPr>
        <w:t>Health,</w:t>
      </w:r>
    </w:p>
    <w:p w14:paraId="7183C2AB" w14:textId="77777777" w:rsidP="00585DBC" w:rsidR="00301719" w:rsidRDefault="00301719" w:rsidRPr="00E132F6">
      <w:pPr>
        <w:pStyle w:val="ListParagraph"/>
        <w:numPr>
          <w:ilvl w:val="0"/>
          <w:numId w:val="43"/>
        </w:numPr>
        <w:spacing w:after="240" w:before="240" w:line="300" w:lineRule="auto"/>
        <w:jc w:val="both"/>
        <w:rPr>
          <w:rFonts w:ascii="Arial" w:cs="Arial" w:hAnsi="Arial"/>
          <w:lang w:val="en-US"/>
        </w:rPr>
      </w:pPr>
      <w:r w:rsidRPr="00E132F6">
        <w:rPr>
          <w:rFonts w:ascii="Arial" w:cs="Arial" w:hAnsi="Arial"/>
          <w:lang w:val="en-US"/>
        </w:rPr>
        <w:t>Vulnerable/Disadvantaged Individuals/Groups,</w:t>
      </w:r>
    </w:p>
    <w:p w14:paraId="66D02171" w14:textId="77777777" w:rsidP="00585DBC" w:rsidR="00301719" w:rsidRDefault="00301719" w:rsidRPr="00E132F6">
      <w:pPr>
        <w:pStyle w:val="ListParagraph"/>
        <w:numPr>
          <w:ilvl w:val="0"/>
          <w:numId w:val="43"/>
        </w:numPr>
        <w:spacing w:after="240" w:before="240" w:line="300" w:lineRule="auto"/>
        <w:jc w:val="both"/>
        <w:rPr>
          <w:rFonts w:ascii="Arial" w:cs="Arial" w:hAnsi="Arial"/>
          <w:lang w:val="en-US"/>
        </w:rPr>
      </w:pPr>
      <w:r w:rsidRPr="00E132F6">
        <w:rPr>
          <w:rFonts w:ascii="Arial" w:cs="Arial" w:hAnsi="Arial"/>
          <w:lang w:val="en-US"/>
        </w:rPr>
        <w:t>Infrastructure and Services,</w:t>
      </w:r>
    </w:p>
    <w:p w14:paraId="599FC7B0" w14:textId="77777777" w:rsidP="00585DBC" w:rsidR="00301719" w:rsidRDefault="00301719">
      <w:pPr>
        <w:pStyle w:val="ListParagraph"/>
        <w:numPr>
          <w:ilvl w:val="0"/>
          <w:numId w:val="43"/>
        </w:numPr>
        <w:spacing w:after="240" w:before="240" w:line="300" w:lineRule="auto"/>
        <w:jc w:val="both"/>
        <w:rPr>
          <w:rFonts w:ascii="Arial" w:cs="Arial" w:hAnsi="Arial"/>
          <w:lang w:val="en-US"/>
        </w:rPr>
      </w:pPr>
      <w:r>
        <w:rPr>
          <w:rFonts w:ascii="Arial" w:cs="Arial" w:hAnsi="Arial"/>
          <w:lang w:val="en-US"/>
        </w:rPr>
        <w:t>Physical displacement</w:t>
      </w:r>
      <w:r w:rsidRPr="00E132F6">
        <w:rPr>
          <w:rFonts w:ascii="Arial" w:cs="Arial" w:hAnsi="Arial"/>
          <w:lang w:val="en-US"/>
        </w:rPr>
        <w:t>,</w:t>
      </w:r>
    </w:p>
    <w:p w14:paraId="61BC8A65" w14:textId="77777777" w:rsidP="00585DBC" w:rsidR="00301719" w:rsidRDefault="00301719" w:rsidRPr="00E132F6">
      <w:pPr>
        <w:pStyle w:val="ListParagraph"/>
        <w:numPr>
          <w:ilvl w:val="0"/>
          <w:numId w:val="43"/>
        </w:numPr>
        <w:spacing w:after="240" w:before="240" w:line="300" w:lineRule="auto"/>
        <w:jc w:val="both"/>
        <w:rPr>
          <w:rFonts w:ascii="Arial" w:cs="Arial" w:hAnsi="Arial"/>
          <w:lang w:val="en-US"/>
        </w:rPr>
      </w:pPr>
      <w:r>
        <w:rPr>
          <w:rFonts w:ascii="Arial" w:cs="Arial" w:hAnsi="Arial"/>
          <w:lang w:val="en-US"/>
        </w:rPr>
        <w:t>Economic displacement,</w:t>
      </w:r>
    </w:p>
    <w:p w14:paraId="19162E45" w14:textId="77777777" w:rsidP="00585DBC" w:rsidR="00301719" w:rsidRDefault="00301719" w:rsidRPr="00E132F6">
      <w:pPr>
        <w:pStyle w:val="ListParagraph"/>
        <w:numPr>
          <w:ilvl w:val="0"/>
          <w:numId w:val="43"/>
        </w:numPr>
        <w:spacing w:after="240" w:before="240" w:line="300" w:lineRule="auto"/>
        <w:jc w:val="both"/>
        <w:rPr>
          <w:rFonts w:ascii="Arial" w:cs="Arial" w:hAnsi="Arial"/>
          <w:lang w:val="en-US"/>
        </w:rPr>
      </w:pPr>
      <w:r w:rsidRPr="00E132F6">
        <w:rPr>
          <w:rFonts w:ascii="Arial" w:cs="Arial" w:hAnsi="Arial"/>
          <w:lang w:val="en-US"/>
        </w:rPr>
        <w:t>Level of Information about the Project.</w:t>
      </w:r>
    </w:p>
    <w:p w14:paraId="02F9BDEC" w14:textId="77777777" w:rsidP="00301719" w:rsidR="00301719" w:rsidRDefault="00301719" w:rsidRPr="00E132F6">
      <w:pPr>
        <w:spacing w:after="240" w:before="240" w:line="300" w:lineRule="auto"/>
        <w:jc w:val="both"/>
        <w:rPr>
          <w:rFonts w:ascii="Arial" w:cs="Arial" w:hAnsi="Arial"/>
          <w:sz w:val="22"/>
          <w:szCs w:val="22"/>
          <w:lang w:val="en-US"/>
        </w:rPr>
      </w:pPr>
      <w:r w:rsidRPr="01D90212">
        <w:rPr>
          <w:rFonts w:ascii="Arial" w:cs="Arial" w:hAnsi="Arial"/>
          <w:sz w:val="22"/>
          <w:szCs w:val="22"/>
          <w:lang w:val="en-US"/>
        </w:rPr>
        <w:t xml:space="preserve">The information obtained in this context is given in Chapter 5 of the ESMP. Among these topics, the vulnerable/disadvantaged individuals/groups, which are the key elements within the framework of the stakeholder engagement plan of the project, were identified. </w:t>
      </w:r>
    </w:p>
    <w:p w14:paraId="41F7CAB2" w14:textId="67207BFF" w:rsidP="00301719" w:rsidR="00301719" w:rsidRDefault="00301719" w:rsidRPr="00E132F6">
      <w:pPr>
        <w:spacing w:after="240" w:before="240" w:line="300" w:lineRule="auto"/>
        <w:jc w:val="both"/>
        <w:rPr>
          <w:rFonts w:ascii="Arial" w:cs="Arial" w:hAnsi="Arial"/>
          <w:sz w:val="22"/>
          <w:szCs w:val="22"/>
          <w:lang w:val="en-US"/>
        </w:rPr>
      </w:pPr>
      <w:r w:rsidRPr="00E132F6">
        <w:rPr>
          <w:rFonts w:ascii="Arial" w:cs="Arial" w:hAnsi="Arial"/>
          <w:sz w:val="22"/>
          <w:szCs w:val="22"/>
          <w:lang w:eastAsia="zh-CN" w:val="en-US"/>
        </w:rPr>
        <w:t>According to the information provided by the headm</w:t>
      </w:r>
      <w:r>
        <w:rPr>
          <w:rFonts w:ascii="Arial" w:cs="Arial" w:hAnsi="Arial"/>
          <w:sz w:val="22"/>
          <w:szCs w:val="22"/>
          <w:lang w:eastAsia="zh-CN" w:val="en-US"/>
        </w:rPr>
        <w:t>e</w:t>
      </w:r>
      <w:r w:rsidRPr="00E132F6">
        <w:rPr>
          <w:rFonts w:ascii="Arial" w:cs="Arial" w:hAnsi="Arial"/>
          <w:sz w:val="22"/>
          <w:szCs w:val="22"/>
          <w:lang w:eastAsia="zh-CN" w:val="en-US"/>
        </w:rPr>
        <w:t>n of neighborhoo</w:t>
      </w:r>
      <w:r w:rsidRPr="00E132F6">
        <w:rPr>
          <w:rFonts w:ascii="Arial" w:cs="Arial" w:hAnsi="Arial"/>
          <w:sz w:val="22"/>
          <w:szCs w:val="22"/>
          <w:lang w:val="en-US"/>
        </w:rPr>
        <w:t>d</w:t>
      </w:r>
      <w:r>
        <w:rPr>
          <w:rFonts w:ascii="Arial" w:cs="Arial" w:hAnsi="Arial"/>
          <w:sz w:val="22"/>
          <w:szCs w:val="22"/>
          <w:lang w:val="en-US"/>
        </w:rPr>
        <w:t>s</w:t>
      </w:r>
      <w:r w:rsidRPr="00E132F6">
        <w:rPr>
          <w:rFonts w:ascii="Arial" w:cs="Arial" w:hAnsi="Arial"/>
          <w:sz w:val="22"/>
          <w:szCs w:val="22"/>
          <w:lang w:val="en-US"/>
        </w:rPr>
        <w:t xml:space="preserve">, information about vulnerable/disadvantaged individuals/groups was sought and the groups identified are presented in </w:t>
      </w:r>
      <w:r w:rsidRPr="00E132F6">
        <w:rPr>
          <w:rFonts w:ascii="Arial" w:cs="Arial" w:hAnsi="Arial"/>
          <w:sz w:val="22"/>
          <w:szCs w:val="22"/>
          <w:lang w:val="en-US"/>
        </w:rPr>
        <w:fldChar w:fldCharType="begin"/>
      </w:r>
      <w:r w:rsidRPr="00E132F6">
        <w:rPr>
          <w:rFonts w:ascii="Arial" w:cs="Arial" w:hAnsi="Arial"/>
          <w:sz w:val="22"/>
          <w:szCs w:val="22"/>
          <w:lang w:val="en-US"/>
        </w:rPr>
        <w:instrText xml:space="preserve"> REF _Ref119662389 \h  \* MERGEFORMAT </w:instrText>
      </w:r>
      <w:r w:rsidRPr="00E132F6">
        <w:rPr>
          <w:rFonts w:ascii="Arial" w:cs="Arial" w:hAnsi="Arial"/>
          <w:sz w:val="22"/>
          <w:szCs w:val="22"/>
          <w:lang w:val="en-US"/>
        </w:rPr>
      </w:r>
      <w:r w:rsidRPr="00E132F6">
        <w:rPr>
          <w:rFonts w:ascii="Arial" w:cs="Arial" w:hAnsi="Arial"/>
          <w:sz w:val="22"/>
          <w:szCs w:val="22"/>
          <w:lang w:val="en-US"/>
        </w:rPr>
        <w:fldChar w:fldCharType="separate"/>
      </w:r>
      <w:r w:rsidR="00585DBC" w:rsidRPr="00585DBC">
        <w:rPr>
          <w:rFonts w:ascii="Arial" w:cs="Arial" w:hAnsi="Arial"/>
          <w:sz w:val="22"/>
          <w:szCs w:val="22"/>
          <w:lang w:val="en-US"/>
        </w:rPr>
        <w:t>Table 5</w:t>
      </w:r>
      <w:r w:rsidR="00585DBC" w:rsidRPr="00585DBC">
        <w:rPr>
          <w:rFonts w:ascii="Arial" w:cs="Arial" w:hAnsi="Arial"/>
          <w:sz w:val="22"/>
          <w:szCs w:val="22"/>
          <w:lang w:val="en-US"/>
        </w:rPr>
        <w:noBreakHyphen/>
        <w:t>1</w:t>
      </w:r>
      <w:r w:rsidRPr="00E132F6">
        <w:rPr>
          <w:rFonts w:ascii="Arial" w:cs="Arial" w:hAnsi="Arial"/>
          <w:sz w:val="22"/>
          <w:szCs w:val="22"/>
          <w:lang w:val="en-US"/>
        </w:rPr>
        <w:fldChar w:fldCharType="end"/>
      </w:r>
      <w:r w:rsidRPr="00E132F6">
        <w:rPr>
          <w:rFonts w:ascii="Arial" w:cs="Arial" w:hAnsi="Arial"/>
          <w:sz w:val="22"/>
          <w:szCs w:val="22"/>
          <w:lang w:val="en-US"/>
        </w:rPr>
        <w:t>.</w:t>
      </w:r>
    </w:p>
    <w:p w14:paraId="5A27DED7" w14:textId="1B3FBF01" w:rsidP="00301719" w:rsidR="00301719" w:rsidRDefault="00301719" w:rsidRPr="00E132F6">
      <w:pPr>
        <w:spacing w:before="60"/>
        <w:jc w:val="center"/>
        <w:rPr>
          <w:rFonts w:ascii="Arial" w:cs="Arial" w:hAnsi="Arial"/>
          <w:bCs/>
          <w:sz w:val="20"/>
          <w:szCs w:val="20"/>
          <w:lang w:eastAsia="en-US" w:val="en-US"/>
        </w:rPr>
      </w:pPr>
      <w:bookmarkStart w:id="115" w:name="_Toc141437000"/>
      <w:r w:rsidRPr="00E132F6">
        <w:rPr>
          <w:rFonts w:ascii="Arial" w:cs="Arial" w:hAnsi="Arial"/>
          <w:b/>
          <w:bCs/>
          <w:color w:val="0070C0"/>
          <w:sz w:val="20"/>
          <w:szCs w:val="20"/>
          <w:lang w:val="en-US"/>
        </w:rPr>
        <w:t xml:space="preserve">Table </w:t>
      </w:r>
      <w:r w:rsidR="00562E93">
        <w:rPr>
          <w:rFonts w:ascii="Arial" w:cs="Arial" w:hAnsi="Arial"/>
          <w:b/>
          <w:bCs/>
          <w:color w:val="0070C0"/>
          <w:sz w:val="20"/>
          <w:szCs w:val="20"/>
          <w:lang w:val="en-US"/>
        </w:rPr>
        <w:fldChar w:fldCharType="begin"/>
      </w:r>
      <w:r w:rsidR="00562E93">
        <w:rPr>
          <w:rFonts w:ascii="Arial" w:cs="Arial" w:hAnsi="Arial"/>
          <w:b/>
          <w:bCs/>
          <w:color w:val="0070C0"/>
          <w:sz w:val="20"/>
          <w:szCs w:val="20"/>
          <w:lang w:val="en-US"/>
        </w:rPr>
        <w:instrText xml:space="preserve"> STYLEREF 1 \s </w:instrText>
      </w:r>
      <w:r w:rsidR="00562E93">
        <w:rPr>
          <w:rFonts w:ascii="Arial" w:cs="Arial" w:hAnsi="Arial"/>
          <w:b/>
          <w:bCs/>
          <w:color w:val="0070C0"/>
          <w:sz w:val="20"/>
          <w:szCs w:val="20"/>
          <w:lang w:val="en-US"/>
        </w:rPr>
        <w:fldChar w:fldCharType="separate"/>
      </w:r>
      <w:r w:rsidR="00585DBC">
        <w:rPr>
          <w:rFonts w:ascii="Arial" w:cs="Arial" w:hAnsi="Arial"/>
          <w:b/>
          <w:bCs/>
          <w:noProof/>
          <w:color w:val="0070C0"/>
          <w:sz w:val="20"/>
          <w:szCs w:val="20"/>
          <w:lang w:val="en-US"/>
        </w:rPr>
        <w:t>4</w:t>
      </w:r>
      <w:r w:rsidR="00562E93">
        <w:rPr>
          <w:rFonts w:ascii="Arial" w:cs="Arial" w:hAnsi="Arial"/>
          <w:b/>
          <w:bCs/>
          <w:color w:val="0070C0"/>
          <w:sz w:val="20"/>
          <w:szCs w:val="20"/>
          <w:lang w:val="en-US"/>
        </w:rPr>
        <w:fldChar w:fldCharType="end"/>
      </w:r>
      <w:r w:rsidR="00562E93">
        <w:rPr>
          <w:rFonts w:ascii="Arial" w:cs="Arial" w:hAnsi="Arial"/>
          <w:b/>
          <w:bCs/>
          <w:color w:val="0070C0"/>
          <w:sz w:val="20"/>
          <w:szCs w:val="20"/>
          <w:lang w:val="en-US"/>
        </w:rPr>
        <w:noBreakHyphen/>
      </w:r>
      <w:r w:rsidR="00562E93">
        <w:rPr>
          <w:rFonts w:ascii="Arial" w:cs="Arial" w:hAnsi="Arial"/>
          <w:b/>
          <w:bCs/>
          <w:color w:val="0070C0"/>
          <w:sz w:val="20"/>
          <w:szCs w:val="20"/>
          <w:lang w:val="en-US"/>
        </w:rPr>
        <w:fldChar w:fldCharType="begin"/>
      </w:r>
      <w:r w:rsidR="00562E93">
        <w:rPr>
          <w:rFonts w:ascii="Arial" w:cs="Arial" w:hAnsi="Arial"/>
          <w:b/>
          <w:bCs/>
          <w:color w:val="0070C0"/>
          <w:sz w:val="20"/>
          <w:szCs w:val="20"/>
          <w:lang w:val="en-US"/>
        </w:rPr>
        <w:instrText xml:space="preserve"> SEQ Table \* ARABIC \s 1 </w:instrText>
      </w:r>
      <w:r w:rsidR="00562E93">
        <w:rPr>
          <w:rFonts w:ascii="Arial" w:cs="Arial" w:hAnsi="Arial"/>
          <w:b/>
          <w:bCs/>
          <w:color w:val="0070C0"/>
          <w:sz w:val="20"/>
          <w:szCs w:val="20"/>
          <w:lang w:val="en-US"/>
        </w:rPr>
        <w:fldChar w:fldCharType="separate"/>
      </w:r>
      <w:r w:rsidR="00585DBC">
        <w:rPr>
          <w:rFonts w:ascii="Arial" w:cs="Arial" w:hAnsi="Arial"/>
          <w:b/>
          <w:bCs/>
          <w:noProof/>
          <w:color w:val="0070C0"/>
          <w:sz w:val="20"/>
          <w:szCs w:val="20"/>
          <w:lang w:val="en-US"/>
        </w:rPr>
        <w:t>1</w:t>
      </w:r>
      <w:r w:rsidR="00562E93">
        <w:rPr>
          <w:rFonts w:ascii="Arial" w:cs="Arial" w:hAnsi="Arial"/>
          <w:b/>
          <w:bCs/>
          <w:color w:val="0070C0"/>
          <w:sz w:val="20"/>
          <w:szCs w:val="20"/>
          <w:lang w:val="en-US"/>
        </w:rPr>
        <w:fldChar w:fldCharType="end"/>
      </w:r>
      <w:r w:rsidRPr="00E132F6">
        <w:rPr>
          <w:rFonts w:ascii="Arial" w:hAnsi="Arial"/>
          <w:b/>
          <w:bCs/>
          <w:color w:val="4F81BD"/>
          <w:sz w:val="20"/>
          <w:szCs w:val="20"/>
          <w:lang w:val="en-US"/>
        </w:rPr>
        <w:t xml:space="preserve">. </w:t>
      </w:r>
      <w:r w:rsidRPr="00E132F6">
        <w:rPr>
          <w:rFonts w:ascii="Arial" w:cs="Arial" w:hAnsi="Arial"/>
          <w:sz w:val="20"/>
          <w:szCs w:val="20"/>
          <w:lang w:eastAsia="en-US" w:val="en-US"/>
        </w:rPr>
        <w:t>Vulnerable/Disadvantaged Individuals/Groups in the Project Area</w:t>
      </w:r>
      <w:bookmarkEnd w:id="115"/>
      <w:r w:rsidRPr="00E132F6">
        <w:rPr>
          <w:rFonts w:ascii="Arial" w:cs="Arial" w:hAnsi="Arial"/>
          <w:sz w:val="20"/>
          <w:szCs w:val="20"/>
          <w:lang w:eastAsia="en-US" w:val="en-US"/>
        </w:rPr>
        <w:t xml:space="preserve"> </w:t>
      </w:r>
    </w:p>
    <w:tbl>
      <w:tblPr>
        <w:tblStyle w:val="Tablelongdocument1"/>
        <w:tblW w:type="pct" w:w="5020"/>
        <w:tblInd w:type="dxa" w:w="-5"/>
        <w:tblLook w:firstColumn="1" w:firstRow="1" w:lastColumn="0" w:lastRow="0" w:noHBand="0" w:noVBand="1" w:val="04A0"/>
      </w:tblPr>
      <w:tblGrid>
        <w:gridCol w:w="1490"/>
        <w:gridCol w:w="1821"/>
        <w:gridCol w:w="1357"/>
        <w:gridCol w:w="1461"/>
        <w:gridCol w:w="1603"/>
        <w:gridCol w:w="1364"/>
      </w:tblGrid>
      <w:tr w14:paraId="40725B53" w14:textId="77777777" w:rsidR="006F48CE" w:rsidRPr="00E132F6" w:rsidTr="00B35D5F">
        <w:trPr>
          <w:trHeight w:val="340"/>
          <w:tblHeader/>
        </w:trPr>
        <w:tc>
          <w:tcPr>
            <w:tcW w:type="pct" w:w="819"/>
            <w:shd w:color="auto" w:fill="4F81BD" w:val="clear"/>
            <w:vAlign w:val="center"/>
          </w:tcPr>
          <w:p w14:paraId="469CB639" w14:textId="77777777" w:rsidP="00B35D5F" w:rsidR="00301719" w:rsidRDefault="00301719" w:rsidRPr="00E132F6">
            <w:pPr>
              <w:jc w:val="center"/>
              <w:rPr>
                <w:rFonts w:ascii="Arial" w:hAnsi="Arial"/>
                <w:b/>
                <w:color w:val="FFFFFF"/>
                <w:sz w:val="18"/>
                <w:szCs w:val="18"/>
                <w:lang w:eastAsia="zh-CN" w:val="en-US"/>
              </w:rPr>
            </w:pPr>
            <w:r w:rsidRPr="00E132F6">
              <w:rPr>
                <w:rFonts w:ascii="Arial" w:hAnsi="Arial"/>
                <w:b/>
                <w:bCs/>
                <w:color w:val="FFFFFF"/>
                <w:sz w:val="18"/>
                <w:szCs w:val="18"/>
                <w:lang w:eastAsia="zh-CN" w:val="en-US"/>
              </w:rPr>
              <w:t>Settlement</w:t>
            </w:r>
          </w:p>
        </w:tc>
        <w:tc>
          <w:tcPr>
            <w:tcW w:type="pct" w:w="1001"/>
            <w:shd w:color="auto" w:fill="4F81BD" w:val="clear"/>
            <w:vAlign w:val="center"/>
          </w:tcPr>
          <w:p w14:paraId="05077390" w14:textId="77777777" w:rsidP="00B35D5F" w:rsidR="00301719" w:rsidRDefault="00301719" w:rsidRPr="00E132F6">
            <w:pPr>
              <w:jc w:val="center"/>
              <w:rPr>
                <w:rFonts w:ascii="Arial" w:hAnsi="Arial"/>
                <w:b/>
                <w:color w:val="FFFFFF"/>
                <w:sz w:val="18"/>
                <w:szCs w:val="18"/>
                <w:lang w:eastAsia="zh-CN" w:val="en-US"/>
              </w:rPr>
            </w:pPr>
            <w:r w:rsidRPr="00E132F6">
              <w:rPr>
                <w:rFonts w:ascii="Arial" w:hAnsi="Arial"/>
                <w:b/>
                <w:bCs/>
                <w:color w:val="FFFFFF"/>
                <w:sz w:val="18"/>
                <w:szCs w:val="18"/>
                <w:lang w:eastAsia="zh-CN" w:val="en-US"/>
              </w:rPr>
              <w:t>Individuals over 65 years of age living alone</w:t>
            </w:r>
          </w:p>
        </w:tc>
        <w:tc>
          <w:tcPr>
            <w:tcW w:type="pct" w:w="746"/>
            <w:shd w:color="auto" w:fill="4F81BD" w:val="clear"/>
            <w:vAlign w:val="center"/>
          </w:tcPr>
          <w:p w14:paraId="09E92066" w14:textId="77777777" w:rsidP="00B35D5F" w:rsidR="00301719" w:rsidRDefault="00301719" w:rsidRPr="00E132F6">
            <w:pPr>
              <w:jc w:val="center"/>
              <w:rPr>
                <w:rFonts w:ascii="Arial" w:hAnsi="Arial"/>
                <w:b/>
                <w:color w:val="FFFFFF"/>
                <w:sz w:val="18"/>
                <w:szCs w:val="18"/>
                <w:vertAlign w:val="superscript"/>
                <w:lang w:eastAsia="zh-CN" w:val="en-US"/>
              </w:rPr>
            </w:pPr>
            <w:r w:rsidRPr="00E132F6">
              <w:rPr>
                <w:rFonts w:ascii="Arial" w:hAnsi="Arial"/>
                <w:b/>
                <w:bCs/>
                <w:color w:val="FFFFFF"/>
                <w:sz w:val="18"/>
                <w:szCs w:val="18"/>
                <w:lang w:eastAsia="zh-CN" w:val="en-US"/>
              </w:rPr>
              <w:t>Poor families</w:t>
            </w:r>
            <w:r w:rsidRPr="00E132F6">
              <w:rPr>
                <w:rFonts w:ascii="Arial" w:hAnsi="Arial"/>
                <w:b/>
                <w:bCs/>
                <w:color w:val="FFFFFF"/>
                <w:sz w:val="18"/>
                <w:szCs w:val="18"/>
                <w:vertAlign w:val="superscript"/>
                <w:lang w:eastAsia="zh-CN" w:val="en-US"/>
              </w:rPr>
              <w:t>*</w:t>
            </w:r>
          </w:p>
        </w:tc>
        <w:tc>
          <w:tcPr>
            <w:tcW w:type="pct" w:w="803"/>
            <w:shd w:color="auto" w:fill="4F81BD" w:val="clear"/>
            <w:vAlign w:val="center"/>
          </w:tcPr>
          <w:p w14:paraId="4F8CAEAA" w14:textId="77777777" w:rsidP="00B35D5F" w:rsidR="00301719" w:rsidRDefault="00301719" w:rsidRPr="00E132F6">
            <w:pPr>
              <w:jc w:val="center"/>
              <w:rPr>
                <w:rFonts w:ascii="Arial" w:hAnsi="Arial"/>
                <w:b/>
                <w:color w:val="FFFFFF"/>
                <w:sz w:val="18"/>
                <w:szCs w:val="18"/>
                <w:lang w:eastAsia="zh-CN" w:val="en-US"/>
              </w:rPr>
            </w:pPr>
            <w:r w:rsidRPr="00E132F6">
              <w:rPr>
                <w:rFonts w:ascii="Arial" w:hAnsi="Arial"/>
                <w:b/>
                <w:bCs/>
                <w:color w:val="FFFFFF"/>
                <w:sz w:val="18"/>
                <w:szCs w:val="18"/>
                <w:lang w:eastAsia="zh-CN" w:val="en-US"/>
              </w:rPr>
              <w:t>Physically / Mentally disabled</w:t>
            </w:r>
          </w:p>
        </w:tc>
        <w:tc>
          <w:tcPr>
            <w:tcW w:type="pct" w:w="881"/>
            <w:shd w:color="auto" w:fill="4F81BD" w:val="clear"/>
            <w:vAlign w:val="center"/>
          </w:tcPr>
          <w:p w14:paraId="63157FC8" w14:textId="77777777" w:rsidP="00B35D5F" w:rsidR="00301719" w:rsidRDefault="00301719" w:rsidRPr="00E132F6">
            <w:pPr>
              <w:jc w:val="center"/>
              <w:rPr>
                <w:rFonts w:ascii="Arial" w:hAnsi="Arial"/>
                <w:b/>
                <w:color w:val="FFFFFF"/>
                <w:sz w:val="18"/>
                <w:szCs w:val="18"/>
                <w:lang w:eastAsia="zh-CN" w:val="en-US"/>
              </w:rPr>
            </w:pPr>
            <w:r w:rsidRPr="00E132F6">
              <w:rPr>
                <w:rFonts w:ascii="Arial" w:hAnsi="Arial"/>
                <w:b/>
                <w:color w:val="FFFFFF"/>
                <w:sz w:val="18"/>
                <w:szCs w:val="18"/>
                <w:lang w:eastAsia="zh-CN" w:val="en-US"/>
              </w:rPr>
              <w:t>Refugee</w:t>
            </w:r>
          </w:p>
        </w:tc>
        <w:tc>
          <w:tcPr>
            <w:tcW w:type="pct" w:w="750"/>
            <w:shd w:color="auto" w:fill="4F81BD" w:val="clear"/>
            <w:vAlign w:val="center"/>
          </w:tcPr>
          <w:p w14:paraId="4AD3F532" w14:textId="77777777" w:rsidP="00B35D5F" w:rsidR="00301719" w:rsidRDefault="00301719" w:rsidRPr="00E132F6">
            <w:pPr>
              <w:jc w:val="center"/>
              <w:rPr>
                <w:rFonts w:ascii="Arial" w:hAnsi="Arial"/>
                <w:b/>
                <w:color w:val="FFFFFF"/>
                <w:sz w:val="18"/>
                <w:szCs w:val="18"/>
                <w:lang w:eastAsia="zh-CN" w:val="en-US"/>
              </w:rPr>
            </w:pPr>
            <w:r w:rsidRPr="00E132F6">
              <w:rPr>
                <w:rFonts w:ascii="Arial" w:hAnsi="Arial"/>
                <w:b/>
                <w:color w:val="FFFFFF"/>
                <w:sz w:val="18"/>
                <w:szCs w:val="18"/>
                <w:lang w:eastAsia="zh-CN" w:val="en-US"/>
              </w:rPr>
              <w:t>Women Living alone</w:t>
            </w:r>
          </w:p>
        </w:tc>
      </w:tr>
      <w:tr w14:paraId="2D2EBA1B" w14:textId="77777777" w:rsidR="00C2227B" w:rsidRPr="00E132F6" w:rsidTr="00B35D5F">
        <w:trPr>
          <w:trHeight w:val="340"/>
        </w:trPr>
        <w:tc>
          <w:tcPr>
            <w:tcW w:type="pct" w:w="819"/>
            <w:shd w:color="auto" w:fill="4F81BD" w:val="clear"/>
            <w:vAlign w:val="center"/>
          </w:tcPr>
          <w:p w14:paraId="7E266906" w14:textId="77777777" w:rsidP="00B35D5F" w:rsidR="00301719" w:rsidRDefault="00301719" w:rsidRPr="00E132F6">
            <w:pPr>
              <w:jc w:val="center"/>
              <w:rPr>
                <w:rFonts w:ascii="Arial" w:hAnsi="Arial"/>
                <w:b/>
                <w:color w:val="FFFFFF"/>
                <w:sz w:val="18"/>
                <w:szCs w:val="18"/>
                <w:lang w:eastAsia="zh-CN" w:val="en-US"/>
              </w:rPr>
            </w:pPr>
            <w:r>
              <w:rPr>
                <w:rFonts w:ascii="Arial" w:hAnsi="Arial"/>
                <w:b/>
                <w:bCs/>
                <w:color w:val="FFFFFF"/>
                <w:sz w:val="18"/>
                <w:szCs w:val="18"/>
                <w:lang w:eastAsia="zh-CN" w:val="en-US"/>
              </w:rPr>
              <w:t>Kurbanli</w:t>
            </w:r>
            <w:r w:rsidRPr="00E132F6">
              <w:rPr>
                <w:rFonts w:ascii="Arial" w:hAnsi="Arial"/>
                <w:b/>
                <w:bCs/>
                <w:color w:val="FFFFFF"/>
                <w:sz w:val="18"/>
                <w:szCs w:val="18"/>
                <w:lang w:eastAsia="zh-CN" w:val="en-US"/>
              </w:rPr>
              <w:t xml:space="preserve"> Neighborhood</w:t>
            </w:r>
          </w:p>
        </w:tc>
        <w:tc>
          <w:tcPr>
            <w:tcW w:type="pct" w:w="1001"/>
            <w:vAlign w:val="center"/>
          </w:tcPr>
          <w:p w14:paraId="2297FE46" w14:textId="77777777" w:rsidP="00B35D5F" w:rsidR="00301719" w:rsidRDefault="00301719" w:rsidRPr="00E132F6">
            <w:pPr>
              <w:jc w:val="center"/>
              <w:rPr>
                <w:rFonts w:ascii="Arial" w:hAnsi="Arial"/>
                <w:sz w:val="18"/>
                <w:szCs w:val="18"/>
                <w:lang w:eastAsia="zh-CN" w:val="en-US"/>
              </w:rPr>
            </w:pPr>
            <w:r>
              <w:rPr>
                <w:rFonts w:ascii="Arial" w:hAnsi="Arial"/>
                <w:sz w:val="18"/>
                <w:szCs w:val="18"/>
                <w:lang w:eastAsia="zh-CN" w:val="en-US"/>
              </w:rPr>
              <w:t>a</w:t>
            </w:r>
            <w:r w:rsidRPr="00127C72">
              <w:rPr>
                <w:rFonts w:ascii="Arial" w:hAnsi="Arial"/>
                <w:sz w:val="18"/>
                <w:szCs w:val="18"/>
                <w:lang w:eastAsia="zh-CN" w:val="en-US"/>
              </w:rPr>
              <w:t>pproximately</w:t>
            </w:r>
            <w:r>
              <w:rPr>
                <w:rFonts w:ascii="Arial" w:hAnsi="Arial"/>
                <w:sz w:val="18"/>
                <w:szCs w:val="18"/>
                <w:lang w:eastAsia="zh-CN" w:val="en-US"/>
              </w:rPr>
              <w:t xml:space="preserve"> 20 people</w:t>
            </w:r>
          </w:p>
        </w:tc>
        <w:tc>
          <w:tcPr>
            <w:tcW w:type="pct" w:w="746"/>
            <w:vAlign w:val="center"/>
          </w:tcPr>
          <w:p w14:paraId="3C0276E8" w14:textId="77777777" w:rsidP="00B35D5F" w:rsidR="00301719" w:rsidRDefault="00301719" w:rsidRPr="00E132F6">
            <w:pPr>
              <w:jc w:val="center"/>
              <w:rPr>
                <w:rFonts w:ascii="Arial" w:hAnsi="Arial"/>
                <w:sz w:val="18"/>
                <w:szCs w:val="18"/>
                <w:lang w:eastAsia="zh-CN" w:val="en-US"/>
              </w:rPr>
            </w:pPr>
            <w:r>
              <w:rPr>
                <w:rFonts w:ascii="Arial" w:hAnsi="Arial"/>
                <w:sz w:val="18"/>
                <w:szCs w:val="18"/>
                <w:lang w:eastAsia="zh-CN" w:val="en-US"/>
              </w:rPr>
              <w:t>a</w:t>
            </w:r>
            <w:r w:rsidRPr="00127C72">
              <w:rPr>
                <w:rFonts w:ascii="Arial" w:hAnsi="Arial"/>
                <w:sz w:val="18"/>
                <w:szCs w:val="18"/>
                <w:lang w:eastAsia="zh-CN" w:val="en-US"/>
              </w:rPr>
              <w:t>pproximately</w:t>
            </w:r>
            <w:r>
              <w:rPr>
                <w:rFonts w:ascii="Arial" w:hAnsi="Arial"/>
                <w:sz w:val="18"/>
                <w:szCs w:val="18"/>
                <w:lang w:eastAsia="zh-CN" w:val="en-US"/>
              </w:rPr>
              <w:t xml:space="preserve"> 10 households</w:t>
            </w:r>
          </w:p>
        </w:tc>
        <w:tc>
          <w:tcPr>
            <w:tcW w:type="pct" w:w="803"/>
            <w:vAlign w:val="center"/>
          </w:tcPr>
          <w:p w14:paraId="459873F4" w14:textId="77777777" w:rsidP="00B35D5F" w:rsidR="00301719" w:rsidRDefault="00301719" w:rsidRPr="00E132F6">
            <w:pPr>
              <w:jc w:val="center"/>
              <w:rPr>
                <w:rFonts w:ascii="Arial" w:hAnsi="Arial"/>
                <w:sz w:val="18"/>
                <w:szCs w:val="18"/>
                <w:lang w:eastAsia="zh-CN" w:val="en-US"/>
              </w:rPr>
            </w:pPr>
            <w:r>
              <w:rPr>
                <w:rFonts w:ascii="Arial" w:hAnsi="Arial"/>
                <w:sz w:val="18"/>
                <w:szCs w:val="18"/>
                <w:lang w:eastAsia="zh-CN" w:val="en-US"/>
              </w:rPr>
              <w:t>2</w:t>
            </w:r>
            <w:r w:rsidRPr="00E132F6">
              <w:rPr>
                <w:rFonts w:ascii="Arial" w:hAnsi="Arial"/>
                <w:sz w:val="18"/>
                <w:szCs w:val="18"/>
                <w:lang w:eastAsia="zh-CN" w:val="en-US"/>
              </w:rPr>
              <w:t xml:space="preserve"> people</w:t>
            </w:r>
          </w:p>
        </w:tc>
        <w:tc>
          <w:tcPr>
            <w:tcW w:type="pct" w:w="881"/>
            <w:vAlign w:val="center"/>
          </w:tcPr>
          <w:p w14:paraId="04A53109" w14:textId="77777777" w:rsidP="00B35D5F" w:rsidR="00301719" w:rsidRDefault="00301719" w:rsidRPr="00E132F6">
            <w:pPr>
              <w:jc w:val="center"/>
              <w:rPr>
                <w:rFonts w:ascii="Arial" w:hAnsi="Arial"/>
                <w:sz w:val="18"/>
                <w:szCs w:val="18"/>
                <w:lang w:eastAsia="zh-CN" w:val="en-US"/>
              </w:rPr>
            </w:pPr>
            <w:r>
              <w:rPr>
                <w:rFonts w:ascii="Arial" w:hAnsi="Arial"/>
                <w:sz w:val="18"/>
                <w:szCs w:val="18"/>
                <w:lang w:eastAsia="zh-CN" w:val="en-US"/>
              </w:rPr>
              <w:t>-</w:t>
            </w:r>
          </w:p>
        </w:tc>
        <w:tc>
          <w:tcPr>
            <w:tcW w:type="pct" w:w="750"/>
            <w:vAlign w:val="center"/>
          </w:tcPr>
          <w:p w14:paraId="5056CE21" w14:textId="77777777" w:rsidP="00B35D5F" w:rsidR="00301719" w:rsidRDefault="00301719" w:rsidRPr="00E132F6">
            <w:pPr>
              <w:jc w:val="center"/>
              <w:rPr>
                <w:rFonts w:ascii="Arial" w:hAnsi="Arial"/>
                <w:sz w:val="18"/>
                <w:szCs w:val="18"/>
                <w:lang w:eastAsia="zh-CN" w:val="en-US"/>
              </w:rPr>
            </w:pPr>
            <w:r>
              <w:rPr>
                <w:rFonts w:ascii="Arial" w:hAnsi="Arial"/>
                <w:sz w:val="18"/>
                <w:szCs w:val="18"/>
                <w:lang w:eastAsia="zh-CN" w:val="en-US"/>
              </w:rPr>
              <w:t>a</w:t>
            </w:r>
            <w:r w:rsidRPr="00127C72">
              <w:rPr>
                <w:rFonts w:ascii="Arial" w:hAnsi="Arial"/>
                <w:sz w:val="18"/>
                <w:szCs w:val="18"/>
                <w:lang w:eastAsia="zh-CN" w:val="en-US"/>
              </w:rPr>
              <w:t>pproximately</w:t>
            </w:r>
            <w:r>
              <w:rPr>
                <w:rFonts w:ascii="Arial" w:hAnsi="Arial"/>
                <w:sz w:val="18"/>
                <w:szCs w:val="18"/>
                <w:lang w:eastAsia="zh-CN" w:val="en-US"/>
              </w:rPr>
              <w:t xml:space="preserve"> 10 women</w:t>
            </w:r>
          </w:p>
        </w:tc>
      </w:tr>
      <w:tr w14:paraId="572B9240" w14:textId="77777777" w:rsidR="00C2227B" w:rsidRPr="00E132F6" w:rsidTr="00B35D5F">
        <w:trPr>
          <w:trHeight w:val="340"/>
        </w:trPr>
        <w:tc>
          <w:tcPr>
            <w:tcW w:type="pct" w:w="819"/>
            <w:shd w:color="auto" w:fill="4F81BD" w:val="clear"/>
            <w:vAlign w:val="center"/>
          </w:tcPr>
          <w:p w14:paraId="74A669C8" w14:textId="77777777" w:rsidP="00B35D5F" w:rsidR="00301719" w:rsidRDefault="00301719" w:rsidRPr="00E132F6">
            <w:pPr>
              <w:jc w:val="center"/>
              <w:rPr>
                <w:rFonts w:ascii="Arial" w:hAnsi="Arial"/>
                <w:b/>
                <w:bCs/>
                <w:color w:val="FFFFFF"/>
                <w:sz w:val="18"/>
                <w:szCs w:val="18"/>
                <w:lang w:eastAsia="zh-CN" w:val="en-US"/>
              </w:rPr>
            </w:pPr>
            <w:r>
              <w:rPr>
                <w:rFonts w:ascii="Arial" w:hAnsi="Arial"/>
                <w:b/>
                <w:bCs/>
                <w:color w:val="FFFFFF"/>
                <w:sz w:val="18"/>
                <w:szCs w:val="18"/>
                <w:lang w:eastAsia="zh-CN" w:val="en-US"/>
              </w:rPr>
              <w:t>Eskisehir</w:t>
            </w:r>
            <w:r w:rsidRPr="00E132F6">
              <w:rPr>
                <w:rFonts w:ascii="Arial" w:hAnsi="Arial"/>
                <w:b/>
                <w:bCs/>
                <w:color w:val="FFFFFF"/>
                <w:sz w:val="18"/>
                <w:szCs w:val="18"/>
                <w:lang w:eastAsia="zh-CN" w:val="en-US"/>
              </w:rPr>
              <w:t xml:space="preserve"> Neighborhood</w:t>
            </w:r>
          </w:p>
        </w:tc>
        <w:tc>
          <w:tcPr>
            <w:tcW w:type="pct" w:w="1001"/>
            <w:vAlign w:val="center"/>
          </w:tcPr>
          <w:p w14:paraId="2F3524E7" w14:textId="77777777" w:rsidP="00B35D5F" w:rsidR="00301719" w:rsidRDefault="00301719" w:rsidRPr="00E132F6">
            <w:pPr>
              <w:jc w:val="center"/>
              <w:rPr>
                <w:rFonts w:ascii="Arial" w:hAnsi="Arial"/>
                <w:sz w:val="18"/>
                <w:szCs w:val="18"/>
                <w:lang w:eastAsia="zh-CN" w:val="en-US"/>
              </w:rPr>
            </w:pPr>
            <w:r>
              <w:rPr>
                <w:rFonts w:ascii="Arial" w:hAnsi="Arial"/>
                <w:sz w:val="18"/>
                <w:szCs w:val="18"/>
                <w:lang w:eastAsia="zh-CN" w:val="en-US"/>
              </w:rPr>
              <w:t>a</w:t>
            </w:r>
            <w:r w:rsidRPr="00127C72">
              <w:rPr>
                <w:rFonts w:ascii="Arial" w:hAnsi="Arial"/>
                <w:sz w:val="18"/>
                <w:szCs w:val="18"/>
                <w:lang w:eastAsia="zh-CN" w:val="en-US"/>
              </w:rPr>
              <w:t>pproximately</w:t>
            </w:r>
            <w:r>
              <w:rPr>
                <w:rFonts w:ascii="Arial" w:hAnsi="Arial"/>
                <w:sz w:val="18"/>
                <w:szCs w:val="18"/>
                <w:lang w:eastAsia="zh-CN" w:val="en-US"/>
              </w:rPr>
              <w:t xml:space="preserve"> 10 people</w:t>
            </w:r>
          </w:p>
        </w:tc>
        <w:tc>
          <w:tcPr>
            <w:tcW w:type="pct" w:w="746"/>
            <w:vAlign w:val="center"/>
          </w:tcPr>
          <w:p w14:paraId="24D58684" w14:textId="77777777" w:rsidP="00B35D5F" w:rsidR="00301719" w:rsidRDefault="00301719" w:rsidRPr="00E132F6">
            <w:pPr>
              <w:jc w:val="center"/>
              <w:rPr>
                <w:rFonts w:ascii="Arial" w:hAnsi="Arial"/>
                <w:sz w:val="18"/>
                <w:szCs w:val="18"/>
                <w:lang w:eastAsia="zh-CN" w:val="en-US"/>
              </w:rPr>
            </w:pPr>
            <w:r>
              <w:rPr>
                <w:rFonts w:ascii="Arial" w:hAnsi="Arial"/>
                <w:sz w:val="18"/>
                <w:szCs w:val="18"/>
                <w:lang w:eastAsia="zh-CN" w:val="en-US"/>
              </w:rPr>
              <w:t>a</w:t>
            </w:r>
            <w:r w:rsidRPr="00127C72">
              <w:rPr>
                <w:rFonts w:ascii="Arial" w:hAnsi="Arial"/>
                <w:sz w:val="18"/>
                <w:szCs w:val="18"/>
                <w:lang w:eastAsia="zh-CN" w:val="en-US"/>
              </w:rPr>
              <w:t>pproximately</w:t>
            </w:r>
            <w:r>
              <w:rPr>
                <w:rFonts w:ascii="Arial" w:hAnsi="Arial"/>
                <w:sz w:val="18"/>
                <w:szCs w:val="18"/>
                <w:lang w:eastAsia="zh-CN" w:val="en-US"/>
              </w:rPr>
              <w:t xml:space="preserve"> 10 households</w:t>
            </w:r>
          </w:p>
        </w:tc>
        <w:tc>
          <w:tcPr>
            <w:tcW w:type="pct" w:w="803"/>
            <w:vAlign w:val="center"/>
          </w:tcPr>
          <w:p w14:paraId="2E962C34" w14:textId="77777777" w:rsidP="00B35D5F" w:rsidR="00301719" w:rsidRDefault="00301719" w:rsidRPr="00E132F6">
            <w:pPr>
              <w:jc w:val="center"/>
              <w:rPr>
                <w:rFonts w:ascii="Arial" w:hAnsi="Arial"/>
                <w:sz w:val="18"/>
                <w:szCs w:val="18"/>
                <w:lang w:eastAsia="zh-CN" w:val="en-US"/>
              </w:rPr>
            </w:pPr>
            <w:r>
              <w:rPr>
                <w:rFonts w:ascii="Arial" w:hAnsi="Arial"/>
                <w:sz w:val="18"/>
                <w:szCs w:val="18"/>
                <w:lang w:eastAsia="zh-CN" w:val="en-US"/>
              </w:rPr>
              <w:t>1 person</w:t>
            </w:r>
          </w:p>
        </w:tc>
        <w:tc>
          <w:tcPr>
            <w:tcW w:type="pct" w:w="881"/>
            <w:vAlign w:val="center"/>
          </w:tcPr>
          <w:p w14:paraId="522A8DD9" w14:textId="77777777" w:rsidP="00B35D5F" w:rsidR="00301719" w:rsidRDefault="00301719" w:rsidRPr="00E132F6">
            <w:pPr>
              <w:jc w:val="center"/>
              <w:rPr>
                <w:rFonts w:ascii="Arial" w:hAnsi="Arial"/>
                <w:sz w:val="18"/>
                <w:szCs w:val="18"/>
                <w:lang w:eastAsia="zh-CN" w:val="en-US"/>
              </w:rPr>
            </w:pPr>
            <w:r>
              <w:rPr>
                <w:rFonts w:ascii="Arial" w:hAnsi="Arial"/>
                <w:sz w:val="18"/>
                <w:szCs w:val="18"/>
                <w:lang w:eastAsia="zh-CN" w:val="en-US"/>
              </w:rPr>
              <w:t>1 person</w:t>
            </w:r>
          </w:p>
        </w:tc>
        <w:tc>
          <w:tcPr>
            <w:tcW w:type="pct" w:w="750"/>
            <w:vAlign w:val="center"/>
          </w:tcPr>
          <w:p w14:paraId="45909832" w14:textId="77777777" w:rsidP="00B35D5F" w:rsidR="00301719" w:rsidRDefault="00301719" w:rsidRPr="00E132F6">
            <w:pPr>
              <w:jc w:val="center"/>
              <w:rPr>
                <w:rFonts w:ascii="Arial" w:hAnsi="Arial"/>
                <w:sz w:val="18"/>
                <w:szCs w:val="18"/>
                <w:lang w:eastAsia="zh-CN" w:val="en-US"/>
              </w:rPr>
            </w:pPr>
            <w:r>
              <w:rPr>
                <w:rFonts w:ascii="Arial" w:hAnsi="Arial"/>
                <w:sz w:val="18"/>
                <w:szCs w:val="18"/>
                <w:lang w:eastAsia="zh-CN" w:val="en-US"/>
              </w:rPr>
              <w:t>between 10-15 households</w:t>
            </w:r>
          </w:p>
        </w:tc>
      </w:tr>
      <w:tr w14:paraId="6749902E" w14:textId="77777777" w:rsidR="00C2227B" w:rsidRPr="00E132F6" w:rsidTr="00B35D5F">
        <w:trPr>
          <w:trHeight w:val="340"/>
        </w:trPr>
        <w:tc>
          <w:tcPr>
            <w:tcW w:type="pct" w:w="819"/>
            <w:shd w:color="auto" w:fill="4F81BD" w:val="clear"/>
            <w:vAlign w:val="center"/>
          </w:tcPr>
          <w:p w14:paraId="3D968428" w14:textId="77777777" w:rsidP="00B35D5F" w:rsidR="00301719" w:rsidRDefault="00301719" w:rsidRPr="00E132F6">
            <w:pPr>
              <w:jc w:val="center"/>
              <w:rPr>
                <w:rFonts w:ascii="Arial" w:hAnsi="Arial"/>
                <w:b/>
                <w:bCs/>
                <w:color w:val="FFFFFF"/>
                <w:sz w:val="18"/>
                <w:szCs w:val="18"/>
                <w:lang w:eastAsia="zh-CN" w:val="en-US"/>
              </w:rPr>
            </w:pPr>
            <w:r>
              <w:rPr>
                <w:rFonts w:ascii="Arial" w:hAnsi="Arial"/>
                <w:b/>
                <w:bCs/>
                <w:color w:val="FFFFFF"/>
                <w:sz w:val="18"/>
                <w:szCs w:val="18"/>
                <w:lang w:eastAsia="zh-CN" w:val="en-US"/>
              </w:rPr>
              <w:t>Saglikli</w:t>
            </w:r>
            <w:r w:rsidRPr="00E132F6">
              <w:rPr>
                <w:rFonts w:ascii="Arial" w:hAnsi="Arial"/>
                <w:b/>
                <w:bCs/>
                <w:color w:val="FFFFFF"/>
                <w:sz w:val="18"/>
                <w:szCs w:val="18"/>
                <w:lang w:eastAsia="zh-CN" w:val="en-US"/>
              </w:rPr>
              <w:t xml:space="preserve"> Neighborhood</w:t>
            </w:r>
          </w:p>
        </w:tc>
        <w:tc>
          <w:tcPr>
            <w:tcW w:type="pct" w:w="1001"/>
            <w:vAlign w:val="center"/>
          </w:tcPr>
          <w:p w14:paraId="5258C361" w14:textId="77777777" w:rsidP="00B35D5F" w:rsidR="00301719" w:rsidRDefault="00301719" w:rsidRPr="00E132F6">
            <w:pPr>
              <w:jc w:val="center"/>
              <w:rPr>
                <w:rFonts w:ascii="Arial" w:hAnsi="Arial"/>
                <w:sz w:val="18"/>
                <w:szCs w:val="18"/>
                <w:lang w:eastAsia="zh-CN" w:val="en-US"/>
              </w:rPr>
            </w:pPr>
            <w:r>
              <w:rPr>
                <w:rFonts w:ascii="Arial" w:hAnsi="Arial"/>
                <w:sz w:val="18"/>
                <w:szCs w:val="18"/>
                <w:lang w:eastAsia="zh-CN" w:val="en-US"/>
              </w:rPr>
              <w:t xml:space="preserve">unknown number </w:t>
            </w:r>
          </w:p>
        </w:tc>
        <w:tc>
          <w:tcPr>
            <w:tcW w:type="pct" w:w="746"/>
            <w:vAlign w:val="center"/>
          </w:tcPr>
          <w:p w14:paraId="324C39B4" w14:textId="77777777" w:rsidP="00B35D5F" w:rsidR="00301719" w:rsidRDefault="00301719" w:rsidRPr="00E132F6">
            <w:pPr>
              <w:jc w:val="center"/>
              <w:rPr>
                <w:rFonts w:ascii="Arial" w:hAnsi="Arial"/>
                <w:sz w:val="18"/>
                <w:szCs w:val="18"/>
                <w:lang w:eastAsia="zh-CN" w:val="en-US"/>
              </w:rPr>
            </w:pPr>
            <w:r>
              <w:rPr>
                <w:rFonts w:ascii="Arial" w:hAnsi="Arial"/>
                <w:sz w:val="18"/>
                <w:szCs w:val="18"/>
                <w:lang w:eastAsia="zh-CN" w:val="en-US"/>
              </w:rPr>
              <w:t>a</w:t>
            </w:r>
            <w:r w:rsidRPr="00127C72">
              <w:rPr>
                <w:rFonts w:ascii="Arial" w:hAnsi="Arial"/>
                <w:sz w:val="18"/>
                <w:szCs w:val="18"/>
                <w:lang w:eastAsia="zh-CN" w:val="en-US"/>
              </w:rPr>
              <w:t>pproximately</w:t>
            </w:r>
            <w:r>
              <w:rPr>
                <w:rFonts w:ascii="Arial" w:hAnsi="Arial"/>
                <w:sz w:val="18"/>
                <w:szCs w:val="18"/>
                <w:lang w:eastAsia="zh-CN" w:val="en-US"/>
              </w:rPr>
              <w:t xml:space="preserve"> 15 households</w:t>
            </w:r>
          </w:p>
        </w:tc>
        <w:tc>
          <w:tcPr>
            <w:tcW w:type="pct" w:w="803"/>
            <w:vAlign w:val="center"/>
          </w:tcPr>
          <w:p w14:paraId="314E8396" w14:textId="77777777" w:rsidP="00B35D5F" w:rsidR="00301719" w:rsidRDefault="00301719" w:rsidRPr="00E132F6">
            <w:pPr>
              <w:jc w:val="center"/>
              <w:rPr>
                <w:rFonts w:ascii="Arial" w:hAnsi="Arial"/>
                <w:sz w:val="18"/>
                <w:szCs w:val="18"/>
                <w:lang w:eastAsia="zh-CN" w:val="en-US"/>
              </w:rPr>
            </w:pPr>
            <w:r>
              <w:rPr>
                <w:rFonts w:ascii="Arial" w:hAnsi="Arial"/>
                <w:sz w:val="18"/>
                <w:szCs w:val="18"/>
                <w:lang w:eastAsia="zh-CN" w:val="en-US"/>
              </w:rPr>
              <w:t>a</w:t>
            </w:r>
            <w:r w:rsidRPr="00127C72">
              <w:rPr>
                <w:rFonts w:ascii="Arial" w:hAnsi="Arial"/>
                <w:sz w:val="18"/>
                <w:szCs w:val="18"/>
                <w:lang w:eastAsia="zh-CN" w:val="en-US"/>
              </w:rPr>
              <w:t>pproximately</w:t>
            </w:r>
            <w:r>
              <w:rPr>
                <w:rFonts w:ascii="Arial" w:hAnsi="Arial"/>
                <w:sz w:val="18"/>
                <w:szCs w:val="18"/>
                <w:lang w:eastAsia="zh-CN" w:val="en-US"/>
              </w:rPr>
              <w:t xml:space="preserve"> 10 people</w:t>
            </w:r>
          </w:p>
        </w:tc>
        <w:tc>
          <w:tcPr>
            <w:tcW w:type="pct" w:w="881"/>
            <w:vAlign w:val="center"/>
          </w:tcPr>
          <w:p w14:paraId="2C1AD920" w14:textId="77777777" w:rsidP="00B35D5F" w:rsidR="00301719" w:rsidRDefault="00301719" w:rsidRPr="00E132F6">
            <w:pPr>
              <w:jc w:val="center"/>
              <w:rPr>
                <w:rFonts w:ascii="Arial" w:hAnsi="Arial"/>
                <w:sz w:val="18"/>
                <w:szCs w:val="18"/>
                <w:lang w:eastAsia="zh-CN" w:val="en-US"/>
              </w:rPr>
            </w:pPr>
            <w:r>
              <w:rPr>
                <w:rFonts w:ascii="Arial" w:hAnsi="Arial"/>
                <w:sz w:val="18"/>
                <w:szCs w:val="18"/>
                <w:lang w:eastAsia="zh-CN" w:val="en-US"/>
              </w:rPr>
              <w:t>1 person</w:t>
            </w:r>
          </w:p>
        </w:tc>
        <w:tc>
          <w:tcPr>
            <w:tcW w:type="pct" w:w="750"/>
            <w:vAlign w:val="center"/>
          </w:tcPr>
          <w:p w14:paraId="1D086CFB" w14:textId="77777777" w:rsidP="00B35D5F" w:rsidR="00301719" w:rsidRDefault="00301719" w:rsidRPr="00E132F6">
            <w:pPr>
              <w:jc w:val="center"/>
              <w:rPr>
                <w:rFonts w:ascii="Arial" w:hAnsi="Arial"/>
                <w:sz w:val="18"/>
                <w:szCs w:val="18"/>
                <w:lang w:eastAsia="zh-CN" w:val="en-US"/>
              </w:rPr>
            </w:pPr>
            <w:r>
              <w:rPr>
                <w:rFonts w:ascii="Arial" w:hAnsi="Arial"/>
                <w:sz w:val="18"/>
                <w:szCs w:val="18"/>
                <w:lang w:eastAsia="zh-CN" w:val="en-US"/>
              </w:rPr>
              <w:t>between 25-30 households</w:t>
            </w:r>
          </w:p>
        </w:tc>
      </w:tr>
    </w:tbl>
    <w:p w14:paraId="0C2D1AFE" w14:textId="77777777" w:rsidP="00301719" w:rsidR="00301719" w:rsidRDefault="00301719" w:rsidRPr="00E132F6">
      <w:pPr>
        <w:jc w:val="both"/>
        <w:rPr>
          <w:rFonts w:ascii="Arial" w:cs="Arial" w:hAnsi="Arial"/>
          <w:i/>
          <w:iCs/>
          <w:sz w:val="16"/>
          <w:szCs w:val="16"/>
          <w:lang w:eastAsia="zh-CN" w:val="en-US"/>
        </w:rPr>
      </w:pPr>
      <w:r w:rsidRPr="00E132F6">
        <w:rPr>
          <w:rFonts w:ascii="Arial" w:cs="Arial" w:hAnsi="Arial"/>
          <w:i/>
          <w:iCs/>
          <w:sz w:val="16"/>
          <w:szCs w:val="16"/>
          <w:lang w:eastAsia="zh-CN" w:val="en-US"/>
        </w:rPr>
        <w:t>Source: Survey study with the headm</w:t>
      </w:r>
      <w:r>
        <w:rPr>
          <w:rFonts w:ascii="Arial" w:cs="Arial" w:hAnsi="Arial"/>
          <w:i/>
          <w:iCs/>
          <w:sz w:val="16"/>
          <w:szCs w:val="16"/>
          <w:lang w:eastAsia="zh-CN" w:val="en-US"/>
        </w:rPr>
        <w:t>e</w:t>
      </w:r>
      <w:r w:rsidRPr="00E132F6">
        <w:rPr>
          <w:rFonts w:ascii="Arial" w:cs="Arial" w:hAnsi="Arial"/>
          <w:i/>
          <w:iCs/>
          <w:sz w:val="16"/>
          <w:szCs w:val="16"/>
          <w:lang w:eastAsia="zh-CN" w:val="en-US"/>
        </w:rPr>
        <w:t>n,</w:t>
      </w:r>
      <w:r>
        <w:rPr>
          <w:rFonts w:ascii="Arial" w:cs="Arial" w:hAnsi="Arial"/>
          <w:i/>
          <w:iCs/>
          <w:sz w:val="16"/>
          <w:szCs w:val="16"/>
          <w:lang w:eastAsia="zh-CN" w:val="en-US"/>
        </w:rPr>
        <w:t xml:space="preserve"> December</w:t>
      </w:r>
      <w:r w:rsidRPr="00E132F6">
        <w:rPr>
          <w:rFonts w:ascii="Arial" w:cs="Arial" w:hAnsi="Arial"/>
          <w:i/>
          <w:iCs/>
          <w:sz w:val="16"/>
          <w:szCs w:val="16"/>
          <w:lang w:eastAsia="zh-CN" w:val="en-US"/>
        </w:rPr>
        <w:t xml:space="preserve"> 2022</w:t>
      </w:r>
    </w:p>
    <w:p w14:paraId="3971336D" w14:textId="77777777" w:rsidP="00301719" w:rsidR="00301719" w:rsidRDefault="00301719" w:rsidRPr="00E132F6">
      <w:pPr>
        <w:jc w:val="both"/>
        <w:rPr>
          <w:rFonts w:ascii="Arial" w:cs="Arial" w:hAnsi="Arial"/>
          <w:i/>
          <w:iCs/>
          <w:sz w:val="16"/>
          <w:szCs w:val="16"/>
          <w:lang w:eastAsia="zh-CN" w:val="en-US"/>
        </w:rPr>
      </w:pPr>
      <w:r w:rsidRPr="00E132F6">
        <w:rPr>
          <w:rFonts w:ascii="Arial" w:cs="Arial" w:hAnsi="Arial"/>
          <w:i/>
          <w:iCs/>
          <w:sz w:val="16"/>
          <w:szCs w:val="16"/>
          <w:vertAlign w:val="superscript"/>
          <w:lang w:eastAsia="zh-CN" w:val="en-US"/>
        </w:rPr>
        <w:t xml:space="preserve"> *</w:t>
      </w:r>
      <w:r w:rsidRPr="00E132F6">
        <w:rPr>
          <w:rFonts w:ascii="Arial" w:cs="Arial" w:hAnsi="Arial"/>
          <w:i/>
          <w:iCs/>
          <w:sz w:val="16"/>
          <w:szCs w:val="16"/>
          <w:lang w:eastAsia="zh-CN" w:val="en-US"/>
        </w:rPr>
        <w:t xml:space="preserve"> Households, which are depended on social and economic support are defined as Poor Family by headmen.</w:t>
      </w:r>
    </w:p>
    <w:p w14:paraId="041FAE04" w14:textId="77777777" w:rsidP="00301719" w:rsidR="00301719" w:rsidRDefault="00301719" w:rsidRPr="00BC7044">
      <w:pPr>
        <w:spacing w:after="240" w:before="240" w:line="300" w:lineRule="auto"/>
        <w:jc w:val="both"/>
        <w:rPr>
          <w:rFonts w:ascii="Arial" w:cs="Arial" w:hAnsi="Arial"/>
          <w:sz w:val="22"/>
          <w:szCs w:val="22"/>
          <w:lang w:val="en-US"/>
        </w:rPr>
      </w:pPr>
      <w:r w:rsidRPr="01D90212">
        <w:rPr>
          <w:rFonts w:ascii="Arial" w:cs="Arial" w:hAnsi="Arial"/>
          <w:sz w:val="22"/>
          <w:szCs w:val="22"/>
          <w:lang w:val="en-US"/>
        </w:rPr>
        <w:t>In the interview with the family who used to stay in the building that is now used as the administrative building of TUIOSB, the family informed that they had moved to another house of their own in November 2019. They stated that TUIOSB provided furniture and renovation assistance while moving to this house.</w:t>
      </w:r>
    </w:p>
    <w:p w14:paraId="4E639210" w14:textId="2C65F3D5" w:rsidP="00301719" w:rsidR="00301719" w:rsidRDefault="00301719" w:rsidRPr="00E132F6">
      <w:pPr>
        <w:spacing w:after="240" w:before="240" w:line="300" w:lineRule="auto"/>
        <w:jc w:val="both"/>
        <w:rPr>
          <w:rFonts w:ascii="Arial" w:cs="Arial" w:hAnsi="Arial"/>
          <w:sz w:val="22"/>
          <w:szCs w:val="22"/>
          <w:lang w:val="en-US"/>
        </w:rPr>
      </w:pPr>
      <w:r w:rsidRPr="00BC7044">
        <w:rPr>
          <w:rFonts w:ascii="Arial" w:cs="Arial" w:hAnsi="Arial"/>
          <w:sz w:val="22"/>
          <w:szCs w:val="22"/>
          <w:lang w:val="en-US"/>
        </w:rPr>
        <w:lastRenderedPageBreak/>
        <w:t>The building was built by the family in 1984, but it is not a deeded building. They stayed in this building for years by paying "ecr-i misil</w:t>
      </w:r>
      <w:r>
        <w:rPr>
          <w:rStyle w:val="FootnoteReference"/>
          <w:rFonts w:ascii="Arial" w:cs="Arial" w:hAnsi="Arial"/>
          <w:sz w:val="22"/>
          <w:szCs w:val="22"/>
          <w:lang w:val="en-US"/>
        </w:rPr>
        <w:footnoteReference w:id="3"/>
      </w:r>
      <w:r w:rsidRPr="00BC7044">
        <w:rPr>
          <w:rFonts w:ascii="Arial" w:cs="Arial" w:hAnsi="Arial"/>
          <w:sz w:val="22"/>
          <w:szCs w:val="22"/>
          <w:lang w:val="en-US"/>
        </w:rPr>
        <w:t>". No payment was made for this building other than furniture and renovation assistance. Residents feel that the cost of full renovation was not covered.</w:t>
      </w:r>
      <w:r w:rsidR="00CD6A2E" w:rsidRPr="00CD6A2E">
        <w:t xml:space="preserve"> </w:t>
      </w:r>
      <w:r w:rsidR="00CD6A2E" w:rsidRPr="00CD6A2E">
        <w:rPr>
          <w:rFonts w:ascii="Arial" w:cs="Arial" w:hAnsi="Arial"/>
          <w:sz w:val="22"/>
          <w:szCs w:val="22"/>
          <w:lang w:val="en-US"/>
        </w:rPr>
        <w:t xml:space="preserve">Please see the Ex-Post Social Assessment (EPSA) document prepared for the </w:t>
      </w:r>
      <w:r w:rsidR="00CD6A2E">
        <w:rPr>
          <w:rFonts w:ascii="Arial" w:cs="Arial" w:hAnsi="Arial"/>
          <w:sz w:val="22"/>
          <w:szCs w:val="22"/>
          <w:lang w:val="en-US"/>
        </w:rPr>
        <w:t>P</w:t>
      </w:r>
      <w:r w:rsidR="00CD6A2E" w:rsidRPr="00CD6A2E">
        <w:rPr>
          <w:rFonts w:ascii="Arial" w:cs="Arial" w:hAnsi="Arial"/>
          <w:sz w:val="22"/>
          <w:szCs w:val="22"/>
          <w:lang w:val="en-US"/>
        </w:rPr>
        <w:t>roject on this issue.</w:t>
      </w:r>
    </w:p>
    <w:p w14:paraId="4F85DC56" w14:textId="77777777" w:rsidP="00D10A07" w:rsidR="00D10A07" w:rsidRDefault="00D10A07" w:rsidRPr="00E132F6">
      <w:pPr>
        <w:pStyle w:val="Heading1"/>
        <w:spacing w:after="240"/>
        <w:ind w:hanging="567" w:left="567"/>
        <w:jc w:val="left"/>
        <w:rPr>
          <w:rFonts w:ascii="Arial" w:hAnsi="Arial"/>
          <w:color w:themeColor="accent1" w:val="4472C4"/>
          <w:sz w:val="32"/>
          <w:szCs w:val="32"/>
          <w:lang w:val="en-US"/>
        </w:rPr>
      </w:pPr>
      <w:bookmarkStart w:id="116" w:name="_Toc141436986"/>
      <w:r w:rsidRPr="00E132F6">
        <w:rPr>
          <w:rFonts w:ascii="Arial" w:hAnsi="Arial"/>
          <w:color w:themeColor="accent1" w:val="4472C4"/>
          <w:sz w:val="32"/>
          <w:szCs w:val="32"/>
          <w:lang w:val="en-US"/>
        </w:rPr>
        <w:lastRenderedPageBreak/>
        <w:t>PROJECT STAKEHOLDERS</w:t>
      </w:r>
      <w:bookmarkEnd w:id="114"/>
      <w:bookmarkEnd w:id="116"/>
    </w:p>
    <w:p w14:paraId="5D629C58" w14:textId="5EF3E19F" w:rsidP="00D10A07" w:rsidR="00D10A07" w:rsidRDefault="3C72C725" w:rsidRPr="00E132F6">
      <w:pPr>
        <w:spacing w:after="240" w:before="240" w:line="300" w:lineRule="auto"/>
        <w:jc w:val="both"/>
        <w:rPr>
          <w:rFonts w:ascii="Arial" w:cs="Arial" w:hAnsi="Arial"/>
          <w:sz w:val="22"/>
          <w:szCs w:val="22"/>
          <w:lang w:val="en-US"/>
        </w:rPr>
      </w:pPr>
      <w:r w:rsidRPr="01D90212">
        <w:rPr>
          <w:rFonts w:ascii="Arial" w:cs="Arial" w:hAnsi="Arial"/>
          <w:sz w:val="22"/>
          <w:szCs w:val="22"/>
          <w:lang w:val="en-US"/>
        </w:rPr>
        <w:t>A stakeholder is defined as any individual, organization or group wh</w:t>
      </w:r>
      <w:r w:rsidR="77F3B6A9" w:rsidRPr="01D90212">
        <w:rPr>
          <w:rFonts w:ascii="Arial" w:cs="Arial" w:hAnsi="Arial"/>
          <w:sz w:val="22"/>
          <w:szCs w:val="22"/>
          <w:lang w:val="en-US"/>
        </w:rPr>
        <w:t>o</w:t>
      </w:r>
      <w:r w:rsidRPr="01D90212">
        <w:rPr>
          <w:rFonts w:ascii="Arial" w:cs="Arial" w:hAnsi="Arial"/>
          <w:sz w:val="22"/>
          <w:szCs w:val="22"/>
          <w:lang w:val="en-US"/>
        </w:rPr>
        <w:t xml:space="preserve"> is potentially affected by the Project or wh</w:t>
      </w:r>
      <w:r w:rsidR="72115267" w:rsidRPr="01D90212">
        <w:rPr>
          <w:rFonts w:ascii="Arial" w:cs="Arial" w:hAnsi="Arial"/>
          <w:sz w:val="22"/>
          <w:szCs w:val="22"/>
          <w:lang w:val="en-US"/>
        </w:rPr>
        <w:t>o</w:t>
      </w:r>
      <w:r w:rsidR="00CC4203">
        <w:rPr>
          <w:rFonts w:ascii="Arial" w:cs="Arial" w:hAnsi="Arial"/>
          <w:sz w:val="22"/>
          <w:szCs w:val="22"/>
          <w:lang w:val="en-US"/>
        </w:rPr>
        <w:t xml:space="preserve"> </w:t>
      </w:r>
      <w:r w:rsidRPr="01D90212">
        <w:rPr>
          <w:rFonts w:ascii="Arial" w:cs="Arial" w:hAnsi="Arial"/>
          <w:sz w:val="22"/>
          <w:szCs w:val="22"/>
          <w:lang w:val="en-US"/>
        </w:rPr>
        <w:t xml:space="preserve">has an interest in the Project and its impacts. The objective of stakeholder identification is to establish which stakeholders may be directly or indirectly affected – either positively or negatively - (“affected parties”) or have an interest in the Project (“other interested parties”). </w:t>
      </w:r>
    </w:p>
    <w:p w14:paraId="2B14B24A" w14:textId="5713C4EE" w:rsidP="00D10A07" w:rsidR="00D10A07" w:rsidRDefault="3C72C725" w:rsidRPr="00E132F6">
      <w:pPr>
        <w:spacing w:after="240" w:before="240" w:line="300" w:lineRule="auto"/>
        <w:jc w:val="both"/>
        <w:rPr>
          <w:rFonts w:ascii="Arial" w:cs="Arial" w:hAnsi="Arial"/>
          <w:sz w:val="22"/>
          <w:szCs w:val="22"/>
          <w:lang w:val="en-US"/>
        </w:rPr>
      </w:pPr>
      <w:r w:rsidRPr="01D90212">
        <w:rPr>
          <w:rFonts w:ascii="Arial" w:cs="Arial" w:hAnsi="Arial"/>
          <w:sz w:val="22"/>
          <w:szCs w:val="22"/>
          <w:lang w:val="en-US"/>
        </w:rPr>
        <w:t xml:space="preserve">It is important that particular effort </w:t>
      </w:r>
      <w:r w:rsidR="76AD1088" w:rsidRPr="01D90212">
        <w:rPr>
          <w:rFonts w:ascii="Arial" w:cs="Arial" w:hAnsi="Arial"/>
          <w:sz w:val="22"/>
          <w:szCs w:val="22"/>
          <w:lang w:val="en-US"/>
        </w:rPr>
        <w:t>be</w:t>
      </w:r>
      <w:r w:rsidRPr="01D90212">
        <w:rPr>
          <w:rFonts w:ascii="Arial" w:cs="Arial" w:hAnsi="Arial"/>
          <w:sz w:val="22"/>
          <w:szCs w:val="22"/>
          <w:lang w:val="en-US"/>
        </w:rPr>
        <w:t xml:space="preserve"> made to identify any disadvantaged and vulnerable stakeholders who may be differentially or disproportionately affected by the Project or who may have difficulty participating in the engagement and development processes. Stakeholder identification is also an on-going process and will require regular review and update. The Stakeholder Engagement Plan has been prepared for this project to identify project stakeholders and establish engagement methods for the future of the</w:t>
      </w:r>
      <w:r w:rsidR="00055D73">
        <w:rPr>
          <w:rFonts w:ascii="Arial" w:cs="Arial" w:hAnsi="Arial"/>
          <w:sz w:val="22"/>
          <w:szCs w:val="22"/>
          <w:lang w:val="en-US"/>
        </w:rPr>
        <w:t xml:space="preserve"> </w:t>
      </w:r>
      <w:r w:rsidRPr="01D90212">
        <w:rPr>
          <w:rFonts w:ascii="Arial" w:cs="Arial" w:hAnsi="Arial"/>
          <w:sz w:val="22"/>
          <w:szCs w:val="22"/>
          <w:lang w:val="en-US"/>
        </w:rPr>
        <w:t xml:space="preserve">Project. </w:t>
      </w:r>
    </w:p>
    <w:p w14:paraId="54087DF3" w14:textId="6732C2D3" w:rsidP="00D10A07" w:rsidR="00D10A07" w:rsidRDefault="00D10A07" w:rsidRPr="00E132F6">
      <w:pPr>
        <w:spacing w:after="240" w:before="240" w:line="300" w:lineRule="auto"/>
        <w:jc w:val="both"/>
        <w:rPr>
          <w:rFonts w:ascii="Arial" w:cs="Arial" w:hAnsi="Arial"/>
          <w:sz w:val="22"/>
          <w:szCs w:val="22"/>
          <w:lang w:val="en-US"/>
        </w:rPr>
      </w:pPr>
      <w:r w:rsidRPr="00E132F6">
        <w:rPr>
          <w:rFonts w:ascii="Arial" w:cs="Arial" w:hAnsi="Arial"/>
          <w:sz w:val="22"/>
          <w:szCs w:val="22"/>
          <w:lang w:val="en-US"/>
        </w:rPr>
        <w:t xml:space="preserve">Stakeholder identification has been an on-going process and different issues are likely to concern different stakeholders. Therefore, stakeholders have been grouped based on their connections to the Project. Understanding the connections of a stakeholder group to the Project helps identify the key objectives of engagement. </w:t>
      </w:r>
      <w:r w:rsidR="00FB7D3E">
        <w:rPr>
          <w:rFonts w:ascii="Arial" w:cs="Arial" w:hAnsi="Arial"/>
          <w:sz w:val="22"/>
          <w:szCs w:val="22"/>
          <w:lang w:val="en-US"/>
        </w:rPr>
        <w:fldChar w:fldCharType="begin"/>
      </w:r>
      <w:r w:rsidR="00FB7D3E">
        <w:rPr>
          <w:rFonts w:ascii="Arial" w:cs="Arial" w:hAnsi="Arial"/>
          <w:sz w:val="22"/>
          <w:szCs w:val="22"/>
          <w:lang w:val="en-US"/>
        </w:rPr>
        <w:instrText xml:space="preserve"> REF _Ref78539558 \h  \* MERGEFORMAT </w:instrText>
      </w:r>
      <w:r w:rsidR="00FB7D3E">
        <w:rPr>
          <w:rFonts w:ascii="Arial" w:cs="Arial" w:hAnsi="Arial"/>
          <w:sz w:val="22"/>
          <w:szCs w:val="22"/>
          <w:lang w:val="en-US"/>
        </w:rPr>
      </w:r>
      <w:r w:rsidR="00FB7D3E">
        <w:rPr>
          <w:rFonts w:ascii="Arial" w:cs="Arial" w:hAnsi="Arial"/>
          <w:sz w:val="22"/>
          <w:szCs w:val="22"/>
          <w:lang w:val="en-US"/>
        </w:rPr>
        <w:fldChar w:fldCharType="separate"/>
      </w:r>
      <w:r w:rsidR="00585DBC" w:rsidRPr="00585DBC">
        <w:rPr>
          <w:rFonts w:ascii="Arial" w:cs="Arial" w:hAnsi="Arial"/>
          <w:sz w:val="22"/>
          <w:szCs w:val="22"/>
          <w:lang w:val="en-US"/>
        </w:rPr>
        <w:t>Table 5</w:t>
      </w:r>
      <w:r w:rsidR="00585DBC" w:rsidRPr="00585DBC">
        <w:rPr>
          <w:rFonts w:ascii="Arial" w:cs="Arial" w:hAnsi="Arial"/>
          <w:sz w:val="22"/>
          <w:szCs w:val="22"/>
          <w:lang w:val="en-US"/>
        </w:rPr>
        <w:noBreakHyphen/>
        <w:t>1</w:t>
      </w:r>
      <w:r w:rsidR="00FB7D3E">
        <w:rPr>
          <w:rFonts w:ascii="Arial" w:cs="Arial" w:hAnsi="Arial"/>
          <w:sz w:val="22"/>
          <w:szCs w:val="22"/>
          <w:lang w:val="en-US"/>
        </w:rPr>
        <w:fldChar w:fldCharType="end"/>
      </w:r>
      <w:r w:rsidRPr="00E132F6">
        <w:rPr>
          <w:rFonts w:ascii="Arial" w:cs="Arial" w:hAnsi="Arial"/>
          <w:sz w:val="22"/>
          <w:szCs w:val="22"/>
          <w:lang w:val="en-US"/>
        </w:rPr>
        <w:t xml:space="preserve"> presents the interested and affected stakeholders within the scope of the Project.</w:t>
      </w:r>
    </w:p>
    <w:p w14:paraId="64D4AE8A" w14:textId="0A60893B" w:rsidP="00D10A07" w:rsidR="00D10A07" w:rsidRDefault="00D10A07" w:rsidRPr="00E132F6">
      <w:pPr>
        <w:pStyle w:val="Caption"/>
        <w:spacing w:after="0"/>
        <w:jc w:val="center"/>
        <w:rPr>
          <w:b w:val="0"/>
          <w:lang w:val="en-US"/>
        </w:rPr>
      </w:pPr>
      <w:bookmarkStart w:id="117" w:name="_Ref78539558"/>
      <w:bookmarkStart w:id="118" w:name="_Ref119662389"/>
      <w:bookmarkStart w:id="119" w:name="_Toc141437001"/>
      <w:r w:rsidRPr="00E132F6">
        <w:rPr>
          <w:color w:val="0070C0"/>
          <w:lang w:val="en-US"/>
        </w:rPr>
        <w:t xml:space="preserve">Table </w:t>
      </w:r>
      <w:r w:rsidR="00562E93">
        <w:rPr>
          <w:color w:val="0070C0"/>
          <w:lang w:val="en-US"/>
        </w:rPr>
        <w:fldChar w:fldCharType="begin"/>
      </w:r>
      <w:r w:rsidR="00562E93">
        <w:rPr>
          <w:color w:val="0070C0"/>
          <w:lang w:val="en-US"/>
        </w:rPr>
        <w:instrText xml:space="preserve"> STYLEREF 1 \s </w:instrText>
      </w:r>
      <w:r w:rsidR="00562E93">
        <w:rPr>
          <w:color w:val="0070C0"/>
          <w:lang w:val="en-US"/>
        </w:rPr>
        <w:fldChar w:fldCharType="separate"/>
      </w:r>
      <w:r w:rsidR="00585DBC">
        <w:rPr>
          <w:noProof/>
          <w:color w:val="0070C0"/>
          <w:lang w:val="en-US"/>
        </w:rPr>
        <w:t>5</w:t>
      </w:r>
      <w:r w:rsidR="00562E93">
        <w:rPr>
          <w:color w:val="0070C0"/>
          <w:lang w:val="en-US"/>
        </w:rPr>
        <w:fldChar w:fldCharType="end"/>
      </w:r>
      <w:r w:rsidR="00562E93">
        <w:rPr>
          <w:color w:val="0070C0"/>
          <w:lang w:val="en-US"/>
        </w:rPr>
        <w:noBreakHyphen/>
      </w:r>
      <w:r w:rsidR="00562E93">
        <w:rPr>
          <w:color w:val="0070C0"/>
          <w:lang w:val="en-US"/>
        </w:rPr>
        <w:fldChar w:fldCharType="begin"/>
      </w:r>
      <w:r w:rsidR="00562E93">
        <w:rPr>
          <w:color w:val="0070C0"/>
          <w:lang w:val="en-US"/>
        </w:rPr>
        <w:instrText xml:space="preserve"> SEQ Table \* ARABIC \s 1 </w:instrText>
      </w:r>
      <w:r w:rsidR="00562E93">
        <w:rPr>
          <w:color w:val="0070C0"/>
          <w:lang w:val="en-US"/>
        </w:rPr>
        <w:fldChar w:fldCharType="separate"/>
      </w:r>
      <w:r w:rsidR="00585DBC">
        <w:rPr>
          <w:noProof/>
          <w:color w:val="0070C0"/>
          <w:lang w:val="en-US"/>
        </w:rPr>
        <w:t>1</w:t>
      </w:r>
      <w:r w:rsidR="00562E93">
        <w:rPr>
          <w:color w:val="0070C0"/>
          <w:lang w:val="en-US"/>
        </w:rPr>
        <w:fldChar w:fldCharType="end"/>
      </w:r>
      <w:bookmarkEnd w:id="117"/>
      <w:bookmarkEnd w:id="118"/>
      <w:r w:rsidRPr="00E132F6">
        <w:rPr>
          <w:color w:val="0070C0"/>
          <w:lang w:val="en-US"/>
        </w:rPr>
        <w:t xml:space="preserve">. </w:t>
      </w:r>
      <w:r w:rsidRPr="00E132F6">
        <w:rPr>
          <w:b w:val="0"/>
          <w:bCs w:val="0"/>
          <w:lang w:val="en-US"/>
        </w:rPr>
        <w:t>Stakeholder Groups</w:t>
      </w:r>
      <w:bookmarkEnd w:id="119"/>
    </w:p>
    <w:tbl>
      <w:tblPr>
        <w:tblW w:type="pct" w:w="500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shd w:color="auto" w:fill="FFFFFF" w:val="clear"/>
        <w:tblCellMar>
          <w:left w:type="dxa" w:w="70"/>
          <w:right w:type="dxa" w:w="70"/>
        </w:tblCellMar>
        <w:tblLook w:firstColumn="1" w:firstRow="1" w:lastColumn="0" w:lastRow="0" w:noHBand="0" w:noVBand="1" w:val="04A0"/>
      </w:tblPr>
      <w:tblGrid>
        <w:gridCol w:w="4021"/>
        <w:gridCol w:w="901"/>
        <w:gridCol w:w="2251"/>
        <w:gridCol w:w="861"/>
        <w:gridCol w:w="1026"/>
      </w:tblGrid>
      <w:tr w14:paraId="4BF8010A" w14:textId="77777777" w:rsidR="00D10A07" w:rsidRPr="00E132F6" w:rsidTr="00585DBC">
        <w:trPr>
          <w:trHeight w:val="284"/>
          <w:tblHeader/>
        </w:trPr>
        <w:tc>
          <w:tcPr>
            <w:tcW w:type="pct" w:w="2229"/>
            <w:vMerge w:val="restart"/>
            <w:shd w:color="auto" w:fill="4F81BD" w:val="clear"/>
            <w:vAlign w:val="center"/>
          </w:tcPr>
          <w:p w14:paraId="4E38C71D" w14:textId="77777777" w:rsidP="000C7860" w:rsidR="00D10A07" w:rsidRDefault="00D10A07" w:rsidRPr="00E132F6">
            <w:pPr>
              <w:jc w:val="center"/>
              <w:rPr>
                <w:rFonts w:ascii="Arial" w:cs="Arial" w:hAnsi="Arial"/>
                <w:b/>
                <w:color w:val="FFFFFF"/>
                <w:sz w:val="18"/>
                <w:szCs w:val="18"/>
                <w:lang w:val="en-US"/>
              </w:rPr>
            </w:pPr>
            <w:r w:rsidRPr="00E132F6">
              <w:rPr>
                <w:rFonts w:ascii="Arial" w:cs="Arial" w:hAnsi="Arial"/>
                <w:b/>
                <w:bCs/>
                <w:color w:val="FFFFFF"/>
                <w:sz w:val="18"/>
                <w:szCs w:val="18"/>
                <w:lang w:val="en-US"/>
              </w:rPr>
              <w:t>Stakeholder Groups</w:t>
            </w:r>
          </w:p>
        </w:tc>
        <w:tc>
          <w:tcPr>
            <w:tcW w:type="pct" w:w="2771"/>
            <w:gridSpan w:val="4"/>
            <w:shd w:color="auto" w:fill="4F81BD" w:val="clear"/>
          </w:tcPr>
          <w:p w14:paraId="733B7B59" w14:textId="77777777" w:rsidP="000C7860" w:rsidR="00D10A07" w:rsidRDefault="00D10A07" w:rsidRPr="00E132F6">
            <w:pPr>
              <w:jc w:val="center"/>
              <w:rPr>
                <w:rFonts w:ascii="Arial" w:cs="Arial" w:hAnsi="Arial"/>
                <w:b/>
                <w:color w:val="FFFFFF"/>
                <w:sz w:val="18"/>
                <w:szCs w:val="18"/>
                <w:lang w:val="en-US"/>
              </w:rPr>
            </w:pPr>
            <w:r w:rsidRPr="00E132F6">
              <w:rPr>
                <w:rFonts w:ascii="Arial" w:cs="Arial" w:hAnsi="Arial"/>
                <w:b/>
                <w:bCs/>
                <w:color w:val="FFFFFF"/>
                <w:sz w:val="18"/>
                <w:szCs w:val="18"/>
                <w:lang w:val="en-US"/>
              </w:rPr>
              <w:t>Stakeholder Type</w:t>
            </w:r>
          </w:p>
        </w:tc>
      </w:tr>
      <w:tr w14:paraId="17411C44" w14:textId="77777777" w:rsidR="00D10A07" w:rsidRPr="00E132F6" w:rsidTr="00585DBC">
        <w:trPr>
          <w:trHeight w:val="284"/>
          <w:tblHeader/>
        </w:trPr>
        <w:tc>
          <w:tcPr>
            <w:tcW w:type="pct" w:w="2229"/>
            <w:vMerge/>
            <w:vAlign w:val="center"/>
          </w:tcPr>
          <w:p w14:paraId="044CB248" w14:textId="77777777" w:rsidP="000C7860" w:rsidR="00D10A07" w:rsidRDefault="00D10A07" w:rsidRPr="00E132F6">
            <w:pPr>
              <w:jc w:val="center"/>
              <w:rPr>
                <w:rFonts w:ascii="Arial" w:cs="Arial" w:hAnsi="Arial"/>
                <w:b/>
                <w:color w:val="FFFFFF"/>
                <w:sz w:val="18"/>
                <w:szCs w:val="18"/>
                <w:lang w:val="en-US"/>
              </w:rPr>
            </w:pPr>
          </w:p>
        </w:tc>
        <w:tc>
          <w:tcPr>
            <w:tcW w:type="pct" w:w="482"/>
            <w:shd w:color="auto" w:fill="4F81BD" w:val="clear"/>
            <w:vAlign w:val="center"/>
          </w:tcPr>
          <w:p w14:paraId="0D6018E0" w14:textId="77777777" w:rsidP="000C7860" w:rsidR="00D10A07" w:rsidRDefault="00D10A07" w:rsidRPr="00E132F6">
            <w:pPr>
              <w:jc w:val="center"/>
              <w:rPr>
                <w:rFonts w:ascii="Arial" w:cs="Arial" w:hAnsi="Arial"/>
                <w:b/>
                <w:bCs/>
                <w:color w:val="FFFFFF"/>
                <w:sz w:val="18"/>
                <w:szCs w:val="18"/>
                <w:lang w:val="en-US"/>
              </w:rPr>
            </w:pPr>
            <w:r w:rsidRPr="00E132F6">
              <w:rPr>
                <w:rFonts w:ascii="Arial" w:cs="Arial" w:hAnsi="Arial"/>
                <w:b/>
                <w:bCs/>
                <w:color w:val="FFFFFF"/>
                <w:sz w:val="18"/>
                <w:szCs w:val="18"/>
                <w:lang w:val="en-US"/>
              </w:rPr>
              <w:t>Type of Impact</w:t>
            </w:r>
          </w:p>
        </w:tc>
        <w:tc>
          <w:tcPr>
            <w:tcW w:type="pct" w:w="1252"/>
            <w:shd w:color="auto" w:fill="4F81BD" w:val="clear"/>
            <w:vAlign w:val="center"/>
          </w:tcPr>
          <w:p w14:paraId="3AA6FD00" w14:textId="77777777" w:rsidP="000C7860" w:rsidR="00D10A07" w:rsidRDefault="00D10A07" w:rsidRPr="00E132F6">
            <w:pPr>
              <w:jc w:val="center"/>
              <w:rPr>
                <w:rFonts w:ascii="Arial" w:cs="Arial" w:hAnsi="Arial"/>
                <w:b/>
                <w:bCs/>
                <w:color w:val="FFFFFF"/>
                <w:sz w:val="18"/>
                <w:szCs w:val="18"/>
                <w:lang w:val="en-US"/>
              </w:rPr>
            </w:pPr>
            <w:r w:rsidRPr="00E132F6">
              <w:rPr>
                <w:rFonts w:ascii="Arial" w:cs="Arial" w:hAnsi="Arial"/>
                <w:b/>
                <w:bCs/>
                <w:color w:val="FFFFFF"/>
                <w:sz w:val="18"/>
                <w:szCs w:val="18"/>
                <w:lang w:val="en-US"/>
              </w:rPr>
              <w:t>Cause of Impact/interest</w:t>
            </w:r>
          </w:p>
        </w:tc>
        <w:tc>
          <w:tcPr>
            <w:tcW w:type="pct" w:w="461"/>
            <w:shd w:color="auto" w:fill="4F81BD" w:val="clear"/>
            <w:vAlign w:val="center"/>
          </w:tcPr>
          <w:p w14:paraId="3344C89C" w14:textId="77777777" w:rsidP="000C7860" w:rsidR="00D10A07" w:rsidRDefault="00D10A07" w:rsidRPr="00E132F6">
            <w:pPr>
              <w:jc w:val="center"/>
              <w:rPr>
                <w:rFonts w:ascii="Arial" w:cs="Arial" w:hAnsi="Arial"/>
                <w:b/>
                <w:color w:val="FFFFFF"/>
                <w:sz w:val="18"/>
                <w:szCs w:val="18"/>
                <w:lang w:val="en-US"/>
              </w:rPr>
            </w:pPr>
            <w:r w:rsidRPr="00E132F6">
              <w:rPr>
                <w:rFonts w:ascii="Arial" w:cs="Arial" w:hAnsi="Arial"/>
                <w:b/>
                <w:bCs/>
                <w:color w:val="FFFFFF"/>
                <w:sz w:val="18"/>
                <w:szCs w:val="18"/>
                <w:lang w:val="en-US"/>
              </w:rPr>
              <w:t>Affected Party</w:t>
            </w:r>
          </w:p>
        </w:tc>
        <w:tc>
          <w:tcPr>
            <w:tcW w:type="pct" w:w="575"/>
            <w:shd w:color="auto" w:fill="4F81BD" w:val="clear"/>
            <w:vAlign w:val="center"/>
          </w:tcPr>
          <w:p w14:paraId="70D0D9D1" w14:textId="77777777" w:rsidP="000C7860" w:rsidR="00D10A07" w:rsidRDefault="00D10A07" w:rsidRPr="00E132F6">
            <w:pPr>
              <w:jc w:val="center"/>
              <w:rPr>
                <w:rFonts w:ascii="Arial" w:cs="Arial" w:hAnsi="Arial"/>
                <w:b/>
                <w:color w:val="FFFFFF"/>
                <w:sz w:val="18"/>
                <w:szCs w:val="18"/>
                <w:lang w:val="en-US"/>
              </w:rPr>
            </w:pPr>
            <w:r w:rsidRPr="00E132F6">
              <w:rPr>
                <w:rFonts w:ascii="Arial" w:cs="Arial" w:hAnsi="Arial"/>
                <w:b/>
                <w:bCs/>
                <w:color w:val="FFFFFF"/>
                <w:sz w:val="18"/>
                <w:szCs w:val="18"/>
                <w:lang w:val="en-US"/>
              </w:rPr>
              <w:t>Interested Party</w:t>
            </w:r>
          </w:p>
        </w:tc>
      </w:tr>
      <w:tr w14:paraId="12A26862" w14:textId="77777777" w:rsidR="00D10A07" w:rsidRPr="00E132F6" w:rsidTr="00585DBC">
        <w:trPr>
          <w:trHeight w:val="284"/>
        </w:trPr>
        <w:tc>
          <w:tcPr>
            <w:tcW w:type="pct" w:w="5000"/>
            <w:gridSpan w:val="5"/>
            <w:shd w:color="auto" w:fill="D9E2F3" w:themeFill="accent1" w:themeFillTint="33" w:val="clear"/>
            <w:vAlign w:val="center"/>
          </w:tcPr>
          <w:p w14:paraId="37E62190" w14:textId="77777777" w:rsidP="000C7860" w:rsidR="00D10A07" w:rsidRDefault="00D10A07" w:rsidRPr="00E132F6">
            <w:pPr>
              <w:rPr>
                <w:rFonts w:ascii="Arial" w:cs="Arial" w:hAnsi="Arial"/>
                <w:b/>
                <w:sz w:val="18"/>
                <w:szCs w:val="18"/>
                <w:lang w:val="en-US"/>
              </w:rPr>
            </w:pPr>
            <w:r w:rsidRPr="00E132F6">
              <w:rPr>
                <w:rFonts w:ascii="Arial" w:cs="Arial" w:hAnsi="Arial"/>
                <w:b/>
                <w:bCs/>
                <w:sz w:val="18"/>
                <w:szCs w:val="18"/>
                <w:lang w:val="en-US"/>
              </w:rPr>
              <w:t>Internal Stakeholders</w:t>
            </w:r>
          </w:p>
        </w:tc>
      </w:tr>
      <w:tr w14:paraId="24BAD96F" w14:textId="77777777" w:rsidR="00D10A07" w:rsidRPr="00E132F6" w:rsidTr="009B1EB6">
        <w:trPr>
          <w:trHeight w:val="284"/>
        </w:trPr>
        <w:tc>
          <w:tcPr>
            <w:tcW w:type="pct" w:w="2229"/>
            <w:shd w:color="auto" w:fill="FFFFFF" w:themeFill="background1" w:val="clear"/>
          </w:tcPr>
          <w:p w14:paraId="7B8B2D9F" w14:textId="7AEFD324" w:rsidP="009B1EB6" w:rsidR="00D10A07" w:rsidRDefault="005C5806" w:rsidRPr="00E132F6">
            <w:pPr>
              <w:pStyle w:val="ListParagraph"/>
              <w:numPr>
                <w:ilvl w:val="0"/>
                <w:numId w:val="4"/>
              </w:numPr>
              <w:spacing w:after="0" w:line="240" w:lineRule="auto"/>
              <w:contextualSpacing w:val="0"/>
              <w:rPr>
                <w:rFonts w:ascii="Arial" w:cs="Arial" w:hAnsi="Arial"/>
                <w:sz w:val="18"/>
                <w:szCs w:val="18"/>
                <w:lang w:val="en-US"/>
              </w:rPr>
            </w:pPr>
            <w:r>
              <w:rPr>
                <w:rFonts w:ascii="Arial" w:cs="Arial" w:hAnsi="Arial"/>
                <w:sz w:val="18"/>
                <w:szCs w:val="18"/>
                <w:lang w:val="en-US"/>
              </w:rPr>
              <w:t>TUIOSB</w:t>
            </w:r>
            <w:r w:rsidR="00D10A07" w:rsidRPr="00E132F6">
              <w:rPr>
                <w:rFonts w:ascii="Arial" w:cs="Arial" w:hAnsi="Arial"/>
                <w:sz w:val="18"/>
                <w:szCs w:val="18"/>
                <w:lang w:val="en-US"/>
              </w:rPr>
              <w:t xml:space="preserve"> Personnel;</w:t>
            </w:r>
          </w:p>
          <w:p w14:paraId="25622B8B" w14:textId="77777777" w:rsidP="009B1EB6" w:rsidR="00D10A07" w:rsidRDefault="00D10A07" w:rsidRPr="00E132F6">
            <w:pPr>
              <w:pStyle w:val="ListParagraph"/>
              <w:numPr>
                <w:ilvl w:val="0"/>
                <w:numId w:val="4"/>
              </w:numPr>
              <w:spacing w:after="0" w:line="240" w:lineRule="auto"/>
              <w:contextualSpacing w:val="0"/>
              <w:rPr>
                <w:rFonts w:ascii="Arial" w:cs="Arial" w:hAnsi="Arial"/>
                <w:sz w:val="18"/>
                <w:szCs w:val="18"/>
                <w:lang w:val="en-US"/>
              </w:rPr>
            </w:pPr>
            <w:r w:rsidRPr="00E132F6">
              <w:rPr>
                <w:rFonts w:ascii="Arial" w:cs="Arial" w:hAnsi="Arial"/>
                <w:sz w:val="18"/>
                <w:szCs w:val="18"/>
                <w:lang w:val="en-US"/>
              </w:rPr>
              <w:t>Contractors and Employees.</w:t>
            </w:r>
          </w:p>
        </w:tc>
        <w:tc>
          <w:tcPr>
            <w:tcW w:type="pct" w:w="482"/>
            <w:shd w:color="auto" w:fill="FFFFFF" w:themeFill="background1" w:val="clear"/>
          </w:tcPr>
          <w:p w14:paraId="422D33DC" w14:textId="77777777" w:rsidP="000C7860" w:rsidR="00D10A07" w:rsidRDefault="00D10A07" w:rsidRPr="00E132F6">
            <w:pPr>
              <w:jc w:val="center"/>
              <w:rPr>
                <w:rFonts w:ascii="Arial" w:cs="Arial" w:hAnsi="Arial"/>
                <w:sz w:val="18"/>
                <w:szCs w:val="18"/>
                <w:lang w:val="en-US"/>
              </w:rPr>
            </w:pPr>
            <w:r w:rsidRPr="00E132F6">
              <w:rPr>
                <w:rFonts w:ascii="Arial" w:cs="Arial" w:hAnsi="Arial"/>
                <w:sz w:val="18"/>
                <w:szCs w:val="18"/>
                <w:lang w:val="en-US"/>
              </w:rPr>
              <w:t>Direct Exposure</w:t>
            </w:r>
          </w:p>
        </w:tc>
        <w:tc>
          <w:tcPr>
            <w:tcW w:type="pct" w:w="1252"/>
            <w:shd w:color="auto" w:fill="FFFFFF" w:themeFill="background1" w:val="clear"/>
          </w:tcPr>
          <w:p w14:paraId="5B2B59E2" w14:textId="77777777" w:rsidP="000C7860" w:rsidR="00D10A07" w:rsidRDefault="00D10A07" w:rsidRPr="00E132F6">
            <w:pPr>
              <w:jc w:val="center"/>
              <w:rPr>
                <w:rFonts w:ascii="Arial" w:cs="Arial" w:hAnsi="Arial"/>
                <w:sz w:val="18"/>
                <w:szCs w:val="18"/>
                <w:lang w:val="en-US"/>
              </w:rPr>
            </w:pPr>
            <w:r w:rsidRPr="00E132F6">
              <w:rPr>
                <w:rFonts w:ascii="Arial" w:cs="Arial" w:hAnsi="Arial"/>
                <w:sz w:val="18"/>
                <w:szCs w:val="18"/>
                <w:lang w:val="en-US"/>
              </w:rPr>
              <w:t>Project Development, Implementation and</w:t>
            </w:r>
          </w:p>
          <w:p w14:paraId="29242093" w14:textId="77777777" w:rsidP="000C7860" w:rsidR="00D10A07" w:rsidRDefault="00D10A07" w:rsidRPr="00E132F6">
            <w:pPr>
              <w:jc w:val="center"/>
              <w:rPr>
                <w:rFonts w:ascii="Arial" w:cs="Arial" w:hAnsi="Arial"/>
                <w:sz w:val="18"/>
                <w:szCs w:val="18"/>
                <w:lang w:val="en-US"/>
              </w:rPr>
            </w:pPr>
            <w:r w:rsidRPr="00E132F6">
              <w:rPr>
                <w:rFonts w:ascii="Arial" w:cs="Arial" w:hAnsi="Arial"/>
                <w:sz w:val="18"/>
                <w:szCs w:val="18"/>
                <w:lang w:val="en-US"/>
              </w:rPr>
              <w:t>Employment</w:t>
            </w:r>
          </w:p>
        </w:tc>
        <w:tc>
          <w:tcPr>
            <w:tcW w:type="pct" w:w="461"/>
            <w:shd w:color="auto" w:fill="FFFFFF" w:themeFill="background1" w:val="clear"/>
            <w:vAlign w:val="center"/>
          </w:tcPr>
          <w:p w14:paraId="6A026956" w14:textId="77777777" w:rsidP="000C7860" w:rsidR="00D10A07" w:rsidRDefault="00D10A07" w:rsidRPr="00E132F6">
            <w:pPr>
              <w:jc w:val="center"/>
              <w:rPr>
                <w:rFonts w:ascii="Arial" w:cs="Arial" w:hAnsi="Arial"/>
                <w:sz w:val="18"/>
                <w:szCs w:val="18"/>
                <w:lang w:val="en-US"/>
              </w:rPr>
            </w:pPr>
            <w:r w:rsidRPr="00E132F6">
              <w:rPr>
                <w:rFonts w:ascii="Arial" w:cs="Arial" w:hAnsi="Arial"/>
                <w:sz w:val="18"/>
                <w:szCs w:val="18"/>
                <w:lang w:val="en-US"/>
              </w:rPr>
              <w:t>√</w:t>
            </w:r>
          </w:p>
        </w:tc>
        <w:tc>
          <w:tcPr>
            <w:tcW w:type="pct" w:w="575"/>
            <w:shd w:color="auto" w:fill="FFFFFF" w:themeFill="background1" w:val="clear"/>
            <w:vAlign w:val="center"/>
          </w:tcPr>
          <w:p w14:paraId="79900272" w14:textId="77777777" w:rsidP="000C7860" w:rsidR="00D10A07" w:rsidRDefault="00D10A07" w:rsidRPr="00E132F6">
            <w:pPr>
              <w:jc w:val="center"/>
              <w:rPr>
                <w:rFonts w:ascii="Arial" w:cs="Arial" w:hAnsi="Arial"/>
                <w:sz w:val="18"/>
                <w:szCs w:val="18"/>
                <w:lang w:val="en-US"/>
              </w:rPr>
            </w:pPr>
          </w:p>
        </w:tc>
      </w:tr>
      <w:tr w14:paraId="02B9255A" w14:textId="77777777" w:rsidR="00D10A07" w:rsidRPr="00E132F6" w:rsidTr="009B1EB6">
        <w:trPr>
          <w:trHeight w:val="284"/>
        </w:trPr>
        <w:tc>
          <w:tcPr>
            <w:tcW w:type="pct" w:w="5000"/>
            <w:gridSpan w:val="5"/>
            <w:shd w:color="auto" w:fill="D9E2F3" w:themeFill="accent1" w:themeFillTint="33" w:val="clear"/>
            <w:vAlign w:val="center"/>
          </w:tcPr>
          <w:p w14:paraId="2F344148" w14:textId="77777777" w:rsidP="009B1EB6" w:rsidR="00D10A07" w:rsidRDefault="00D10A07" w:rsidRPr="00E132F6">
            <w:pPr>
              <w:rPr>
                <w:rFonts w:ascii="Arial" w:cs="Arial" w:hAnsi="Arial"/>
                <w:b/>
                <w:sz w:val="18"/>
                <w:szCs w:val="18"/>
                <w:lang w:val="en-US"/>
              </w:rPr>
            </w:pPr>
            <w:r w:rsidRPr="00E132F6">
              <w:rPr>
                <w:rFonts w:ascii="Arial" w:cs="Arial" w:hAnsi="Arial"/>
                <w:b/>
                <w:bCs/>
                <w:sz w:val="18"/>
                <w:szCs w:val="18"/>
                <w:lang w:val="en-US"/>
              </w:rPr>
              <w:t>Government / Authorities</w:t>
            </w:r>
          </w:p>
        </w:tc>
      </w:tr>
      <w:tr w14:paraId="72123420" w14:textId="77777777" w:rsidR="00D10A07" w:rsidRPr="00E132F6" w:rsidTr="009B1EB6">
        <w:trPr>
          <w:trHeight w:val="284"/>
        </w:trPr>
        <w:tc>
          <w:tcPr>
            <w:tcW w:type="pct" w:w="2229"/>
            <w:shd w:color="auto" w:fill="FFFFFF" w:themeFill="background1" w:val="clear"/>
          </w:tcPr>
          <w:p w14:paraId="13DA9808" w14:textId="77777777" w:rsidP="009B1EB6" w:rsidR="00D10A07" w:rsidRDefault="00D10A07" w:rsidRPr="00E132F6">
            <w:pPr>
              <w:pStyle w:val="paragraph"/>
              <w:numPr>
                <w:ilvl w:val="0"/>
                <w:numId w:val="21"/>
              </w:numPr>
              <w:tabs>
                <w:tab w:pos="720" w:val="clear"/>
                <w:tab w:pos="358" w:val="num"/>
              </w:tabs>
              <w:spacing w:after="0" w:afterAutospacing="0" w:before="0" w:beforeAutospacing="0"/>
              <w:ind w:hanging="358" w:left="358"/>
              <w:textAlignment w:val="baseline"/>
              <w:rPr>
                <w:rStyle w:val="normaltextrun"/>
                <w:sz w:val="18"/>
                <w:szCs w:val="18"/>
                <w:lang w:val="en-US"/>
              </w:rPr>
            </w:pPr>
            <w:r w:rsidRPr="00E132F6">
              <w:rPr>
                <w:rStyle w:val="normaltextrun"/>
                <w:rFonts w:ascii="Arial" w:cs="Arial" w:hAnsi="Arial"/>
                <w:sz w:val="18"/>
                <w:szCs w:val="18"/>
                <w:lang w:val="en-US"/>
              </w:rPr>
              <w:t>Ministry of Energy and Natural Resources;</w:t>
            </w:r>
          </w:p>
          <w:p w14:paraId="44073670" w14:textId="2A478F26" w:rsidP="009B1EB6" w:rsidR="00D10A07" w:rsidRDefault="00D10A07" w:rsidRPr="00E132F6">
            <w:pPr>
              <w:pStyle w:val="paragraph"/>
              <w:numPr>
                <w:ilvl w:val="0"/>
                <w:numId w:val="21"/>
              </w:numPr>
              <w:spacing w:after="0" w:afterAutospacing="0" w:before="0" w:beforeAutospacing="0"/>
              <w:ind w:hanging="358" w:left="358"/>
              <w:textAlignment w:val="baseline"/>
              <w:rPr>
                <w:rStyle w:val="normaltextrun"/>
                <w:sz w:val="18"/>
                <w:szCs w:val="18"/>
                <w:lang w:val="en-US"/>
              </w:rPr>
            </w:pPr>
            <w:r w:rsidRPr="00E132F6">
              <w:rPr>
                <w:rStyle w:val="normaltextrun"/>
                <w:rFonts w:ascii="Arial" w:cs="Arial" w:hAnsi="Arial"/>
                <w:sz w:val="18"/>
                <w:szCs w:val="18"/>
                <w:lang w:val="en-US"/>
              </w:rPr>
              <w:t xml:space="preserve">District Governorate of </w:t>
            </w:r>
            <w:r w:rsidR="005C5806">
              <w:rPr>
                <w:rStyle w:val="normaltextrun"/>
                <w:rFonts w:ascii="Arial" w:cs="Arial" w:hAnsi="Arial"/>
                <w:sz w:val="18"/>
                <w:szCs w:val="18"/>
                <w:lang w:val="en-US"/>
              </w:rPr>
              <w:t>T</w:t>
            </w:r>
            <w:r w:rsidR="005C5806" w:rsidRPr="005C5806">
              <w:rPr>
                <w:rStyle w:val="normaltextrun"/>
                <w:rFonts w:ascii="Arial" w:cs="Arial" w:hAnsi="Arial"/>
                <w:sz w:val="18"/>
                <w:szCs w:val="18"/>
                <w:lang w:val="en-US"/>
              </w:rPr>
              <w:t>arsus</w:t>
            </w:r>
            <w:r w:rsidRPr="00E132F6">
              <w:rPr>
                <w:rStyle w:val="normaltextrun"/>
                <w:rFonts w:ascii="Arial" w:cs="Arial" w:hAnsi="Arial"/>
                <w:sz w:val="18"/>
                <w:szCs w:val="18"/>
                <w:lang w:val="en-US"/>
              </w:rPr>
              <w:t>;</w:t>
            </w:r>
          </w:p>
          <w:p w14:paraId="63C034C3" w14:textId="7C4D2341" w:rsidP="009B1EB6" w:rsidR="00D10A07" w:rsidRDefault="00D10A07" w:rsidRPr="005C5806">
            <w:pPr>
              <w:pStyle w:val="paragraph"/>
              <w:numPr>
                <w:ilvl w:val="0"/>
                <w:numId w:val="21"/>
              </w:numPr>
              <w:spacing w:after="0" w:afterAutospacing="0" w:before="0" w:beforeAutospacing="0"/>
              <w:ind w:hanging="358" w:left="358"/>
              <w:textAlignment w:val="baseline"/>
              <w:rPr>
                <w:rStyle w:val="normaltextrun"/>
                <w:rFonts w:ascii="Arial" w:cs="Arial" w:hAnsi="Arial"/>
                <w:sz w:val="18"/>
                <w:szCs w:val="18"/>
                <w:lang w:val="en-US"/>
              </w:rPr>
            </w:pPr>
            <w:r w:rsidRPr="00E132F6">
              <w:rPr>
                <w:rStyle w:val="normaltextrun"/>
                <w:rFonts w:ascii="Arial" w:cs="Arial" w:hAnsi="Arial"/>
                <w:sz w:val="18"/>
                <w:szCs w:val="18"/>
                <w:lang w:val="en-US"/>
              </w:rPr>
              <w:t xml:space="preserve">Provincial Governorate of </w:t>
            </w:r>
            <w:r w:rsidR="005C5806">
              <w:rPr>
                <w:rStyle w:val="normaltextrun"/>
                <w:rFonts w:ascii="Arial" w:cs="Arial" w:hAnsi="Arial"/>
                <w:sz w:val="18"/>
                <w:szCs w:val="18"/>
                <w:lang w:val="en-US"/>
              </w:rPr>
              <w:t>M</w:t>
            </w:r>
            <w:r w:rsidR="005C5806" w:rsidRPr="005C5806">
              <w:rPr>
                <w:rStyle w:val="normaltextrun"/>
                <w:rFonts w:ascii="Arial" w:cs="Arial" w:hAnsi="Arial"/>
                <w:sz w:val="18"/>
                <w:szCs w:val="18"/>
                <w:lang w:val="en-US"/>
              </w:rPr>
              <w:t>ersin</w:t>
            </w:r>
            <w:r w:rsidRPr="00E132F6">
              <w:rPr>
                <w:rStyle w:val="normaltextrun"/>
                <w:rFonts w:ascii="Arial" w:cs="Arial" w:hAnsi="Arial"/>
                <w:sz w:val="18"/>
                <w:szCs w:val="18"/>
                <w:lang w:val="en-US"/>
              </w:rPr>
              <w:t>;</w:t>
            </w:r>
          </w:p>
          <w:p w14:paraId="5FB50104" w14:textId="6D729DE7" w:rsidP="009B1EB6" w:rsidR="00D10A07" w:rsidRDefault="005C5806" w:rsidRPr="005C5806">
            <w:pPr>
              <w:pStyle w:val="paragraph"/>
              <w:numPr>
                <w:ilvl w:val="0"/>
                <w:numId w:val="21"/>
              </w:numPr>
              <w:spacing w:after="0" w:afterAutospacing="0" w:before="0" w:beforeAutospacing="0"/>
              <w:ind w:hanging="358" w:left="358"/>
              <w:textAlignment w:val="baseline"/>
              <w:rPr>
                <w:rStyle w:val="normaltextrun"/>
                <w:rFonts w:ascii="Arial" w:cs="Arial" w:hAnsi="Arial"/>
                <w:sz w:val="18"/>
                <w:szCs w:val="18"/>
                <w:lang w:val="en-US"/>
              </w:rPr>
            </w:pPr>
            <w:r>
              <w:rPr>
                <w:rStyle w:val="normaltextrun"/>
                <w:rFonts w:ascii="Arial" w:cs="Arial" w:hAnsi="Arial"/>
                <w:sz w:val="18"/>
                <w:szCs w:val="18"/>
                <w:lang w:val="en-US"/>
              </w:rPr>
              <w:t>M</w:t>
            </w:r>
            <w:r w:rsidRPr="005C5806">
              <w:rPr>
                <w:rStyle w:val="normaltextrun"/>
                <w:rFonts w:ascii="Arial" w:cs="Arial" w:hAnsi="Arial"/>
                <w:sz w:val="18"/>
                <w:szCs w:val="18"/>
                <w:lang w:val="en-US"/>
              </w:rPr>
              <w:t>ersin</w:t>
            </w:r>
            <w:r w:rsidR="00D10A07" w:rsidRPr="00E132F6">
              <w:rPr>
                <w:rStyle w:val="normaltextrun"/>
                <w:rFonts w:ascii="Arial" w:cs="Arial" w:hAnsi="Arial"/>
                <w:sz w:val="18"/>
                <w:szCs w:val="18"/>
                <w:lang w:val="en-US"/>
              </w:rPr>
              <w:t xml:space="preserve"> Provincial Directorate of Environment Urbanization and Climate Change</w:t>
            </w:r>
            <w:r>
              <w:rPr>
                <w:rStyle w:val="normaltextrun"/>
                <w:rFonts w:ascii="Arial" w:cs="Arial" w:hAnsi="Arial"/>
                <w:sz w:val="18"/>
                <w:szCs w:val="18"/>
                <w:lang w:val="en-US"/>
              </w:rPr>
              <w:t>;</w:t>
            </w:r>
          </w:p>
          <w:p w14:paraId="3DF4F109" w14:textId="72F2705A" w:rsidP="009B1EB6" w:rsidR="00D10A07" w:rsidRDefault="00D10A07" w:rsidRPr="00E132F6">
            <w:pPr>
              <w:pStyle w:val="paragraph"/>
              <w:numPr>
                <w:ilvl w:val="0"/>
                <w:numId w:val="21"/>
              </w:numPr>
              <w:spacing w:after="0" w:afterAutospacing="0" w:before="0" w:beforeAutospacing="0"/>
              <w:ind w:hanging="358" w:left="358"/>
              <w:textAlignment w:val="baseline"/>
              <w:rPr>
                <w:rStyle w:val="normaltextrun"/>
                <w:sz w:val="18"/>
                <w:szCs w:val="18"/>
                <w:lang w:val="en-US"/>
              </w:rPr>
            </w:pPr>
            <w:r w:rsidRPr="00E132F6">
              <w:rPr>
                <w:rStyle w:val="normaltextrun"/>
                <w:rFonts w:ascii="Arial" w:cs="Arial" w:hAnsi="Arial"/>
                <w:sz w:val="18"/>
                <w:szCs w:val="18"/>
                <w:lang w:val="en-US"/>
              </w:rPr>
              <w:t>M</w:t>
            </w:r>
            <w:r w:rsidR="005C5806">
              <w:rPr>
                <w:rStyle w:val="normaltextrun"/>
                <w:rFonts w:ascii="Arial" w:cs="Arial" w:hAnsi="Arial"/>
                <w:sz w:val="18"/>
                <w:szCs w:val="18"/>
                <w:lang w:val="en-US"/>
              </w:rPr>
              <w:t>ersin</w:t>
            </w:r>
            <w:r w:rsidRPr="00E132F6">
              <w:rPr>
                <w:rStyle w:val="normaltextrun"/>
                <w:rFonts w:ascii="Arial" w:cs="Arial" w:hAnsi="Arial"/>
                <w:sz w:val="18"/>
                <w:szCs w:val="18"/>
                <w:lang w:val="en-US"/>
              </w:rPr>
              <w:t xml:space="preserve"> Chamber of Commerce and Industry; </w:t>
            </w:r>
            <w:r w:rsidRPr="00E132F6">
              <w:rPr>
                <w:rStyle w:val="normaltextrun"/>
                <w:sz w:val="18"/>
                <w:szCs w:val="18"/>
                <w:lang w:val="en-US"/>
              </w:rPr>
              <w:t> </w:t>
            </w:r>
          </w:p>
          <w:p w14:paraId="78CFC666" w14:textId="3C24E26B" w:rsidP="009B1EB6" w:rsidR="00D10A07" w:rsidRDefault="00D10A07" w:rsidRPr="00E132F6">
            <w:pPr>
              <w:pStyle w:val="paragraph"/>
              <w:numPr>
                <w:ilvl w:val="0"/>
                <w:numId w:val="21"/>
              </w:numPr>
              <w:spacing w:after="0" w:afterAutospacing="0" w:before="0" w:beforeAutospacing="0"/>
              <w:ind w:hanging="358" w:left="358"/>
              <w:textAlignment w:val="baseline"/>
              <w:rPr>
                <w:rStyle w:val="normaltextrun"/>
                <w:sz w:val="18"/>
                <w:szCs w:val="18"/>
                <w:lang w:val="en-US"/>
              </w:rPr>
            </w:pPr>
            <w:r w:rsidRPr="00E132F6">
              <w:rPr>
                <w:rStyle w:val="normaltextrun"/>
                <w:rFonts w:ascii="Arial" w:cs="Arial" w:hAnsi="Arial"/>
                <w:sz w:val="18"/>
                <w:szCs w:val="18"/>
                <w:lang w:val="en-US"/>
              </w:rPr>
              <w:t>District Health Directorate o</w:t>
            </w:r>
            <w:r w:rsidR="0032171E">
              <w:rPr>
                <w:rStyle w:val="normaltextrun"/>
                <w:rFonts w:ascii="Arial" w:cs="Arial" w:hAnsi="Arial"/>
                <w:sz w:val="18"/>
                <w:szCs w:val="18"/>
                <w:lang w:val="en-US"/>
              </w:rPr>
              <w:t>f Tarsus</w:t>
            </w:r>
            <w:r w:rsidRPr="00E132F6">
              <w:rPr>
                <w:rStyle w:val="normaltextrun"/>
                <w:rFonts w:ascii="Arial" w:cs="Arial" w:hAnsi="Arial"/>
                <w:sz w:val="18"/>
                <w:szCs w:val="18"/>
                <w:lang w:val="en-US"/>
              </w:rPr>
              <w:t>;</w:t>
            </w:r>
          </w:p>
          <w:p w14:paraId="55FB38FB" w14:textId="77777777" w:rsidP="009B1EB6" w:rsidR="00D10A07" w:rsidRDefault="00D10A07" w:rsidRPr="00E132F6">
            <w:pPr>
              <w:pStyle w:val="paragraph"/>
              <w:numPr>
                <w:ilvl w:val="0"/>
                <w:numId w:val="21"/>
              </w:numPr>
              <w:spacing w:after="0" w:afterAutospacing="0" w:before="0" w:beforeAutospacing="0"/>
              <w:ind w:hanging="358" w:left="358"/>
              <w:textAlignment w:val="baseline"/>
              <w:rPr>
                <w:rStyle w:val="normaltextrun"/>
                <w:sz w:val="18"/>
                <w:szCs w:val="18"/>
                <w:lang w:val="en-US"/>
              </w:rPr>
            </w:pPr>
            <w:r w:rsidRPr="00E132F6">
              <w:rPr>
                <w:rStyle w:val="normaltextrun"/>
                <w:rFonts w:ascii="Arial" w:cs="Arial" w:hAnsi="Arial"/>
                <w:sz w:val="18"/>
                <w:szCs w:val="18"/>
                <w:lang w:val="en-US"/>
              </w:rPr>
              <w:t>Ministry of Industry and Technology;</w:t>
            </w:r>
          </w:p>
          <w:p w14:paraId="21C5CDD3" w14:textId="77777777" w:rsidP="009B1EB6" w:rsidR="00D10A07" w:rsidRDefault="00D10A07" w:rsidRPr="00E132F6">
            <w:pPr>
              <w:pStyle w:val="paragraph"/>
              <w:numPr>
                <w:ilvl w:val="0"/>
                <w:numId w:val="21"/>
              </w:numPr>
              <w:spacing w:after="0" w:afterAutospacing="0" w:before="0" w:beforeAutospacing="0"/>
              <w:ind w:hanging="358" w:left="358"/>
              <w:textAlignment w:val="baseline"/>
              <w:rPr>
                <w:rStyle w:val="normaltextrun"/>
                <w:sz w:val="18"/>
                <w:szCs w:val="18"/>
                <w:lang w:val="en-US"/>
              </w:rPr>
            </w:pPr>
            <w:r w:rsidRPr="00E132F6">
              <w:rPr>
                <w:rStyle w:val="normaltextrun"/>
                <w:rFonts w:ascii="Arial" w:cs="Arial" w:hAnsi="Arial"/>
                <w:sz w:val="18"/>
                <w:szCs w:val="18"/>
                <w:lang w:val="en-US"/>
              </w:rPr>
              <w:t>Provincial Directorate of National Education;</w:t>
            </w:r>
          </w:p>
          <w:p w14:paraId="130EE856" w14:textId="6750F4ED" w:rsidP="00D03D07" w:rsidR="00D10A07" w:rsidRDefault="00D10A07" w:rsidRPr="00D03D07">
            <w:pPr>
              <w:pStyle w:val="paragraph"/>
              <w:numPr>
                <w:ilvl w:val="0"/>
                <w:numId w:val="21"/>
              </w:numPr>
              <w:spacing w:after="0" w:afterAutospacing="0" w:before="0" w:beforeAutospacing="0"/>
              <w:ind w:hanging="358" w:left="358"/>
              <w:textAlignment w:val="baseline"/>
              <w:rPr>
                <w:rStyle w:val="normaltextrun"/>
                <w:rFonts w:ascii="Arial" w:cs="Arial" w:hAnsi="Arial"/>
                <w:sz w:val="18"/>
                <w:szCs w:val="18"/>
                <w:lang w:val="en-US"/>
              </w:rPr>
            </w:pPr>
            <w:r w:rsidRPr="00E132F6">
              <w:rPr>
                <w:rStyle w:val="normaltextrun"/>
                <w:rFonts w:ascii="Arial" w:cs="Arial" w:hAnsi="Arial"/>
                <w:sz w:val="18"/>
                <w:szCs w:val="18"/>
                <w:lang w:val="en-US"/>
              </w:rPr>
              <w:t>Organized Industrial Zones Supreme Organization (OSBÜK)</w:t>
            </w:r>
            <w:r w:rsidR="00D03D07">
              <w:rPr>
                <w:rStyle w:val="normaltextrun"/>
                <w:rFonts w:ascii="Arial" w:cs="Arial" w:hAnsi="Arial"/>
                <w:sz w:val="18"/>
                <w:szCs w:val="18"/>
                <w:lang w:val="en-US"/>
              </w:rPr>
              <w:t>.</w:t>
            </w:r>
          </w:p>
        </w:tc>
        <w:tc>
          <w:tcPr>
            <w:tcW w:type="pct" w:w="482"/>
            <w:shd w:color="auto" w:fill="FFFFFF" w:themeFill="background1" w:val="clear"/>
          </w:tcPr>
          <w:p w14:paraId="3DF3F379" w14:textId="77777777" w:rsidP="000C7860" w:rsidR="00D10A07" w:rsidRDefault="00D10A07" w:rsidRPr="00E132F6">
            <w:pPr>
              <w:jc w:val="center"/>
              <w:rPr>
                <w:rFonts w:ascii="Arial" w:cs="Arial" w:hAnsi="Arial"/>
                <w:sz w:val="18"/>
                <w:szCs w:val="18"/>
                <w:lang w:val="en-US"/>
              </w:rPr>
            </w:pPr>
            <w:r w:rsidRPr="00E132F6">
              <w:rPr>
                <w:rFonts w:ascii="Arial" w:cs="Arial" w:hAnsi="Arial"/>
                <w:sz w:val="18"/>
                <w:szCs w:val="18"/>
                <w:lang w:val="en-US"/>
              </w:rPr>
              <w:t>Indirect Exposure</w:t>
            </w:r>
          </w:p>
        </w:tc>
        <w:tc>
          <w:tcPr>
            <w:tcW w:type="pct" w:w="1252"/>
            <w:shd w:color="auto" w:fill="FFFFFF" w:themeFill="background1" w:val="clear"/>
          </w:tcPr>
          <w:p w14:paraId="52D046B1" w14:textId="77777777" w:rsidP="000C7860" w:rsidR="00D10A07" w:rsidRDefault="00D10A07" w:rsidRPr="00E132F6">
            <w:pPr>
              <w:jc w:val="center"/>
              <w:rPr>
                <w:rFonts w:ascii="Arial" w:cs="Arial" w:hAnsi="Arial"/>
                <w:sz w:val="18"/>
                <w:szCs w:val="18"/>
                <w:lang w:val="en-US"/>
              </w:rPr>
            </w:pPr>
            <w:r w:rsidRPr="00E132F6">
              <w:rPr>
                <w:rFonts w:ascii="Arial" w:cs="Arial" w:hAnsi="Arial"/>
                <w:sz w:val="18"/>
                <w:szCs w:val="18"/>
                <w:lang w:val="en-US"/>
              </w:rPr>
              <w:t>Relation of the Project with Healthcare, Environmental and Social institutions during construction and operational phases</w:t>
            </w:r>
          </w:p>
        </w:tc>
        <w:tc>
          <w:tcPr>
            <w:tcW w:type="pct" w:w="461"/>
            <w:shd w:color="auto" w:fill="FFFFFF" w:themeFill="background1" w:val="clear"/>
            <w:vAlign w:val="center"/>
          </w:tcPr>
          <w:p w14:paraId="1B34D70F" w14:textId="77777777" w:rsidP="000C7860" w:rsidR="00D10A07" w:rsidRDefault="00D10A07" w:rsidRPr="00E132F6">
            <w:pPr>
              <w:jc w:val="center"/>
              <w:rPr>
                <w:rFonts w:ascii="Arial" w:cs="Arial" w:hAnsi="Arial"/>
                <w:sz w:val="18"/>
                <w:szCs w:val="18"/>
                <w:lang w:val="en-US"/>
              </w:rPr>
            </w:pPr>
          </w:p>
        </w:tc>
        <w:tc>
          <w:tcPr>
            <w:tcW w:type="pct" w:w="575"/>
            <w:shd w:color="auto" w:fill="FFFFFF" w:themeFill="background1" w:val="clear"/>
            <w:vAlign w:val="center"/>
          </w:tcPr>
          <w:p w14:paraId="552B1D5C" w14:textId="77777777" w:rsidP="000C7860" w:rsidR="00D10A07" w:rsidRDefault="00D10A07" w:rsidRPr="00E132F6">
            <w:pPr>
              <w:jc w:val="center"/>
              <w:rPr>
                <w:rFonts w:ascii="Arial" w:cs="Arial" w:hAnsi="Arial"/>
                <w:sz w:val="18"/>
                <w:szCs w:val="18"/>
                <w:lang w:val="en-US"/>
              </w:rPr>
            </w:pPr>
            <w:r w:rsidRPr="00E132F6">
              <w:rPr>
                <w:rFonts w:ascii="Arial" w:cs="Arial" w:hAnsi="Arial"/>
                <w:sz w:val="18"/>
                <w:szCs w:val="18"/>
                <w:lang w:val="en-US"/>
              </w:rPr>
              <w:t>√</w:t>
            </w:r>
          </w:p>
        </w:tc>
      </w:tr>
      <w:tr w14:paraId="60A53312" w14:textId="77777777" w:rsidR="00D10A07" w:rsidRPr="00E132F6" w:rsidTr="00585DBC">
        <w:trPr>
          <w:trHeight w:val="284"/>
        </w:trPr>
        <w:tc>
          <w:tcPr>
            <w:tcW w:type="pct" w:w="5000"/>
            <w:gridSpan w:val="5"/>
            <w:shd w:color="auto" w:fill="D9E2F3" w:themeFill="accent1" w:themeFillTint="33" w:val="clear"/>
            <w:vAlign w:val="center"/>
          </w:tcPr>
          <w:p w14:paraId="3F66AA6F" w14:textId="77777777" w:rsidP="000C7860" w:rsidR="00D10A07" w:rsidRDefault="00D10A07" w:rsidRPr="00E132F6">
            <w:pPr>
              <w:rPr>
                <w:rFonts w:ascii="Arial" w:cs="Arial" w:hAnsi="Arial"/>
                <w:b/>
                <w:sz w:val="18"/>
                <w:szCs w:val="18"/>
                <w:lang w:val="en-US"/>
              </w:rPr>
            </w:pPr>
            <w:r w:rsidRPr="00E132F6">
              <w:rPr>
                <w:rFonts w:ascii="Arial" w:cs="Arial" w:hAnsi="Arial"/>
                <w:b/>
                <w:bCs/>
                <w:sz w:val="18"/>
                <w:szCs w:val="18"/>
                <w:lang w:val="en-US"/>
              </w:rPr>
              <w:t>Municipalities</w:t>
            </w:r>
          </w:p>
        </w:tc>
      </w:tr>
      <w:tr w14:paraId="1BDC46B2" w14:textId="77777777" w:rsidR="00D10A07" w:rsidRPr="00E132F6" w:rsidTr="00585DBC">
        <w:trPr>
          <w:trHeight w:val="284"/>
        </w:trPr>
        <w:tc>
          <w:tcPr>
            <w:tcW w:type="pct" w:w="2229"/>
            <w:shd w:color="auto" w:fill="FFFFFF" w:themeFill="background1" w:val="clear"/>
            <w:vAlign w:val="center"/>
          </w:tcPr>
          <w:p w14:paraId="3CA53612" w14:textId="64893D57" w:rsidP="000C7860" w:rsidR="00D10A07" w:rsidRDefault="00D10A07" w:rsidRPr="00E132F6">
            <w:pPr>
              <w:pStyle w:val="paragraph"/>
              <w:numPr>
                <w:ilvl w:val="0"/>
                <w:numId w:val="4"/>
              </w:numPr>
              <w:spacing w:after="0" w:afterAutospacing="0" w:before="0" w:beforeAutospacing="0"/>
              <w:jc w:val="both"/>
              <w:textAlignment w:val="baseline"/>
              <w:rPr>
                <w:rFonts w:ascii="Arial" w:cs="Arial" w:hAnsi="Arial"/>
                <w:sz w:val="18"/>
                <w:szCs w:val="18"/>
                <w:lang w:val="en-US"/>
              </w:rPr>
            </w:pPr>
            <w:r w:rsidRPr="00E132F6">
              <w:rPr>
                <w:rStyle w:val="normaltextrun"/>
                <w:rFonts w:ascii="Arial" w:cs="Arial" w:hAnsi="Arial"/>
                <w:sz w:val="18"/>
                <w:szCs w:val="18"/>
                <w:lang w:val="en-US"/>
              </w:rPr>
              <w:t xml:space="preserve">Municipality of </w:t>
            </w:r>
            <w:r w:rsidR="0032171E">
              <w:rPr>
                <w:rStyle w:val="normaltextrun"/>
                <w:rFonts w:ascii="Arial" w:cs="Arial" w:hAnsi="Arial"/>
                <w:sz w:val="18"/>
                <w:szCs w:val="18"/>
                <w:lang w:val="en-US"/>
              </w:rPr>
              <w:t>Tarsus</w:t>
            </w:r>
            <w:r w:rsidRPr="00E132F6">
              <w:rPr>
                <w:rStyle w:val="normaltextrun"/>
                <w:rFonts w:ascii="Arial" w:cs="Arial" w:hAnsi="Arial"/>
                <w:sz w:val="18"/>
                <w:szCs w:val="18"/>
                <w:lang w:val="en-US"/>
              </w:rPr>
              <w:t>;</w:t>
            </w:r>
          </w:p>
          <w:p w14:paraId="29182609" w14:textId="08ED9D72" w:rsidP="000C7860" w:rsidR="00D10A07" w:rsidRDefault="00D10A07" w:rsidRPr="00E132F6">
            <w:pPr>
              <w:pStyle w:val="paragraph"/>
              <w:numPr>
                <w:ilvl w:val="0"/>
                <w:numId w:val="4"/>
              </w:numPr>
              <w:spacing w:after="0" w:afterAutospacing="0" w:before="0" w:beforeAutospacing="0"/>
              <w:jc w:val="both"/>
              <w:textAlignment w:val="baseline"/>
              <w:rPr>
                <w:rFonts w:ascii="Arial" w:cs="Arial" w:hAnsi="Arial"/>
                <w:sz w:val="18"/>
                <w:szCs w:val="18"/>
                <w:lang w:val="en-US"/>
              </w:rPr>
            </w:pPr>
            <w:r w:rsidRPr="00E132F6">
              <w:rPr>
                <w:rStyle w:val="normaltextrun"/>
                <w:rFonts w:ascii="Arial" w:cs="Arial" w:hAnsi="Arial"/>
                <w:sz w:val="18"/>
                <w:szCs w:val="18"/>
                <w:lang w:val="en-US"/>
              </w:rPr>
              <w:t xml:space="preserve">Metropolitan Municipality of </w:t>
            </w:r>
            <w:r w:rsidR="0032171E">
              <w:rPr>
                <w:rStyle w:val="normaltextrun"/>
                <w:rFonts w:ascii="Arial" w:cs="Arial" w:hAnsi="Arial"/>
                <w:sz w:val="18"/>
                <w:szCs w:val="18"/>
                <w:lang w:val="en-US"/>
              </w:rPr>
              <w:t>Mersin</w:t>
            </w:r>
            <w:r w:rsidRPr="00E132F6">
              <w:rPr>
                <w:rStyle w:val="normaltextrun"/>
                <w:rFonts w:ascii="Arial" w:cs="Arial" w:hAnsi="Arial"/>
                <w:sz w:val="18"/>
                <w:szCs w:val="18"/>
                <w:lang w:val="en-US"/>
              </w:rPr>
              <w:t>.</w:t>
            </w:r>
          </w:p>
        </w:tc>
        <w:tc>
          <w:tcPr>
            <w:tcW w:type="pct" w:w="482"/>
            <w:shd w:color="auto" w:fill="FFFFFF" w:themeFill="background1" w:val="clear"/>
          </w:tcPr>
          <w:p w14:paraId="1E77E46A" w14:textId="77777777" w:rsidP="000C7860" w:rsidR="00D10A07" w:rsidRDefault="00D10A07" w:rsidRPr="00E132F6">
            <w:pPr>
              <w:jc w:val="center"/>
              <w:rPr>
                <w:rFonts w:ascii="Arial" w:cs="Arial" w:hAnsi="Arial"/>
                <w:sz w:val="18"/>
                <w:szCs w:val="18"/>
                <w:lang w:val="en-US"/>
              </w:rPr>
            </w:pPr>
            <w:r w:rsidRPr="00E132F6">
              <w:rPr>
                <w:rFonts w:ascii="Arial" w:cs="Arial" w:hAnsi="Arial"/>
                <w:sz w:val="18"/>
                <w:szCs w:val="18"/>
                <w:lang w:val="en-US"/>
              </w:rPr>
              <w:t>Direct Exposure</w:t>
            </w:r>
          </w:p>
        </w:tc>
        <w:tc>
          <w:tcPr>
            <w:tcW w:type="pct" w:w="1252"/>
            <w:shd w:color="auto" w:fill="FFFFFF" w:themeFill="background1" w:val="clear"/>
          </w:tcPr>
          <w:p w14:paraId="7882725F" w14:textId="77777777" w:rsidP="00585DBC" w:rsidR="00D10A07" w:rsidRDefault="00D10A07" w:rsidRPr="00E132F6">
            <w:pPr>
              <w:spacing w:before="120"/>
              <w:jc w:val="center"/>
              <w:rPr>
                <w:rFonts w:ascii="Arial" w:cs="Arial" w:hAnsi="Arial"/>
                <w:sz w:val="18"/>
                <w:szCs w:val="18"/>
                <w:lang w:val="en-US"/>
              </w:rPr>
            </w:pPr>
            <w:r w:rsidRPr="00E132F6">
              <w:rPr>
                <w:rFonts w:ascii="Arial" w:cs="Arial" w:hAnsi="Arial"/>
                <w:sz w:val="18"/>
                <w:szCs w:val="18"/>
                <w:lang w:val="en-US"/>
              </w:rPr>
              <w:t>Project Development, Implementation and</w:t>
            </w:r>
          </w:p>
          <w:p w14:paraId="3F6AABBC" w14:textId="77777777" w:rsidP="00585DBC" w:rsidR="00D10A07" w:rsidRDefault="00D10A07" w:rsidRPr="00E132F6">
            <w:pPr>
              <w:spacing w:after="120"/>
              <w:jc w:val="center"/>
              <w:rPr>
                <w:rFonts w:ascii="Arial" w:cs="Arial" w:hAnsi="Arial"/>
                <w:sz w:val="18"/>
                <w:szCs w:val="18"/>
                <w:lang w:val="en-US"/>
              </w:rPr>
            </w:pPr>
            <w:r w:rsidRPr="00E132F6">
              <w:rPr>
                <w:rFonts w:ascii="Arial" w:cs="Arial" w:hAnsi="Arial"/>
                <w:sz w:val="18"/>
                <w:szCs w:val="18"/>
                <w:lang w:val="en-US"/>
              </w:rPr>
              <w:t>Employment</w:t>
            </w:r>
          </w:p>
        </w:tc>
        <w:tc>
          <w:tcPr>
            <w:tcW w:type="pct" w:w="461"/>
            <w:shd w:color="auto" w:fill="FFFFFF" w:themeFill="background1" w:val="clear"/>
            <w:vAlign w:val="center"/>
          </w:tcPr>
          <w:p w14:paraId="7A4B23A2" w14:textId="77777777" w:rsidP="000C7860" w:rsidR="00D10A07" w:rsidRDefault="00D10A07" w:rsidRPr="00E132F6">
            <w:pPr>
              <w:jc w:val="center"/>
              <w:rPr>
                <w:rFonts w:ascii="Arial" w:cs="Arial" w:hAnsi="Arial"/>
                <w:sz w:val="18"/>
                <w:szCs w:val="18"/>
                <w:lang w:val="en-US"/>
              </w:rPr>
            </w:pPr>
          </w:p>
        </w:tc>
        <w:tc>
          <w:tcPr>
            <w:tcW w:type="pct" w:w="575"/>
            <w:shd w:color="auto" w:fill="FFFFFF" w:themeFill="background1" w:val="clear"/>
            <w:vAlign w:val="center"/>
          </w:tcPr>
          <w:p w14:paraId="2FA303F9" w14:textId="77777777" w:rsidP="000C7860" w:rsidR="00D10A07" w:rsidRDefault="00D10A07" w:rsidRPr="00E132F6">
            <w:pPr>
              <w:jc w:val="center"/>
              <w:rPr>
                <w:rFonts w:ascii="Arial" w:cs="Arial" w:hAnsi="Arial"/>
                <w:sz w:val="18"/>
                <w:szCs w:val="18"/>
                <w:lang w:val="en-US"/>
              </w:rPr>
            </w:pPr>
            <w:r w:rsidRPr="00E132F6">
              <w:rPr>
                <w:rFonts w:ascii="Arial" w:cs="Arial" w:hAnsi="Arial"/>
                <w:sz w:val="18"/>
                <w:szCs w:val="18"/>
                <w:lang w:val="en-US"/>
              </w:rPr>
              <w:t>√</w:t>
            </w:r>
          </w:p>
        </w:tc>
      </w:tr>
      <w:tr w14:paraId="097AB5AD" w14:textId="77777777" w:rsidR="00D10A07" w:rsidRPr="00E132F6" w:rsidTr="00585DBC">
        <w:trPr>
          <w:trHeight w:val="284"/>
        </w:trPr>
        <w:tc>
          <w:tcPr>
            <w:tcW w:type="pct" w:w="5000"/>
            <w:gridSpan w:val="5"/>
            <w:shd w:color="auto" w:fill="D9E2F3" w:themeFill="accent1" w:themeFillTint="33" w:val="clear"/>
            <w:vAlign w:val="center"/>
          </w:tcPr>
          <w:p w14:paraId="6C90C8F8" w14:textId="127E1AAF" w:rsidP="000C7860" w:rsidR="00D10A07" w:rsidRDefault="00D10A07" w:rsidRPr="00E132F6">
            <w:pPr>
              <w:rPr>
                <w:rFonts w:ascii="Arial" w:cs="Arial" w:hAnsi="Arial"/>
                <w:b/>
                <w:sz w:val="18"/>
                <w:szCs w:val="18"/>
                <w:lang w:val="en-US"/>
              </w:rPr>
            </w:pPr>
            <w:r w:rsidRPr="00E132F6">
              <w:rPr>
                <w:rFonts w:ascii="Arial" w:cs="Arial" w:hAnsi="Arial"/>
                <w:b/>
                <w:bCs/>
                <w:sz w:val="18"/>
                <w:szCs w:val="18"/>
                <w:lang w:val="en-US"/>
              </w:rPr>
              <w:lastRenderedPageBreak/>
              <w:t>Neighborhood</w:t>
            </w:r>
            <w:r w:rsidR="009D4CDB" w:rsidRPr="001D2F75">
              <w:rPr>
                <w:rStyle w:val="FootnoteReference"/>
                <w:rFonts w:ascii="Arial" w:cs="Arial" w:hAnsi="Arial"/>
                <w:b/>
                <w:bCs/>
                <w:sz w:val="18"/>
                <w:szCs w:val="18"/>
                <w:lang w:val="en-US"/>
              </w:rPr>
              <w:footnoteReference w:id="4"/>
            </w:r>
          </w:p>
        </w:tc>
      </w:tr>
      <w:tr w14:paraId="03E63C2F" w14:textId="77777777" w:rsidR="00D10A07" w:rsidRPr="00E132F6" w:rsidTr="00585DBC">
        <w:trPr>
          <w:trHeight w:val="284"/>
        </w:trPr>
        <w:tc>
          <w:tcPr>
            <w:tcW w:type="pct" w:w="2229"/>
            <w:shd w:color="auto" w:fill="FFFFFF" w:themeFill="background1" w:val="clear"/>
            <w:vAlign w:val="center"/>
          </w:tcPr>
          <w:p w14:paraId="439870C2" w14:textId="389F9E10" w:rsidP="01D90212" w:rsidR="00D10A07" w:rsidRDefault="1740B7AA" w:rsidRPr="00E132F6">
            <w:pPr>
              <w:pStyle w:val="ListParagraph"/>
              <w:numPr>
                <w:ilvl w:val="0"/>
                <w:numId w:val="4"/>
              </w:numPr>
              <w:spacing w:after="0" w:line="240" w:lineRule="auto"/>
              <w:rPr>
                <w:rFonts w:ascii="Arial" w:cs="Arial" w:hAnsi="Arial"/>
                <w:sz w:val="18"/>
                <w:szCs w:val="18"/>
                <w:lang w:val="en-US"/>
              </w:rPr>
            </w:pPr>
            <w:r w:rsidRPr="01D90212">
              <w:rPr>
                <w:rFonts w:ascii="Arial" w:cs="Arial" w:hAnsi="Arial"/>
                <w:sz w:val="18"/>
                <w:szCs w:val="18"/>
                <w:lang w:val="en-US"/>
              </w:rPr>
              <w:t>Kurbanli</w:t>
            </w:r>
            <w:r w:rsidR="3C72C725" w:rsidRPr="01D90212">
              <w:rPr>
                <w:rFonts w:ascii="Arial" w:cs="Arial" w:hAnsi="Arial"/>
                <w:sz w:val="18"/>
                <w:szCs w:val="18"/>
                <w:lang w:val="en-US"/>
              </w:rPr>
              <w:t xml:space="preserve"> Neighborhood;</w:t>
            </w:r>
          </w:p>
          <w:p w14:paraId="4A2AA42F" w14:textId="21C89156" w:rsidP="000C7860" w:rsidR="00D10A07" w:rsidRDefault="004A5D3F" w:rsidRPr="00E132F6">
            <w:pPr>
              <w:pStyle w:val="ListParagraph"/>
              <w:numPr>
                <w:ilvl w:val="0"/>
                <w:numId w:val="4"/>
              </w:numPr>
              <w:spacing w:after="0" w:line="240" w:lineRule="auto"/>
              <w:contextualSpacing w:val="0"/>
              <w:rPr>
                <w:rFonts w:ascii="Arial" w:cs="Arial" w:hAnsi="Arial"/>
                <w:sz w:val="18"/>
                <w:szCs w:val="18"/>
                <w:lang w:val="en-US"/>
              </w:rPr>
            </w:pPr>
            <w:r>
              <w:rPr>
                <w:rFonts w:ascii="Arial" w:cs="Arial" w:hAnsi="Arial"/>
                <w:sz w:val="18"/>
                <w:szCs w:val="18"/>
                <w:lang w:val="en-US"/>
              </w:rPr>
              <w:t>E</w:t>
            </w:r>
            <w:r w:rsidRPr="004A5D3F">
              <w:rPr>
                <w:rFonts w:ascii="Arial" w:cs="Arial" w:hAnsi="Arial"/>
                <w:sz w:val="18"/>
                <w:szCs w:val="18"/>
                <w:lang w:val="en-US"/>
              </w:rPr>
              <w:t>skisehir</w:t>
            </w:r>
            <w:r w:rsidR="00D10A07" w:rsidRPr="00E132F6">
              <w:rPr>
                <w:rFonts w:ascii="Arial" w:cs="Arial" w:hAnsi="Arial"/>
                <w:sz w:val="18"/>
                <w:szCs w:val="18"/>
                <w:lang w:val="en-US"/>
              </w:rPr>
              <w:t xml:space="preserve"> Neighborhood;</w:t>
            </w:r>
          </w:p>
          <w:p w14:paraId="60E97384" w14:textId="5CAE7F79" w:rsidP="000C7860" w:rsidR="00D10A07" w:rsidRDefault="004A5D3F" w:rsidRPr="00E132F6">
            <w:pPr>
              <w:pStyle w:val="ListParagraph"/>
              <w:numPr>
                <w:ilvl w:val="0"/>
                <w:numId w:val="4"/>
              </w:numPr>
              <w:spacing w:after="0" w:line="240" w:lineRule="auto"/>
              <w:contextualSpacing w:val="0"/>
              <w:rPr>
                <w:rFonts w:ascii="Arial" w:cs="Arial" w:hAnsi="Arial"/>
                <w:sz w:val="18"/>
                <w:szCs w:val="18"/>
                <w:lang w:val="en-US"/>
              </w:rPr>
            </w:pPr>
            <w:r>
              <w:rPr>
                <w:rFonts w:ascii="Arial" w:cs="Arial" w:hAnsi="Arial"/>
                <w:sz w:val="18"/>
                <w:szCs w:val="18"/>
                <w:lang w:val="en-US"/>
              </w:rPr>
              <w:t>Saglikli</w:t>
            </w:r>
            <w:r w:rsidR="00D10A07" w:rsidRPr="00E132F6">
              <w:rPr>
                <w:rFonts w:ascii="Arial" w:cs="Arial" w:hAnsi="Arial"/>
                <w:sz w:val="18"/>
                <w:szCs w:val="18"/>
                <w:lang w:val="en-US"/>
              </w:rPr>
              <w:t xml:space="preserve"> Neighborhood.</w:t>
            </w:r>
          </w:p>
        </w:tc>
        <w:tc>
          <w:tcPr>
            <w:tcW w:type="pct" w:w="482"/>
            <w:shd w:color="auto" w:fill="FFFFFF" w:themeFill="background1" w:val="clear"/>
          </w:tcPr>
          <w:p w14:paraId="770183FD" w14:textId="77777777" w:rsidP="000C7860" w:rsidR="00D10A07" w:rsidRDefault="00D10A07" w:rsidRPr="00E132F6">
            <w:pPr>
              <w:jc w:val="center"/>
              <w:rPr>
                <w:rFonts w:ascii="Arial" w:cs="Arial" w:hAnsi="Arial"/>
                <w:sz w:val="18"/>
                <w:szCs w:val="18"/>
                <w:lang w:val="en-US"/>
              </w:rPr>
            </w:pPr>
            <w:r w:rsidRPr="00E132F6">
              <w:rPr>
                <w:rFonts w:ascii="Arial" w:cs="Arial" w:hAnsi="Arial"/>
                <w:sz w:val="18"/>
                <w:szCs w:val="18"/>
                <w:lang w:val="en-US"/>
              </w:rPr>
              <w:t>Direct Exposure</w:t>
            </w:r>
          </w:p>
        </w:tc>
        <w:tc>
          <w:tcPr>
            <w:tcW w:type="pct" w:w="1252"/>
            <w:shd w:color="auto" w:fill="FFFFFF" w:themeFill="background1" w:val="clear"/>
          </w:tcPr>
          <w:p w14:paraId="1031767A" w14:textId="77777777" w:rsidP="000C7860" w:rsidR="00D10A07" w:rsidRDefault="00D10A07" w:rsidRPr="00E132F6">
            <w:pPr>
              <w:jc w:val="center"/>
              <w:rPr>
                <w:rFonts w:ascii="Arial" w:cs="Arial" w:hAnsi="Arial"/>
                <w:sz w:val="18"/>
                <w:szCs w:val="18"/>
                <w:lang w:val="en-US"/>
              </w:rPr>
            </w:pPr>
            <w:r w:rsidRPr="00E132F6">
              <w:rPr>
                <w:rFonts w:ascii="Arial" w:cs="Arial" w:hAnsi="Arial"/>
                <w:sz w:val="18"/>
                <w:szCs w:val="18"/>
                <w:lang w:val="en-US"/>
              </w:rPr>
              <w:t xml:space="preserve">Commissioning, </w:t>
            </w:r>
          </w:p>
          <w:p w14:paraId="549AD9A5" w14:textId="77777777" w:rsidP="000C7860" w:rsidR="00D10A07" w:rsidRDefault="00D10A07" w:rsidRPr="00E132F6">
            <w:pPr>
              <w:jc w:val="center"/>
              <w:rPr>
                <w:rFonts w:ascii="Arial" w:cs="Arial" w:hAnsi="Arial"/>
                <w:sz w:val="18"/>
                <w:szCs w:val="18"/>
                <w:lang w:val="en-US"/>
              </w:rPr>
            </w:pPr>
            <w:r w:rsidRPr="00E132F6">
              <w:rPr>
                <w:rFonts w:ascii="Arial" w:cs="Arial" w:hAnsi="Arial"/>
                <w:sz w:val="18"/>
                <w:szCs w:val="18"/>
                <w:lang w:val="en-US"/>
              </w:rPr>
              <w:t>Potential noise and dust emission during the construction phase</w:t>
            </w:r>
          </w:p>
        </w:tc>
        <w:tc>
          <w:tcPr>
            <w:tcW w:type="pct" w:w="461"/>
            <w:shd w:color="auto" w:fill="FFFFFF" w:themeFill="background1" w:val="clear"/>
            <w:vAlign w:val="center"/>
          </w:tcPr>
          <w:p w14:paraId="539C790A" w14:textId="77777777" w:rsidP="000C7860" w:rsidR="00D10A07" w:rsidRDefault="00D10A07" w:rsidRPr="00E132F6">
            <w:pPr>
              <w:jc w:val="center"/>
              <w:rPr>
                <w:rFonts w:ascii="Arial" w:cs="Arial" w:hAnsi="Arial"/>
                <w:sz w:val="18"/>
                <w:szCs w:val="18"/>
                <w:lang w:val="en-US"/>
              </w:rPr>
            </w:pPr>
            <w:r w:rsidRPr="44DE1CA4">
              <w:rPr>
                <w:rFonts w:ascii="Arial" w:cs="Arial" w:hAnsi="Arial"/>
                <w:sz w:val="18"/>
                <w:szCs w:val="18"/>
                <w:lang w:val="en-US"/>
              </w:rPr>
              <w:t>√</w:t>
            </w:r>
          </w:p>
        </w:tc>
        <w:tc>
          <w:tcPr>
            <w:tcW w:type="pct" w:w="575"/>
            <w:shd w:color="auto" w:fill="FFFFFF" w:themeFill="background1" w:val="clear"/>
            <w:vAlign w:val="center"/>
          </w:tcPr>
          <w:p w14:paraId="34DC5644" w14:textId="144AE17C" w:rsidP="000C7860" w:rsidR="00D10A07" w:rsidRDefault="00D10A07" w:rsidRPr="00E132F6">
            <w:pPr>
              <w:jc w:val="center"/>
              <w:rPr>
                <w:rFonts w:ascii="Arial" w:cs="Arial" w:hAnsi="Arial"/>
                <w:sz w:val="18"/>
                <w:szCs w:val="18"/>
                <w:lang w:val="en-US"/>
              </w:rPr>
            </w:pPr>
          </w:p>
        </w:tc>
      </w:tr>
      <w:tr w14:paraId="2C84E10D" w14:textId="77777777" w:rsidR="00D10A07" w:rsidRPr="00E132F6" w:rsidTr="00585DBC">
        <w:trPr>
          <w:trHeight w:val="284"/>
        </w:trPr>
        <w:tc>
          <w:tcPr>
            <w:tcW w:type="pct" w:w="5000"/>
            <w:gridSpan w:val="5"/>
            <w:shd w:color="auto" w:fill="D9E2F3" w:themeFill="accent1" w:themeFillTint="33" w:val="clear"/>
            <w:vAlign w:val="center"/>
          </w:tcPr>
          <w:p w14:paraId="329F8382" w14:textId="77777777" w:rsidP="000C7860" w:rsidR="00D10A07" w:rsidRDefault="00D10A07" w:rsidRPr="00E132F6">
            <w:pPr>
              <w:rPr>
                <w:rFonts w:ascii="Arial" w:cs="Arial" w:hAnsi="Arial"/>
                <w:b/>
                <w:sz w:val="18"/>
                <w:szCs w:val="18"/>
                <w:lang w:val="en-US"/>
              </w:rPr>
            </w:pPr>
            <w:r w:rsidRPr="00E132F6">
              <w:rPr>
                <w:rFonts w:ascii="Arial" w:cs="Arial" w:hAnsi="Arial"/>
                <w:b/>
                <w:bCs/>
                <w:sz w:val="18"/>
                <w:szCs w:val="18"/>
                <w:lang w:val="en-US"/>
              </w:rPr>
              <w:t>Businesses</w:t>
            </w:r>
          </w:p>
        </w:tc>
      </w:tr>
      <w:tr w14:paraId="67740529" w14:textId="77777777" w:rsidR="00D10A07" w:rsidRPr="00E132F6" w:rsidTr="00585DBC">
        <w:trPr>
          <w:trHeight w:val="284"/>
        </w:trPr>
        <w:tc>
          <w:tcPr>
            <w:tcW w:type="pct" w:w="2229"/>
            <w:shd w:color="auto" w:fill="FFFFFF" w:themeFill="background1" w:val="clear"/>
            <w:vAlign w:val="center"/>
          </w:tcPr>
          <w:p w14:paraId="00BA8CDD" w14:textId="511CE43B" w:rsidP="000C7860" w:rsidR="00D10A07" w:rsidRDefault="00FE4EDB" w:rsidRPr="00E132F6">
            <w:pPr>
              <w:pStyle w:val="ListParagraph"/>
              <w:numPr>
                <w:ilvl w:val="0"/>
                <w:numId w:val="4"/>
              </w:numPr>
              <w:spacing w:after="0" w:line="240" w:lineRule="auto"/>
              <w:contextualSpacing w:val="0"/>
              <w:rPr>
                <w:rFonts w:ascii="Arial" w:cs="Arial" w:hAnsi="Arial"/>
                <w:sz w:val="18"/>
                <w:szCs w:val="18"/>
                <w:lang w:val="en-US"/>
              </w:rPr>
            </w:pPr>
            <w:r w:rsidRPr="00FE4EDB">
              <w:rPr>
                <w:rFonts w:ascii="Arial" w:cs="Arial" w:hAnsi="Arial"/>
                <w:sz w:val="18"/>
                <w:szCs w:val="18"/>
                <w:lang w:val="en-US"/>
              </w:rPr>
              <w:t>Quarries operating in the region</w:t>
            </w:r>
            <w:r w:rsidR="00D10A07" w:rsidRPr="00E132F6">
              <w:rPr>
                <w:rFonts w:ascii="Arial" w:cs="Arial" w:hAnsi="Arial"/>
                <w:sz w:val="18"/>
                <w:szCs w:val="18"/>
                <w:lang w:val="en-US"/>
              </w:rPr>
              <w:t>.</w:t>
            </w:r>
          </w:p>
        </w:tc>
        <w:tc>
          <w:tcPr>
            <w:tcW w:type="pct" w:w="482"/>
            <w:shd w:color="auto" w:fill="FFFFFF" w:themeFill="background1" w:val="clear"/>
          </w:tcPr>
          <w:p w14:paraId="0FBAA54C" w14:textId="77777777" w:rsidP="000C7860" w:rsidR="00D10A07" w:rsidRDefault="00D10A07" w:rsidRPr="00E132F6">
            <w:pPr>
              <w:jc w:val="center"/>
              <w:rPr>
                <w:rFonts w:ascii="Arial" w:cs="Arial" w:hAnsi="Arial"/>
                <w:sz w:val="18"/>
                <w:szCs w:val="18"/>
                <w:lang w:val="en-US"/>
              </w:rPr>
            </w:pPr>
            <w:r w:rsidRPr="00E132F6">
              <w:rPr>
                <w:rFonts w:ascii="Arial" w:cs="Arial" w:hAnsi="Arial"/>
                <w:sz w:val="18"/>
                <w:szCs w:val="18"/>
                <w:lang w:val="en-US"/>
              </w:rPr>
              <w:t>Direct Exposure</w:t>
            </w:r>
          </w:p>
        </w:tc>
        <w:tc>
          <w:tcPr>
            <w:tcW w:type="pct" w:w="1252"/>
            <w:shd w:color="auto" w:fill="FFFFFF" w:themeFill="background1" w:val="clear"/>
          </w:tcPr>
          <w:p w14:paraId="06641221" w14:textId="77777777" w:rsidP="000C7860" w:rsidR="00D10A07" w:rsidRDefault="00D10A07" w:rsidRPr="00E132F6">
            <w:pPr>
              <w:jc w:val="center"/>
              <w:rPr>
                <w:rFonts w:ascii="Arial" w:cs="Arial" w:hAnsi="Arial"/>
                <w:sz w:val="18"/>
                <w:szCs w:val="18"/>
                <w:lang w:val="en-US"/>
              </w:rPr>
            </w:pPr>
            <w:r w:rsidRPr="00E132F6">
              <w:rPr>
                <w:rFonts w:ascii="Arial" w:cs="Arial" w:hAnsi="Arial"/>
                <w:sz w:val="18"/>
                <w:szCs w:val="18"/>
                <w:lang w:val="en-US"/>
              </w:rPr>
              <w:t xml:space="preserve">Commissioning, </w:t>
            </w:r>
          </w:p>
          <w:p w14:paraId="48183FD6" w14:textId="77777777" w:rsidP="000C7860" w:rsidR="00D10A07" w:rsidRDefault="00D10A07" w:rsidRPr="00E132F6">
            <w:pPr>
              <w:jc w:val="center"/>
              <w:rPr>
                <w:rFonts w:ascii="Arial" w:cs="Arial" w:hAnsi="Arial"/>
                <w:sz w:val="18"/>
                <w:szCs w:val="18"/>
                <w:lang w:val="en-US"/>
              </w:rPr>
            </w:pPr>
            <w:r w:rsidRPr="00E132F6">
              <w:rPr>
                <w:rFonts w:ascii="Arial" w:cs="Arial" w:hAnsi="Arial"/>
                <w:sz w:val="18"/>
                <w:szCs w:val="18"/>
                <w:lang w:val="en-US"/>
              </w:rPr>
              <w:t>Potential noise and dust emission during the construction phase</w:t>
            </w:r>
          </w:p>
        </w:tc>
        <w:tc>
          <w:tcPr>
            <w:tcW w:type="pct" w:w="461"/>
            <w:shd w:color="auto" w:fill="FFFFFF" w:themeFill="background1" w:val="clear"/>
            <w:vAlign w:val="center"/>
          </w:tcPr>
          <w:p w14:paraId="6555CDA5" w14:textId="77777777" w:rsidP="000C7860" w:rsidR="00D10A07" w:rsidRDefault="00D10A07" w:rsidRPr="00E132F6">
            <w:pPr>
              <w:jc w:val="center"/>
              <w:rPr>
                <w:rFonts w:ascii="Arial" w:cs="Arial" w:hAnsi="Arial"/>
                <w:sz w:val="18"/>
                <w:szCs w:val="18"/>
                <w:lang w:val="en-US"/>
              </w:rPr>
            </w:pPr>
            <w:r w:rsidRPr="00E132F6">
              <w:rPr>
                <w:rFonts w:ascii="Arial" w:cs="Arial" w:hAnsi="Arial"/>
                <w:sz w:val="18"/>
                <w:szCs w:val="18"/>
                <w:lang w:val="en-US"/>
              </w:rPr>
              <w:t>√</w:t>
            </w:r>
          </w:p>
        </w:tc>
        <w:tc>
          <w:tcPr>
            <w:tcW w:type="pct" w:w="575"/>
            <w:shd w:color="auto" w:fill="FFFFFF" w:themeFill="background1" w:val="clear"/>
            <w:vAlign w:val="center"/>
          </w:tcPr>
          <w:p w14:paraId="27BF0D75" w14:textId="77777777" w:rsidP="000C7860" w:rsidR="00D10A07" w:rsidRDefault="00D10A07" w:rsidRPr="00E132F6">
            <w:pPr>
              <w:jc w:val="center"/>
              <w:rPr>
                <w:rFonts w:ascii="Arial" w:cs="Arial" w:hAnsi="Arial"/>
                <w:sz w:val="18"/>
                <w:szCs w:val="18"/>
                <w:lang w:val="en-US"/>
              </w:rPr>
            </w:pPr>
          </w:p>
        </w:tc>
      </w:tr>
      <w:tr w14:paraId="656B8D54" w14:textId="77777777" w:rsidR="00D10A07" w:rsidRPr="00E132F6" w:rsidTr="00585DBC">
        <w:trPr>
          <w:trHeight w:val="284"/>
        </w:trPr>
        <w:tc>
          <w:tcPr>
            <w:tcW w:type="pct" w:w="5000"/>
            <w:gridSpan w:val="5"/>
            <w:shd w:color="auto" w:fill="D9E2F3" w:themeFill="accent1" w:themeFillTint="33" w:val="clear"/>
            <w:vAlign w:val="center"/>
          </w:tcPr>
          <w:p w14:paraId="68F6F6EB" w14:textId="77777777" w:rsidP="000C7860" w:rsidR="00D10A07" w:rsidRDefault="00D10A07" w:rsidRPr="00E132F6">
            <w:pPr>
              <w:rPr>
                <w:rFonts w:ascii="Arial" w:cs="Arial" w:hAnsi="Arial"/>
                <w:b/>
                <w:bCs/>
                <w:sz w:val="18"/>
                <w:szCs w:val="18"/>
                <w:lang w:val="en-US"/>
              </w:rPr>
            </w:pPr>
            <w:r w:rsidRPr="00E132F6">
              <w:rPr>
                <w:rFonts w:ascii="Arial" w:cs="Arial" w:hAnsi="Arial"/>
                <w:b/>
                <w:bCs/>
                <w:sz w:val="18"/>
                <w:szCs w:val="18"/>
                <w:lang w:val="en-US"/>
              </w:rPr>
              <w:t>NGO</w:t>
            </w:r>
          </w:p>
        </w:tc>
      </w:tr>
      <w:tr w14:paraId="4FDD5664" w14:textId="77777777" w:rsidR="00D10A07" w:rsidRPr="00E132F6" w:rsidTr="00585DBC">
        <w:trPr>
          <w:trHeight w:val="284"/>
        </w:trPr>
        <w:tc>
          <w:tcPr>
            <w:tcW w:type="pct" w:w="2229"/>
            <w:shd w:color="auto" w:fill="FFFFFF" w:themeFill="background1" w:val="clear"/>
            <w:vAlign w:val="center"/>
          </w:tcPr>
          <w:p w14:paraId="6A19C84C" w14:textId="6599869E" w:rsidP="000C7860" w:rsidR="00D10A07" w:rsidRDefault="00DB2857" w:rsidRPr="00E132F6">
            <w:pPr>
              <w:pStyle w:val="ListParagraph"/>
              <w:numPr>
                <w:ilvl w:val="0"/>
                <w:numId w:val="4"/>
              </w:numPr>
              <w:spacing w:after="0" w:line="240" w:lineRule="auto"/>
              <w:contextualSpacing w:val="0"/>
              <w:rPr>
                <w:rFonts w:ascii="Arial" w:cs="Arial" w:hAnsi="Arial"/>
                <w:sz w:val="18"/>
                <w:szCs w:val="18"/>
                <w:lang w:val="en-US"/>
              </w:rPr>
            </w:pPr>
            <w:r w:rsidRPr="00DB2857">
              <w:rPr>
                <w:rFonts w:ascii="Arial" w:cs="Arial" w:hAnsi="Arial"/>
                <w:sz w:val="18"/>
                <w:szCs w:val="18"/>
                <w:lang w:val="en-US"/>
              </w:rPr>
              <w:t>Tarsus Environmental Protection Culture and Art Center Association</w:t>
            </w:r>
          </w:p>
        </w:tc>
        <w:tc>
          <w:tcPr>
            <w:tcW w:type="pct" w:w="482"/>
            <w:shd w:color="auto" w:fill="FFFFFF" w:themeFill="background1" w:val="clear"/>
          </w:tcPr>
          <w:p w14:paraId="7A260451" w14:textId="77777777" w:rsidP="000C7860" w:rsidR="00D10A07" w:rsidRDefault="00D10A07" w:rsidRPr="00E132F6">
            <w:pPr>
              <w:jc w:val="center"/>
              <w:rPr>
                <w:rFonts w:ascii="Arial" w:cs="Arial" w:eastAsia="Calibri" w:hAnsi="Arial"/>
                <w:sz w:val="18"/>
                <w:szCs w:val="18"/>
                <w:lang w:eastAsia="en-US" w:val="en-US"/>
              </w:rPr>
            </w:pPr>
            <w:r w:rsidRPr="00E132F6">
              <w:rPr>
                <w:rFonts w:ascii="Arial" w:cs="Arial" w:eastAsia="Calibri" w:hAnsi="Arial"/>
                <w:sz w:val="18"/>
                <w:szCs w:val="18"/>
                <w:lang w:eastAsia="en-US" w:val="en-US"/>
              </w:rPr>
              <w:t>Indirect Exposure</w:t>
            </w:r>
          </w:p>
        </w:tc>
        <w:tc>
          <w:tcPr>
            <w:tcW w:type="pct" w:w="1252"/>
            <w:shd w:color="auto" w:fill="FFFFFF" w:themeFill="background1" w:val="clear"/>
          </w:tcPr>
          <w:p w14:paraId="1F80892B" w14:textId="77777777" w:rsidP="000C7860" w:rsidR="00D10A07" w:rsidRDefault="00D10A07" w:rsidRPr="00E132F6">
            <w:pPr>
              <w:jc w:val="center"/>
              <w:rPr>
                <w:rFonts w:ascii="Arial" w:cs="Arial" w:eastAsia="Calibri" w:hAnsi="Arial"/>
                <w:sz w:val="18"/>
                <w:szCs w:val="18"/>
                <w:lang w:eastAsia="en-US" w:val="en-US"/>
              </w:rPr>
            </w:pPr>
            <w:r w:rsidRPr="00E132F6">
              <w:rPr>
                <w:rFonts w:ascii="Arial" w:cs="Arial" w:eastAsia="Calibri" w:hAnsi="Arial"/>
                <w:sz w:val="18"/>
                <w:szCs w:val="18"/>
                <w:lang w:eastAsia="en-US" w:val="en-US"/>
              </w:rPr>
              <w:t>The pollution load of the discharged river will be reduced.</w:t>
            </w:r>
          </w:p>
        </w:tc>
        <w:tc>
          <w:tcPr>
            <w:tcW w:type="pct" w:w="461"/>
            <w:shd w:color="auto" w:fill="FFFFFF" w:themeFill="background1" w:val="clear"/>
            <w:vAlign w:val="center"/>
          </w:tcPr>
          <w:p w14:paraId="211B0646" w14:textId="77777777" w:rsidP="000C7860" w:rsidR="00D10A07" w:rsidRDefault="00D10A07" w:rsidRPr="00E132F6">
            <w:pPr>
              <w:jc w:val="center"/>
              <w:rPr>
                <w:rFonts w:ascii="Arial" w:cs="Arial" w:eastAsia="Calibri" w:hAnsi="Arial"/>
                <w:sz w:val="18"/>
                <w:szCs w:val="18"/>
                <w:lang w:eastAsia="en-US" w:val="en-US"/>
              </w:rPr>
            </w:pPr>
          </w:p>
        </w:tc>
        <w:tc>
          <w:tcPr>
            <w:tcW w:type="pct" w:w="575"/>
            <w:shd w:color="auto" w:fill="FFFFFF" w:themeFill="background1" w:val="clear"/>
            <w:vAlign w:val="center"/>
          </w:tcPr>
          <w:p w14:paraId="24CC6221" w14:textId="77777777" w:rsidP="000C7860" w:rsidR="00D10A07" w:rsidRDefault="00D10A07" w:rsidRPr="00E132F6">
            <w:pPr>
              <w:jc w:val="center"/>
              <w:rPr>
                <w:rFonts w:ascii="Arial" w:cs="Arial" w:eastAsia="Calibri" w:hAnsi="Arial"/>
                <w:sz w:val="18"/>
                <w:szCs w:val="18"/>
                <w:lang w:eastAsia="en-US" w:val="en-US"/>
              </w:rPr>
            </w:pPr>
            <w:r w:rsidRPr="00E132F6">
              <w:rPr>
                <w:rFonts w:ascii="Arial" w:cs="Arial" w:eastAsia="Calibri" w:hAnsi="Arial"/>
                <w:sz w:val="18"/>
                <w:szCs w:val="18"/>
                <w:lang w:eastAsia="en-US" w:val="en-US"/>
              </w:rPr>
              <w:t>√</w:t>
            </w:r>
          </w:p>
        </w:tc>
      </w:tr>
      <w:tr w14:paraId="5F59CED9" w14:textId="77777777" w:rsidR="00D10A07" w:rsidRPr="00E132F6" w:rsidTr="00585DBC">
        <w:trPr>
          <w:trHeight w:val="284"/>
        </w:trPr>
        <w:tc>
          <w:tcPr>
            <w:tcW w:type="pct" w:w="5000"/>
            <w:gridSpan w:val="5"/>
            <w:shd w:color="auto" w:fill="D9E2F3" w:themeFill="accent1" w:themeFillTint="33" w:val="clear"/>
            <w:vAlign w:val="center"/>
          </w:tcPr>
          <w:p w14:paraId="79482253" w14:textId="03EC5E1B" w:rsidP="000C7860" w:rsidR="00D10A07" w:rsidRDefault="00D10A07" w:rsidRPr="00E132F6">
            <w:pPr>
              <w:rPr>
                <w:rFonts w:ascii="Arial" w:cs="Arial" w:hAnsi="Arial"/>
                <w:b/>
                <w:sz w:val="18"/>
                <w:szCs w:val="18"/>
                <w:lang w:val="en-US"/>
              </w:rPr>
            </w:pPr>
            <w:r w:rsidRPr="00E132F6">
              <w:rPr>
                <w:rFonts w:ascii="Arial" w:cs="Arial" w:hAnsi="Arial"/>
                <w:b/>
                <w:bCs/>
                <w:sz w:val="18"/>
                <w:szCs w:val="18"/>
                <w:lang w:val="en-US"/>
              </w:rPr>
              <w:t>Vulnerable/Disadvantaged Individuals or Groups</w:t>
            </w:r>
            <w:r w:rsidR="00863D56">
              <w:rPr>
                <w:rStyle w:val="FootnoteReference"/>
                <w:rFonts w:ascii="Arial" w:cs="Arial" w:hAnsi="Arial"/>
                <w:b/>
                <w:bCs/>
                <w:sz w:val="18"/>
                <w:szCs w:val="18"/>
                <w:lang w:val="en-US"/>
              </w:rPr>
              <w:footnoteReference w:id="5"/>
            </w:r>
          </w:p>
        </w:tc>
      </w:tr>
      <w:tr w14:paraId="122E9B77" w14:textId="77777777" w:rsidR="00D10A07" w:rsidRPr="00E132F6" w:rsidTr="00585DBC">
        <w:trPr>
          <w:trHeight w:val="284"/>
        </w:trPr>
        <w:tc>
          <w:tcPr>
            <w:tcW w:type="pct" w:w="2229"/>
            <w:shd w:color="auto" w:fill="FFFFFF" w:themeFill="background1" w:val="clear"/>
            <w:vAlign w:val="center"/>
          </w:tcPr>
          <w:p w14:paraId="13614F0D" w14:textId="77777777" w:rsidP="01D90212" w:rsidR="00D10A07" w:rsidRDefault="3C72C725" w:rsidRPr="00E132F6">
            <w:pPr>
              <w:pStyle w:val="ListParagraph"/>
              <w:numPr>
                <w:ilvl w:val="0"/>
                <w:numId w:val="4"/>
              </w:numPr>
              <w:spacing w:after="0" w:line="240" w:lineRule="auto"/>
              <w:rPr>
                <w:rFonts w:ascii="Arial" w:cs="Arial" w:hAnsi="Arial"/>
                <w:sz w:val="18"/>
                <w:szCs w:val="18"/>
                <w:lang w:val="en-US"/>
              </w:rPr>
            </w:pPr>
            <w:r w:rsidRPr="01D90212">
              <w:rPr>
                <w:rFonts w:ascii="Arial" w:cs="Arial" w:hAnsi="Arial"/>
                <w:sz w:val="18"/>
                <w:szCs w:val="18"/>
                <w:lang w:val="en-US"/>
              </w:rPr>
              <w:t>Refugees;</w:t>
            </w:r>
          </w:p>
          <w:p w14:paraId="17224EA3" w14:textId="77777777" w:rsidP="000C7860" w:rsidR="00D10A07" w:rsidRDefault="00D10A07" w:rsidRPr="00E132F6">
            <w:pPr>
              <w:pStyle w:val="ListParagraph"/>
              <w:numPr>
                <w:ilvl w:val="0"/>
                <w:numId w:val="4"/>
              </w:numPr>
              <w:spacing w:after="0" w:line="240" w:lineRule="auto"/>
              <w:contextualSpacing w:val="0"/>
              <w:rPr>
                <w:rFonts w:ascii="Arial" w:cs="Arial" w:hAnsi="Arial"/>
                <w:sz w:val="18"/>
                <w:szCs w:val="18"/>
                <w:lang w:val="en-US"/>
              </w:rPr>
            </w:pPr>
            <w:r w:rsidRPr="00E132F6">
              <w:rPr>
                <w:rFonts w:ascii="Arial" w:cs="Arial" w:hAnsi="Arial"/>
                <w:sz w:val="18"/>
                <w:szCs w:val="18"/>
                <w:lang w:val="en-US"/>
              </w:rPr>
              <w:t>Ethnic minority groups;</w:t>
            </w:r>
          </w:p>
          <w:p w14:paraId="1A2F7D70" w14:textId="0DB2086C" w:rsidP="000C7860" w:rsidR="00D10A07" w:rsidRDefault="009E6C82" w:rsidRPr="00E132F6">
            <w:pPr>
              <w:pStyle w:val="ListParagraph"/>
              <w:numPr>
                <w:ilvl w:val="0"/>
                <w:numId w:val="4"/>
              </w:numPr>
              <w:spacing w:after="0" w:line="240" w:lineRule="auto"/>
              <w:contextualSpacing w:val="0"/>
              <w:rPr>
                <w:rFonts w:ascii="Arial" w:cs="Arial" w:hAnsi="Arial"/>
                <w:sz w:val="18"/>
                <w:szCs w:val="18"/>
                <w:lang w:val="en-US"/>
              </w:rPr>
            </w:pPr>
            <w:r w:rsidRPr="009E6C82">
              <w:rPr>
                <w:rFonts w:ascii="Arial" w:cs="Arial" w:hAnsi="Arial"/>
                <w:sz w:val="18"/>
                <w:szCs w:val="18"/>
                <w:lang w:val="en-US"/>
              </w:rPr>
              <w:t>Individuals over 65 years of age living alone</w:t>
            </w:r>
            <w:r w:rsidR="00D10A07" w:rsidRPr="00E132F6">
              <w:rPr>
                <w:rFonts w:ascii="Arial" w:cs="Arial" w:hAnsi="Arial"/>
                <w:sz w:val="18"/>
                <w:szCs w:val="18"/>
                <w:lang w:val="en-US"/>
              </w:rPr>
              <w:t>;</w:t>
            </w:r>
          </w:p>
          <w:p w14:paraId="2AEBEA56" w14:textId="77777777" w:rsidP="000C7860" w:rsidR="00D10A07" w:rsidRDefault="00D10A07" w:rsidRPr="00E132F6">
            <w:pPr>
              <w:pStyle w:val="ListParagraph"/>
              <w:numPr>
                <w:ilvl w:val="0"/>
                <w:numId w:val="4"/>
              </w:numPr>
              <w:spacing w:after="0" w:line="240" w:lineRule="auto"/>
              <w:contextualSpacing w:val="0"/>
              <w:rPr>
                <w:rFonts w:ascii="Arial" w:cs="Arial" w:hAnsi="Arial"/>
                <w:sz w:val="18"/>
                <w:szCs w:val="18"/>
                <w:lang w:val="en-US"/>
              </w:rPr>
            </w:pPr>
            <w:r w:rsidRPr="00E132F6">
              <w:rPr>
                <w:rFonts w:ascii="Arial" w:cs="Arial" w:hAnsi="Arial"/>
                <w:sz w:val="18"/>
                <w:szCs w:val="18"/>
                <w:lang w:val="en-US"/>
              </w:rPr>
              <w:t>Physically or mentally handicapped;</w:t>
            </w:r>
          </w:p>
          <w:p w14:paraId="3789A502" w14:textId="77777777" w:rsidP="000C7860" w:rsidR="00D10A07" w:rsidRDefault="00D10A07" w:rsidRPr="00E132F6">
            <w:pPr>
              <w:pStyle w:val="ListParagraph"/>
              <w:numPr>
                <w:ilvl w:val="0"/>
                <w:numId w:val="4"/>
              </w:numPr>
              <w:spacing w:after="0" w:line="240" w:lineRule="auto"/>
              <w:contextualSpacing w:val="0"/>
              <w:rPr>
                <w:rFonts w:ascii="Arial" w:cs="Arial" w:hAnsi="Arial"/>
                <w:sz w:val="18"/>
                <w:szCs w:val="18"/>
                <w:lang w:val="en-US"/>
              </w:rPr>
            </w:pPr>
            <w:r w:rsidRPr="00E132F6">
              <w:rPr>
                <w:rFonts w:ascii="Arial" w:cs="Arial" w:hAnsi="Arial"/>
                <w:sz w:val="18"/>
                <w:szCs w:val="18"/>
                <w:lang w:val="en-US"/>
              </w:rPr>
              <w:t>Those who have a chronic illness or are bedridden;</w:t>
            </w:r>
          </w:p>
          <w:p w14:paraId="368C074F" w14:textId="30AEA41B" w:rsidP="000C7860" w:rsidR="00D10A07" w:rsidRDefault="00F3307A" w:rsidRPr="00E132F6">
            <w:pPr>
              <w:pStyle w:val="ListParagraph"/>
              <w:numPr>
                <w:ilvl w:val="0"/>
                <w:numId w:val="4"/>
              </w:numPr>
              <w:spacing w:after="0" w:line="240" w:lineRule="auto"/>
              <w:contextualSpacing w:val="0"/>
              <w:rPr>
                <w:rFonts w:ascii="Arial" w:cs="Arial" w:hAnsi="Arial"/>
                <w:sz w:val="18"/>
                <w:szCs w:val="18"/>
                <w:lang w:val="en-US"/>
              </w:rPr>
            </w:pPr>
            <w:r>
              <w:rPr>
                <w:rFonts w:ascii="Arial" w:cs="Arial" w:hAnsi="Arial"/>
                <w:sz w:val="18"/>
                <w:szCs w:val="18"/>
                <w:lang w:val="en-US"/>
              </w:rPr>
              <w:t>Women</w:t>
            </w:r>
            <w:r w:rsidR="00D10A07" w:rsidRPr="00E132F6">
              <w:rPr>
                <w:rFonts w:ascii="Arial" w:cs="Arial" w:hAnsi="Arial"/>
                <w:sz w:val="18"/>
                <w:szCs w:val="18"/>
                <w:lang w:val="en-US"/>
              </w:rPr>
              <w:t xml:space="preserve"> heads of households;</w:t>
            </w:r>
          </w:p>
          <w:p w14:paraId="3501236A" w14:textId="77777777" w:rsidP="000C7860" w:rsidR="00D10A07" w:rsidRDefault="00D10A07" w:rsidRPr="00E132F6">
            <w:pPr>
              <w:pStyle w:val="ListParagraph"/>
              <w:numPr>
                <w:ilvl w:val="0"/>
                <w:numId w:val="4"/>
              </w:numPr>
              <w:spacing w:after="0" w:line="240" w:lineRule="auto"/>
              <w:contextualSpacing w:val="0"/>
              <w:rPr>
                <w:rFonts w:ascii="Arial" w:cs="Arial" w:hAnsi="Arial"/>
                <w:sz w:val="18"/>
                <w:szCs w:val="18"/>
                <w:lang w:val="en-US"/>
              </w:rPr>
            </w:pPr>
            <w:r w:rsidRPr="00E132F6">
              <w:rPr>
                <w:rFonts w:ascii="Arial" w:cs="Arial" w:hAnsi="Arial"/>
                <w:sz w:val="18"/>
                <w:szCs w:val="18"/>
                <w:lang w:val="en-US"/>
              </w:rPr>
              <w:t>Poor people who live on state or association aid;</w:t>
            </w:r>
          </w:p>
          <w:p w14:paraId="4625FD6F" w14:textId="255FB098" w:rsidP="000C7860" w:rsidR="00FE4EDB" w:rsidRDefault="00FE4EDB" w:rsidRPr="00E132F6">
            <w:pPr>
              <w:pStyle w:val="ListParagraph"/>
              <w:numPr>
                <w:ilvl w:val="0"/>
                <w:numId w:val="4"/>
              </w:numPr>
              <w:spacing w:after="0" w:line="240" w:lineRule="auto"/>
              <w:contextualSpacing w:val="0"/>
              <w:rPr>
                <w:rFonts w:ascii="Arial" w:cs="Arial" w:hAnsi="Arial"/>
                <w:sz w:val="18"/>
                <w:szCs w:val="18"/>
                <w:lang w:val="en-US"/>
              </w:rPr>
            </w:pPr>
            <w:r>
              <w:rPr>
                <w:rFonts w:ascii="Arial" w:cs="Arial" w:hAnsi="Arial"/>
                <w:sz w:val="18"/>
                <w:szCs w:val="18"/>
                <w:lang w:val="en-US"/>
              </w:rPr>
              <w:t>Nomads.</w:t>
            </w:r>
          </w:p>
        </w:tc>
        <w:tc>
          <w:tcPr>
            <w:tcW w:type="pct" w:w="482"/>
            <w:shd w:color="auto" w:fill="FFFFFF" w:themeFill="background1" w:val="clear"/>
          </w:tcPr>
          <w:p w14:paraId="3A785401" w14:textId="77777777" w:rsidP="000C7860" w:rsidR="00D10A07" w:rsidRDefault="00D10A07" w:rsidRPr="00E132F6">
            <w:pPr>
              <w:jc w:val="center"/>
              <w:rPr>
                <w:rFonts w:ascii="Arial" w:cs="Arial" w:hAnsi="Arial"/>
                <w:sz w:val="18"/>
                <w:szCs w:val="18"/>
                <w:lang w:val="en-US"/>
              </w:rPr>
            </w:pPr>
            <w:r w:rsidRPr="00E132F6">
              <w:rPr>
                <w:rFonts w:ascii="Arial" w:cs="Arial" w:hAnsi="Arial"/>
                <w:sz w:val="18"/>
                <w:szCs w:val="18"/>
                <w:lang w:val="en-US"/>
              </w:rPr>
              <w:t>Direct Exposure</w:t>
            </w:r>
          </w:p>
        </w:tc>
        <w:tc>
          <w:tcPr>
            <w:tcW w:type="pct" w:w="1252"/>
            <w:shd w:color="auto" w:fill="FFFFFF" w:themeFill="background1" w:val="clear"/>
          </w:tcPr>
          <w:p w14:paraId="353B8B8C" w14:textId="77777777" w:rsidP="000C7860" w:rsidR="00D10A07" w:rsidRDefault="00D10A07" w:rsidRPr="00E132F6">
            <w:pPr>
              <w:jc w:val="center"/>
              <w:rPr>
                <w:rFonts w:ascii="Arial" w:cs="Arial" w:hAnsi="Arial"/>
                <w:sz w:val="18"/>
                <w:szCs w:val="18"/>
                <w:lang w:val="en-US"/>
              </w:rPr>
            </w:pPr>
            <w:r w:rsidRPr="00E132F6">
              <w:rPr>
                <w:rFonts w:ascii="Arial" w:cs="Arial" w:hAnsi="Arial"/>
                <w:sz w:val="18"/>
                <w:szCs w:val="18"/>
                <w:lang w:val="en-US"/>
              </w:rPr>
              <w:t xml:space="preserve">Commissioning, </w:t>
            </w:r>
          </w:p>
          <w:p w14:paraId="486543E3" w14:textId="77777777" w:rsidP="000C7860" w:rsidR="00D10A07" w:rsidRDefault="00D10A07" w:rsidRPr="00E132F6">
            <w:pPr>
              <w:jc w:val="center"/>
              <w:rPr>
                <w:rFonts w:ascii="Arial" w:cs="Arial" w:hAnsi="Arial"/>
                <w:sz w:val="18"/>
                <w:szCs w:val="18"/>
                <w:lang w:val="en-US"/>
              </w:rPr>
            </w:pPr>
            <w:r w:rsidRPr="00E132F6">
              <w:rPr>
                <w:rFonts w:ascii="Arial" w:cs="Arial" w:hAnsi="Arial"/>
                <w:sz w:val="18"/>
                <w:szCs w:val="18"/>
                <w:lang w:val="en-US"/>
              </w:rPr>
              <w:t>Potential noise and dust emission during the construction phase</w:t>
            </w:r>
          </w:p>
        </w:tc>
        <w:tc>
          <w:tcPr>
            <w:tcW w:type="pct" w:w="461"/>
            <w:shd w:color="auto" w:fill="FFFFFF" w:themeFill="background1" w:val="clear"/>
            <w:vAlign w:val="center"/>
          </w:tcPr>
          <w:p w14:paraId="6FEA46FC" w14:textId="77777777" w:rsidP="000C7860" w:rsidR="00D10A07" w:rsidRDefault="00D10A07" w:rsidRPr="00E132F6">
            <w:pPr>
              <w:jc w:val="center"/>
              <w:rPr>
                <w:rFonts w:ascii="Arial" w:cs="Arial" w:hAnsi="Arial"/>
                <w:sz w:val="18"/>
                <w:szCs w:val="18"/>
                <w:lang w:val="en-US"/>
              </w:rPr>
            </w:pPr>
            <w:r w:rsidRPr="00E132F6">
              <w:rPr>
                <w:rFonts w:ascii="Arial" w:cs="Arial" w:hAnsi="Arial"/>
                <w:sz w:val="18"/>
                <w:szCs w:val="18"/>
                <w:lang w:val="en-US"/>
              </w:rPr>
              <w:t>√</w:t>
            </w:r>
          </w:p>
        </w:tc>
        <w:tc>
          <w:tcPr>
            <w:tcW w:type="pct" w:w="575"/>
            <w:shd w:color="auto" w:fill="FFFFFF" w:themeFill="background1" w:val="clear"/>
            <w:vAlign w:val="center"/>
          </w:tcPr>
          <w:p w14:paraId="09B2247E" w14:textId="77777777" w:rsidP="000C7860" w:rsidR="00D10A07" w:rsidRDefault="00D10A07" w:rsidRPr="00E132F6">
            <w:pPr>
              <w:jc w:val="center"/>
              <w:rPr>
                <w:rFonts w:ascii="Arial" w:cs="Arial" w:hAnsi="Arial"/>
                <w:sz w:val="18"/>
                <w:szCs w:val="18"/>
                <w:lang w:val="en-US"/>
              </w:rPr>
            </w:pPr>
          </w:p>
        </w:tc>
      </w:tr>
    </w:tbl>
    <w:p w14:paraId="73471439" w14:textId="77777777" w:rsidP="00585DBC" w:rsidR="00103711" w:rsidRDefault="00103711">
      <w:pPr>
        <w:spacing w:line="300" w:lineRule="auto"/>
        <w:jc w:val="both"/>
        <w:rPr>
          <w:rFonts w:ascii="Arial" w:cs="Arial" w:hAnsi="Arial"/>
          <w:b/>
          <w:bCs/>
          <w:color w:themeColor="accent1" w:val="4472C4"/>
          <w:sz w:val="32"/>
          <w:szCs w:val="32"/>
          <w:lang w:eastAsia="x-none" w:val="en-US"/>
        </w:rPr>
      </w:pPr>
      <w:bookmarkStart w:id="120" w:name="_Hlk135914725"/>
    </w:p>
    <w:p w14:paraId="68939491" w14:textId="17B90EE4" w:rsidP="00585DBC" w:rsidR="00C84DDA" w:rsidRDefault="00D6280A" w:rsidRPr="00562E93">
      <w:pPr>
        <w:spacing w:line="300" w:lineRule="auto"/>
        <w:jc w:val="both"/>
        <w:rPr>
          <w:rFonts w:ascii="Arial" w:cs="Arial" w:hAnsi="Arial"/>
          <w:sz w:val="22"/>
          <w:szCs w:val="22"/>
          <w:lang w:val="en-US"/>
        </w:rPr>
      </w:pPr>
      <w:r w:rsidRPr="00D6280A">
        <w:rPr>
          <w:rFonts w:ascii="Arial" w:cs="Arial" w:hAnsi="Arial"/>
          <w:sz w:val="22"/>
          <w:szCs w:val="22"/>
          <w:lang w:val="en-US"/>
        </w:rPr>
        <w:t>Information on vulnerable and disadvantaged groups was provided in interviews with neighborhood</w:t>
      </w:r>
      <w:r>
        <w:rPr>
          <w:rFonts w:ascii="Arial" w:cs="Arial" w:hAnsi="Arial"/>
          <w:sz w:val="22"/>
          <w:szCs w:val="22"/>
          <w:lang w:val="en-US"/>
        </w:rPr>
        <w:t>s’</w:t>
      </w:r>
      <w:r w:rsidRPr="00D6280A">
        <w:rPr>
          <w:rFonts w:ascii="Arial" w:cs="Arial" w:hAnsi="Arial"/>
          <w:sz w:val="22"/>
          <w:szCs w:val="22"/>
          <w:lang w:val="en-US"/>
        </w:rPr>
        <w:t xml:space="preserve"> </w:t>
      </w:r>
      <w:r>
        <w:rPr>
          <w:rFonts w:ascii="Arial" w:cs="Arial" w:hAnsi="Arial"/>
          <w:sz w:val="22"/>
          <w:szCs w:val="22"/>
          <w:lang w:val="en-US"/>
        </w:rPr>
        <w:t>headmen</w:t>
      </w:r>
      <w:r w:rsidRPr="00D6280A">
        <w:rPr>
          <w:rFonts w:ascii="Arial" w:cs="Arial" w:hAnsi="Arial"/>
          <w:sz w:val="22"/>
          <w:szCs w:val="22"/>
          <w:lang w:val="en-US"/>
        </w:rPr>
        <w:t xml:space="preserve">. </w:t>
      </w:r>
      <w:r>
        <w:rPr>
          <w:rFonts w:ascii="Arial" w:cs="Arial" w:hAnsi="Arial"/>
          <w:sz w:val="22"/>
          <w:szCs w:val="22"/>
          <w:lang w:val="en-US"/>
        </w:rPr>
        <w:t>Gr</w:t>
      </w:r>
      <w:r w:rsidR="00103711" w:rsidRPr="44DE1CA4">
        <w:rPr>
          <w:rFonts w:ascii="Arial" w:cs="Arial" w:hAnsi="Arial"/>
          <w:sz w:val="22"/>
          <w:szCs w:val="22"/>
          <w:lang w:val="en-US"/>
        </w:rPr>
        <w:t>oups identified are presented in Table 5 2.</w:t>
      </w:r>
    </w:p>
    <w:p w14:paraId="4AD0B4D6" w14:textId="263C2E70" w:rsidP="00585DBC" w:rsidR="00C84DDA" w:rsidRDefault="00C84DDA" w:rsidRPr="00EE43C6">
      <w:pPr>
        <w:pStyle w:val="Caption"/>
        <w:spacing w:after="0"/>
      </w:pPr>
    </w:p>
    <w:p w14:paraId="0471F887" w14:textId="4F0CB43A" w:rsidP="009B1EB6" w:rsidR="00AD7EB9" w:rsidRDefault="00AD7EB9" w:rsidRPr="00562E93">
      <w:pPr>
        <w:pStyle w:val="Caption"/>
        <w:keepNext/>
        <w:spacing w:after="0"/>
        <w:jc w:val="center"/>
        <w:rPr>
          <w:lang w:val="en-US"/>
        </w:rPr>
      </w:pPr>
      <w:bookmarkStart w:id="121" w:name="_Toc141437002"/>
      <w:r w:rsidRPr="00562E93">
        <w:rPr>
          <w:color w:val="0070C0"/>
          <w:lang w:val="en-US"/>
        </w:rPr>
        <w:t xml:space="preserve">Table </w:t>
      </w:r>
      <w:r w:rsidR="00562E93">
        <w:rPr>
          <w:color w:val="0070C0"/>
          <w:lang w:val="en-US"/>
        </w:rPr>
        <w:fldChar w:fldCharType="begin"/>
      </w:r>
      <w:r w:rsidR="00562E93">
        <w:rPr>
          <w:color w:val="0070C0"/>
          <w:lang w:val="en-US"/>
        </w:rPr>
        <w:instrText xml:space="preserve"> STYLEREF 1 \s </w:instrText>
      </w:r>
      <w:r w:rsidR="00562E93">
        <w:rPr>
          <w:color w:val="0070C0"/>
          <w:lang w:val="en-US"/>
        </w:rPr>
        <w:fldChar w:fldCharType="separate"/>
      </w:r>
      <w:r w:rsidR="00562E93">
        <w:rPr>
          <w:noProof/>
          <w:color w:val="0070C0"/>
          <w:lang w:val="en-US"/>
        </w:rPr>
        <w:t>5</w:t>
      </w:r>
      <w:r w:rsidR="00562E93">
        <w:rPr>
          <w:color w:val="0070C0"/>
          <w:lang w:val="en-US"/>
        </w:rPr>
        <w:fldChar w:fldCharType="end"/>
      </w:r>
      <w:r w:rsidR="00562E93">
        <w:rPr>
          <w:color w:val="0070C0"/>
          <w:lang w:val="en-US"/>
        </w:rPr>
        <w:noBreakHyphen/>
      </w:r>
      <w:r w:rsidR="00562E93">
        <w:rPr>
          <w:color w:val="0070C0"/>
          <w:lang w:val="en-US"/>
        </w:rPr>
        <w:fldChar w:fldCharType="begin"/>
      </w:r>
      <w:r w:rsidR="00562E93">
        <w:rPr>
          <w:color w:val="0070C0"/>
          <w:lang w:val="en-US"/>
        </w:rPr>
        <w:instrText xml:space="preserve"> SEQ Table \* ARABIC \s 1 </w:instrText>
      </w:r>
      <w:r w:rsidR="00562E93">
        <w:rPr>
          <w:color w:val="0070C0"/>
          <w:lang w:val="en-US"/>
        </w:rPr>
        <w:fldChar w:fldCharType="separate"/>
      </w:r>
      <w:r w:rsidR="00562E93">
        <w:rPr>
          <w:noProof/>
          <w:color w:val="0070C0"/>
          <w:lang w:val="en-US"/>
        </w:rPr>
        <w:t>2</w:t>
      </w:r>
      <w:r w:rsidR="00562E93">
        <w:rPr>
          <w:color w:val="0070C0"/>
          <w:lang w:val="en-US"/>
        </w:rPr>
        <w:fldChar w:fldCharType="end"/>
      </w:r>
      <w:r w:rsidRPr="00562E93">
        <w:rPr>
          <w:color w:val="0070C0"/>
          <w:lang w:val="en-US"/>
        </w:rPr>
        <w:t>.</w:t>
      </w:r>
      <w:r w:rsidRPr="00562E93">
        <w:rPr>
          <w:lang w:val="en-US"/>
        </w:rPr>
        <w:t xml:space="preserve"> </w:t>
      </w:r>
      <w:r w:rsidRPr="00562E93">
        <w:rPr>
          <w:b w:val="0"/>
          <w:bCs w:val="0"/>
          <w:color w:val="auto"/>
          <w:lang w:val="en-US"/>
        </w:rPr>
        <w:t>Vulnerable/Disadvantaged Individuals/Groups in the Project Area</w:t>
      </w:r>
      <w:bookmarkEnd w:id="121"/>
    </w:p>
    <w:tbl>
      <w:tblPr>
        <w:tblStyle w:val="Tablelongdocument1"/>
        <w:tblW w:type="pct" w:w="5062"/>
        <w:tblLook w:firstColumn="1" w:firstRow="1" w:lastColumn="0" w:lastRow="0" w:noHBand="0" w:noVBand="1" w:val="04A0"/>
      </w:tblPr>
      <w:tblGrid>
        <w:gridCol w:w="1501"/>
        <w:gridCol w:w="1838"/>
        <w:gridCol w:w="1368"/>
        <w:gridCol w:w="1473"/>
        <w:gridCol w:w="1616"/>
        <w:gridCol w:w="1376"/>
      </w:tblGrid>
      <w:tr w14:paraId="17199D4D" w14:textId="77777777" w:rsidR="00AD7EB9" w:rsidRPr="00313393" w:rsidTr="00AD7EB9">
        <w:trPr>
          <w:trHeight w:val="324"/>
          <w:tblHeader/>
        </w:trPr>
        <w:tc>
          <w:tcPr>
            <w:tcW w:type="pct" w:w="818"/>
            <w:shd w:color="auto" w:fill="4F81BD" w:val="clear"/>
            <w:vAlign w:val="center"/>
          </w:tcPr>
          <w:p w14:paraId="71077393" w14:textId="77777777" w:rsidP="00AD7EB9" w:rsidR="00AD7EB9" w:rsidRDefault="00AD7EB9" w:rsidRPr="00313393">
            <w:pPr>
              <w:spacing w:line="300" w:lineRule="auto"/>
              <w:rPr>
                <w:rFonts w:ascii="Arial" w:hAnsi="Arial"/>
                <w:b/>
                <w:bCs/>
                <w:color w:val="FFFFFF"/>
                <w:sz w:val="18"/>
                <w:szCs w:val="18"/>
                <w:lang w:eastAsia="zh-CN" w:val="en-GB"/>
              </w:rPr>
            </w:pPr>
            <w:r w:rsidRPr="00313393">
              <w:rPr>
                <w:rFonts w:ascii="Arial" w:hAnsi="Arial"/>
                <w:b/>
                <w:bCs/>
                <w:color w:val="FFFFFF"/>
                <w:sz w:val="18"/>
                <w:szCs w:val="18"/>
                <w:lang w:eastAsia="zh-CN" w:val="en-GB"/>
              </w:rPr>
              <w:t>Settlement</w:t>
            </w:r>
          </w:p>
        </w:tc>
        <w:tc>
          <w:tcPr>
            <w:tcW w:type="pct" w:w="1002"/>
            <w:shd w:color="auto" w:fill="4F81BD" w:val="clear"/>
            <w:vAlign w:val="center"/>
          </w:tcPr>
          <w:p w14:paraId="45E9C2B1" w14:textId="77777777" w:rsidP="00AD7EB9" w:rsidR="00AD7EB9" w:rsidRDefault="00AD7EB9" w:rsidRPr="00313393">
            <w:pPr>
              <w:spacing w:line="300" w:lineRule="auto"/>
              <w:rPr>
                <w:rFonts w:ascii="Arial" w:hAnsi="Arial"/>
                <w:b/>
                <w:bCs/>
                <w:color w:val="FFFFFF"/>
                <w:sz w:val="18"/>
                <w:szCs w:val="18"/>
                <w:lang w:eastAsia="zh-CN" w:val="en-GB"/>
              </w:rPr>
            </w:pPr>
            <w:r w:rsidRPr="00313393">
              <w:rPr>
                <w:rFonts w:ascii="Arial" w:hAnsi="Arial"/>
                <w:b/>
                <w:bCs/>
                <w:color w:val="FFFFFF"/>
                <w:sz w:val="18"/>
                <w:szCs w:val="18"/>
                <w:lang w:eastAsia="zh-CN" w:val="en-GB"/>
              </w:rPr>
              <w:t>Individuals over 65 years of age living alone</w:t>
            </w:r>
          </w:p>
        </w:tc>
        <w:tc>
          <w:tcPr>
            <w:tcW w:type="pct" w:w="746"/>
            <w:shd w:color="auto" w:fill="4F81BD" w:val="clear"/>
            <w:vAlign w:val="center"/>
          </w:tcPr>
          <w:p w14:paraId="33DED68B" w14:textId="77777777" w:rsidP="00AD7EB9" w:rsidR="00AD7EB9" w:rsidRDefault="00AD7EB9" w:rsidRPr="00313393">
            <w:pPr>
              <w:spacing w:line="300" w:lineRule="auto"/>
              <w:rPr>
                <w:rFonts w:ascii="Arial" w:hAnsi="Arial"/>
                <w:b/>
                <w:bCs/>
                <w:color w:val="FFFFFF"/>
                <w:sz w:val="18"/>
                <w:szCs w:val="18"/>
                <w:vertAlign w:val="superscript"/>
                <w:lang w:eastAsia="zh-CN" w:val="en-GB"/>
              </w:rPr>
            </w:pPr>
            <w:r w:rsidRPr="00313393">
              <w:rPr>
                <w:rFonts w:ascii="Arial" w:hAnsi="Arial"/>
                <w:b/>
                <w:bCs/>
                <w:color w:val="FFFFFF"/>
                <w:sz w:val="18"/>
                <w:szCs w:val="18"/>
                <w:lang w:eastAsia="zh-CN" w:val="en-GB"/>
              </w:rPr>
              <w:t>Poor families</w:t>
            </w:r>
            <w:r w:rsidRPr="00313393">
              <w:rPr>
                <w:rFonts w:ascii="Arial" w:hAnsi="Arial"/>
                <w:b/>
                <w:bCs/>
                <w:color w:val="FFFFFF"/>
                <w:sz w:val="18"/>
                <w:szCs w:val="18"/>
                <w:vertAlign w:val="superscript"/>
                <w:lang w:eastAsia="zh-CN" w:val="en-GB"/>
              </w:rPr>
              <w:t>*</w:t>
            </w:r>
          </w:p>
        </w:tc>
        <w:tc>
          <w:tcPr>
            <w:tcW w:type="pct" w:w="803"/>
            <w:shd w:color="auto" w:fill="4F81BD" w:val="clear"/>
            <w:vAlign w:val="center"/>
          </w:tcPr>
          <w:p w14:paraId="06D96EF6" w14:textId="77777777" w:rsidP="00AD7EB9" w:rsidR="00AD7EB9" w:rsidRDefault="00AD7EB9" w:rsidRPr="00313393">
            <w:pPr>
              <w:spacing w:line="300" w:lineRule="auto"/>
              <w:rPr>
                <w:rFonts w:ascii="Arial" w:hAnsi="Arial"/>
                <w:b/>
                <w:bCs/>
                <w:color w:val="FFFFFF"/>
                <w:sz w:val="18"/>
                <w:szCs w:val="18"/>
                <w:lang w:eastAsia="zh-CN" w:val="en-GB"/>
              </w:rPr>
            </w:pPr>
            <w:r w:rsidRPr="00313393">
              <w:rPr>
                <w:rFonts w:ascii="Arial" w:hAnsi="Arial"/>
                <w:b/>
                <w:bCs/>
                <w:color w:val="FFFFFF"/>
                <w:sz w:val="18"/>
                <w:szCs w:val="18"/>
                <w:lang w:eastAsia="zh-CN" w:val="en-GB"/>
              </w:rPr>
              <w:t>Physically / Mentally disabled</w:t>
            </w:r>
          </w:p>
        </w:tc>
        <w:tc>
          <w:tcPr>
            <w:tcW w:type="pct" w:w="881"/>
            <w:shd w:color="auto" w:fill="4F81BD" w:val="clear"/>
            <w:vAlign w:val="center"/>
          </w:tcPr>
          <w:p w14:paraId="5E828C63" w14:textId="77777777" w:rsidP="00AD7EB9" w:rsidR="00AD7EB9" w:rsidRDefault="00AD7EB9" w:rsidRPr="00313393">
            <w:pPr>
              <w:spacing w:line="300" w:lineRule="auto"/>
              <w:rPr>
                <w:rFonts w:ascii="Arial" w:hAnsi="Arial"/>
                <w:b/>
                <w:bCs/>
                <w:color w:val="FFFFFF"/>
                <w:sz w:val="18"/>
                <w:szCs w:val="18"/>
                <w:lang w:eastAsia="zh-CN" w:val="en-GB"/>
              </w:rPr>
            </w:pPr>
            <w:r w:rsidRPr="00313393">
              <w:rPr>
                <w:rFonts w:ascii="Arial" w:hAnsi="Arial"/>
                <w:b/>
                <w:bCs/>
                <w:color w:val="FFFFFF"/>
                <w:sz w:val="18"/>
                <w:szCs w:val="18"/>
                <w:lang w:eastAsia="zh-CN" w:val="en-GB"/>
              </w:rPr>
              <w:t>Refugee</w:t>
            </w:r>
          </w:p>
        </w:tc>
        <w:tc>
          <w:tcPr>
            <w:tcW w:type="pct" w:w="750"/>
            <w:shd w:color="auto" w:fill="4F81BD" w:val="clear"/>
            <w:vAlign w:val="center"/>
          </w:tcPr>
          <w:p w14:paraId="51509492" w14:textId="77777777" w:rsidP="00AD7EB9" w:rsidR="00AD7EB9" w:rsidRDefault="00AD7EB9" w:rsidRPr="00313393">
            <w:pPr>
              <w:spacing w:line="300" w:lineRule="auto"/>
              <w:rPr>
                <w:rFonts w:ascii="Arial" w:hAnsi="Arial"/>
                <w:b/>
                <w:bCs/>
                <w:color w:val="FFFFFF"/>
                <w:sz w:val="18"/>
                <w:szCs w:val="18"/>
                <w:lang w:eastAsia="zh-CN" w:val="en-GB"/>
              </w:rPr>
            </w:pPr>
            <w:r w:rsidRPr="00313393">
              <w:rPr>
                <w:rFonts w:ascii="Arial" w:hAnsi="Arial"/>
                <w:b/>
                <w:bCs/>
                <w:color w:val="FFFFFF"/>
                <w:sz w:val="18"/>
                <w:szCs w:val="18"/>
                <w:lang w:eastAsia="zh-CN" w:val="en-GB"/>
              </w:rPr>
              <w:t>Women Living alone</w:t>
            </w:r>
          </w:p>
        </w:tc>
      </w:tr>
      <w:tr w14:paraId="36BB8753" w14:textId="77777777" w:rsidR="00AD7EB9" w:rsidRPr="00AD7EB9" w:rsidTr="00AD7EB9">
        <w:trPr>
          <w:trHeight w:val="537"/>
        </w:trPr>
        <w:tc>
          <w:tcPr>
            <w:tcW w:type="pct" w:w="818"/>
            <w:shd w:color="auto" w:fill="4F81BD" w:val="clear"/>
            <w:vAlign w:val="center"/>
          </w:tcPr>
          <w:p w14:paraId="6029CCD2" w14:textId="77777777" w:rsidP="00AD7EB9" w:rsidR="00AD7EB9" w:rsidRDefault="00AD7EB9" w:rsidRPr="00AD7EB9">
            <w:pPr>
              <w:spacing w:line="300" w:lineRule="auto"/>
              <w:rPr>
                <w:rFonts w:ascii="Arial" w:hAnsi="Arial"/>
                <w:color w:val="FFFFFF"/>
                <w:sz w:val="18"/>
                <w:szCs w:val="18"/>
                <w:lang w:eastAsia="zh-CN" w:val="en-GB"/>
              </w:rPr>
            </w:pPr>
            <w:r w:rsidRPr="00AD7EB9">
              <w:rPr>
                <w:rFonts w:ascii="Arial" w:hAnsi="Arial"/>
                <w:color w:val="FFFFFF"/>
                <w:sz w:val="18"/>
                <w:szCs w:val="18"/>
                <w:lang w:eastAsia="zh-CN" w:val="en-GB"/>
              </w:rPr>
              <w:t>Kurbanli Neighborhood</w:t>
            </w:r>
          </w:p>
        </w:tc>
        <w:tc>
          <w:tcPr>
            <w:tcW w:type="pct" w:w="1002"/>
            <w:vAlign w:val="center"/>
          </w:tcPr>
          <w:p w14:paraId="3EA38E59" w14:textId="77777777" w:rsidP="00AD7EB9" w:rsidR="00AD7EB9" w:rsidRDefault="00AD7EB9" w:rsidRPr="00AD7EB9">
            <w:pPr>
              <w:spacing w:line="300" w:lineRule="auto"/>
              <w:rPr>
                <w:rFonts w:ascii="Arial" w:hAnsi="Arial"/>
                <w:sz w:val="18"/>
                <w:szCs w:val="18"/>
                <w:lang w:eastAsia="zh-CN" w:val="en-GB"/>
              </w:rPr>
            </w:pPr>
            <w:r w:rsidRPr="00AD7EB9">
              <w:rPr>
                <w:rFonts w:ascii="Arial" w:hAnsi="Arial"/>
                <w:sz w:val="18"/>
                <w:szCs w:val="18"/>
                <w:lang w:eastAsia="zh-CN" w:val="en-GB"/>
              </w:rPr>
              <w:t>approximately 20 people</w:t>
            </w:r>
          </w:p>
        </w:tc>
        <w:tc>
          <w:tcPr>
            <w:tcW w:type="pct" w:w="746"/>
            <w:vAlign w:val="center"/>
          </w:tcPr>
          <w:p w14:paraId="2398C20D" w14:textId="77777777" w:rsidP="00AD7EB9" w:rsidR="00AD7EB9" w:rsidRDefault="00AD7EB9" w:rsidRPr="00AD7EB9">
            <w:pPr>
              <w:spacing w:line="300" w:lineRule="auto"/>
              <w:rPr>
                <w:rFonts w:ascii="Arial" w:hAnsi="Arial"/>
                <w:sz w:val="18"/>
                <w:szCs w:val="18"/>
                <w:lang w:eastAsia="zh-CN" w:val="en-GB"/>
              </w:rPr>
            </w:pPr>
            <w:r w:rsidRPr="00AD7EB9">
              <w:rPr>
                <w:rFonts w:ascii="Arial" w:hAnsi="Arial"/>
                <w:sz w:val="18"/>
                <w:szCs w:val="18"/>
                <w:lang w:eastAsia="zh-CN" w:val="en-GB"/>
              </w:rPr>
              <w:t>approximately 10 households</w:t>
            </w:r>
          </w:p>
        </w:tc>
        <w:tc>
          <w:tcPr>
            <w:tcW w:type="pct" w:w="803"/>
            <w:vAlign w:val="center"/>
          </w:tcPr>
          <w:p w14:paraId="36593EC5" w14:textId="77777777" w:rsidP="00AD7EB9" w:rsidR="00AD7EB9" w:rsidRDefault="00AD7EB9" w:rsidRPr="00AD7EB9">
            <w:pPr>
              <w:spacing w:line="300" w:lineRule="auto"/>
              <w:rPr>
                <w:rFonts w:ascii="Arial" w:hAnsi="Arial"/>
                <w:sz w:val="18"/>
                <w:szCs w:val="18"/>
                <w:lang w:eastAsia="zh-CN" w:val="en-GB"/>
              </w:rPr>
            </w:pPr>
            <w:r w:rsidRPr="00AD7EB9">
              <w:rPr>
                <w:rFonts w:ascii="Arial" w:hAnsi="Arial"/>
                <w:sz w:val="18"/>
                <w:szCs w:val="18"/>
                <w:lang w:eastAsia="zh-CN" w:val="en-GB"/>
              </w:rPr>
              <w:t>2 people</w:t>
            </w:r>
          </w:p>
        </w:tc>
        <w:tc>
          <w:tcPr>
            <w:tcW w:type="pct" w:w="881"/>
            <w:vAlign w:val="center"/>
          </w:tcPr>
          <w:p w14:paraId="18C9E170" w14:textId="77777777" w:rsidP="00AD7EB9" w:rsidR="00AD7EB9" w:rsidRDefault="00AD7EB9" w:rsidRPr="00AD7EB9">
            <w:pPr>
              <w:spacing w:line="300" w:lineRule="auto"/>
              <w:rPr>
                <w:rFonts w:ascii="Arial" w:hAnsi="Arial"/>
                <w:sz w:val="18"/>
                <w:szCs w:val="18"/>
                <w:lang w:eastAsia="zh-CN" w:val="en-GB"/>
              </w:rPr>
            </w:pPr>
            <w:r w:rsidRPr="00AD7EB9">
              <w:rPr>
                <w:rFonts w:ascii="Arial" w:hAnsi="Arial"/>
                <w:sz w:val="18"/>
                <w:szCs w:val="18"/>
                <w:lang w:eastAsia="zh-CN" w:val="en-GB"/>
              </w:rPr>
              <w:t>-</w:t>
            </w:r>
          </w:p>
        </w:tc>
        <w:tc>
          <w:tcPr>
            <w:tcW w:type="pct" w:w="750"/>
            <w:vAlign w:val="center"/>
          </w:tcPr>
          <w:p w14:paraId="13DA3F4F" w14:textId="77777777" w:rsidP="00AD7EB9" w:rsidR="00AD7EB9" w:rsidRDefault="00AD7EB9" w:rsidRPr="00AD7EB9">
            <w:pPr>
              <w:spacing w:line="300" w:lineRule="auto"/>
              <w:rPr>
                <w:rFonts w:ascii="Arial" w:hAnsi="Arial"/>
                <w:sz w:val="18"/>
                <w:szCs w:val="18"/>
                <w:lang w:eastAsia="zh-CN" w:val="en-GB"/>
              </w:rPr>
            </w:pPr>
            <w:r w:rsidRPr="00AD7EB9">
              <w:rPr>
                <w:rFonts w:ascii="Arial" w:hAnsi="Arial"/>
                <w:sz w:val="18"/>
                <w:szCs w:val="18"/>
                <w:lang w:eastAsia="zh-CN" w:val="en-GB"/>
              </w:rPr>
              <w:t>approximately 10 women</w:t>
            </w:r>
          </w:p>
        </w:tc>
      </w:tr>
      <w:tr w14:paraId="4DDFC343" w14:textId="77777777" w:rsidR="00AD7EB9" w:rsidRPr="00AD7EB9" w:rsidTr="00AD7EB9">
        <w:trPr>
          <w:trHeight w:val="324"/>
        </w:trPr>
        <w:tc>
          <w:tcPr>
            <w:tcW w:type="pct" w:w="818"/>
            <w:shd w:color="auto" w:fill="4F81BD" w:val="clear"/>
            <w:vAlign w:val="center"/>
          </w:tcPr>
          <w:p w14:paraId="53435BE2" w14:textId="77777777" w:rsidP="00AD7EB9" w:rsidR="00AD7EB9" w:rsidRDefault="00AD7EB9" w:rsidRPr="00AD7EB9">
            <w:pPr>
              <w:spacing w:line="300" w:lineRule="auto"/>
              <w:rPr>
                <w:rFonts w:ascii="Arial" w:hAnsi="Arial"/>
                <w:color w:val="FFFFFF"/>
                <w:sz w:val="18"/>
                <w:szCs w:val="18"/>
                <w:lang w:eastAsia="zh-CN" w:val="en-GB"/>
              </w:rPr>
            </w:pPr>
            <w:r w:rsidRPr="00AD7EB9">
              <w:rPr>
                <w:rFonts w:ascii="Arial" w:hAnsi="Arial"/>
                <w:color w:val="FFFFFF"/>
                <w:sz w:val="18"/>
                <w:szCs w:val="18"/>
                <w:lang w:eastAsia="zh-CN" w:val="en-GB"/>
              </w:rPr>
              <w:t>Eskisehir Neighborhood</w:t>
            </w:r>
          </w:p>
        </w:tc>
        <w:tc>
          <w:tcPr>
            <w:tcW w:type="pct" w:w="1002"/>
            <w:vAlign w:val="center"/>
          </w:tcPr>
          <w:p w14:paraId="5A28DA0C" w14:textId="77777777" w:rsidP="00AD7EB9" w:rsidR="00AD7EB9" w:rsidRDefault="00AD7EB9" w:rsidRPr="00AD7EB9">
            <w:pPr>
              <w:spacing w:line="300" w:lineRule="auto"/>
              <w:rPr>
                <w:rFonts w:ascii="Arial" w:hAnsi="Arial"/>
                <w:sz w:val="18"/>
                <w:szCs w:val="18"/>
                <w:lang w:eastAsia="zh-CN" w:val="en-GB"/>
              </w:rPr>
            </w:pPr>
            <w:r w:rsidRPr="00AD7EB9">
              <w:rPr>
                <w:rFonts w:ascii="Arial" w:hAnsi="Arial"/>
                <w:sz w:val="18"/>
                <w:szCs w:val="18"/>
                <w:lang w:eastAsia="zh-CN" w:val="en-GB"/>
              </w:rPr>
              <w:t>approximately 10 people</w:t>
            </w:r>
          </w:p>
        </w:tc>
        <w:tc>
          <w:tcPr>
            <w:tcW w:type="pct" w:w="746"/>
            <w:vAlign w:val="center"/>
          </w:tcPr>
          <w:p w14:paraId="6C41DC3E" w14:textId="77777777" w:rsidP="00AD7EB9" w:rsidR="00AD7EB9" w:rsidRDefault="00AD7EB9" w:rsidRPr="00AD7EB9">
            <w:pPr>
              <w:spacing w:line="300" w:lineRule="auto"/>
              <w:rPr>
                <w:rFonts w:ascii="Arial" w:hAnsi="Arial"/>
                <w:sz w:val="18"/>
                <w:szCs w:val="18"/>
                <w:lang w:eastAsia="zh-CN" w:val="en-GB"/>
              </w:rPr>
            </w:pPr>
            <w:r w:rsidRPr="00AD7EB9">
              <w:rPr>
                <w:rFonts w:ascii="Arial" w:hAnsi="Arial"/>
                <w:sz w:val="18"/>
                <w:szCs w:val="18"/>
                <w:lang w:eastAsia="zh-CN" w:val="en-GB"/>
              </w:rPr>
              <w:t>approximately 10 households</w:t>
            </w:r>
          </w:p>
        </w:tc>
        <w:tc>
          <w:tcPr>
            <w:tcW w:type="pct" w:w="803"/>
            <w:vAlign w:val="center"/>
          </w:tcPr>
          <w:p w14:paraId="35AB2737" w14:textId="77777777" w:rsidP="00AD7EB9" w:rsidR="00AD7EB9" w:rsidRDefault="00AD7EB9" w:rsidRPr="00AD7EB9">
            <w:pPr>
              <w:spacing w:line="300" w:lineRule="auto"/>
              <w:rPr>
                <w:rFonts w:ascii="Arial" w:hAnsi="Arial"/>
                <w:sz w:val="18"/>
                <w:szCs w:val="18"/>
                <w:lang w:eastAsia="zh-CN" w:val="en-GB"/>
              </w:rPr>
            </w:pPr>
            <w:r w:rsidRPr="00AD7EB9">
              <w:rPr>
                <w:rFonts w:ascii="Arial" w:hAnsi="Arial"/>
                <w:sz w:val="18"/>
                <w:szCs w:val="18"/>
                <w:lang w:eastAsia="zh-CN" w:val="en-GB"/>
              </w:rPr>
              <w:t>1 person</w:t>
            </w:r>
          </w:p>
        </w:tc>
        <w:tc>
          <w:tcPr>
            <w:tcW w:type="pct" w:w="881"/>
            <w:vAlign w:val="center"/>
          </w:tcPr>
          <w:p w14:paraId="020C4A04" w14:textId="77777777" w:rsidP="00AD7EB9" w:rsidR="00AD7EB9" w:rsidRDefault="00AD7EB9" w:rsidRPr="00AD7EB9">
            <w:pPr>
              <w:spacing w:line="300" w:lineRule="auto"/>
              <w:rPr>
                <w:rFonts w:ascii="Arial" w:hAnsi="Arial"/>
                <w:sz w:val="18"/>
                <w:szCs w:val="18"/>
                <w:lang w:eastAsia="zh-CN" w:val="en-GB"/>
              </w:rPr>
            </w:pPr>
            <w:r w:rsidRPr="00AD7EB9">
              <w:rPr>
                <w:rFonts w:ascii="Arial" w:hAnsi="Arial"/>
                <w:sz w:val="18"/>
                <w:szCs w:val="18"/>
                <w:lang w:eastAsia="zh-CN" w:val="en-GB"/>
              </w:rPr>
              <w:t>1 person</w:t>
            </w:r>
          </w:p>
        </w:tc>
        <w:tc>
          <w:tcPr>
            <w:tcW w:type="pct" w:w="750"/>
            <w:vAlign w:val="center"/>
          </w:tcPr>
          <w:p w14:paraId="2C80378C" w14:textId="77777777" w:rsidP="00AD7EB9" w:rsidR="00AD7EB9" w:rsidRDefault="00AD7EB9" w:rsidRPr="00AD7EB9">
            <w:pPr>
              <w:spacing w:line="300" w:lineRule="auto"/>
              <w:rPr>
                <w:rFonts w:ascii="Arial" w:hAnsi="Arial"/>
                <w:sz w:val="18"/>
                <w:szCs w:val="18"/>
                <w:lang w:eastAsia="zh-CN" w:val="en-GB"/>
              </w:rPr>
            </w:pPr>
            <w:r w:rsidRPr="00AD7EB9">
              <w:rPr>
                <w:rFonts w:ascii="Arial" w:hAnsi="Arial"/>
                <w:sz w:val="18"/>
                <w:szCs w:val="18"/>
                <w:lang w:eastAsia="zh-CN" w:val="en-GB"/>
              </w:rPr>
              <w:t>between 10-15 households</w:t>
            </w:r>
          </w:p>
        </w:tc>
      </w:tr>
      <w:tr w14:paraId="409CCDD0" w14:textId="77777777" w:rsidR="00AD7EB9" w:rsidRPr="00AD7EB9" w:rsidTr="00AD7EB9">
        <w:trPr>
          <w:trHeight w:val="543"/>
        </w:trPr>
        <w:tc>
          <w:tcPr>
            <w:tcW w:type="pct" w:w="818"/>
            <w:shd w:color="auto" w:fill="4F81BD" w:val="clear"/>
            <w:vAlign w:val="center"/>
          </w:tcPr>
          <w:p w14:paraId="1C52C42C" w14:textId="77777777" w:rsidP="00AD7EB9" w:rsidR="00AD7EB9" w:rsidRDefault="00AD7EB9" w:rsidRPr="00AD7EB9">
            <w:pPr>
              <w:spacing w:line="300" w:lineRule="auto"/>
              <w:rPr>
                <w:rFonts w:ascii="Arial" w:hAnsi="Arial"/>
                <w:color w:val="FFFFFF"/>
                <w:sz w:val="18"/>
                <w:szCs w:val="18"/>
                <w:lang w:eastAsia="zh-CN" w:val="en-GB"/>
              </w:rPr>
            </w:pPr>
            <w:r w:rsidRPr="00AD7EB9">
              <w:rPr>
                <w:rFonts w:ascii="Arial" w:hAnsi="Arial"/>
                <w:color w:val="FFFFFF"/>
                <w:sz w:val="18"/>
                <w:szCs w:val="18"/>
                <w:lang w:eastAsia="zh-CN" w:val="en-GB"/>
              </w:rPr>
              <w:t>Saglikli Neighborhood</w:t>
            </w:r>
          </w:p>
        </w:tc>
        <w:tc>
          <w:tcPr>
            <w:tcW w:type="pct" w:w="1002"/>
            <w:vAlign w:val="center"/>
          </w:tcPr>
          <w:p w14:paraId="2E3C95DD" w14:textId="77777777" w:rsidP="00AD7EB9" w:rsidR="00AD7EB9" w:rsidRDefault="00AD7EB9" w:rsidRPr="00AD7EB9">
            <w:pPr>
              <w:spacing w:line="300" w:lineRule="auto"/>
              <w:rPr>
                <w:rFonts w:ascii="Arial" w:hAnsi="Arial"/>
                <w:sz w:val="18"/>
                <w:szCs w:val="18"/>
                <w:lang w:eastAsia="zh-CN" w:val="en-GB"/>
              </w:rPr>
            </w:pPr>
            <w:r w:rsidRPr="00AD7EB9">
              <w:rPr>
                <w:rFonts w:ascii="Arial" w:hAnsi="Arial"/>
                <w:sz w:val="18"/>
                <w:szCs w:val="18"/>
                <w:lang w:eastAsia="zh-CN" w:val="en-GB"/>
              </w:rPr>
              <w:t xml:space="preserve">unknown number </w:t>
            </w:r>
          </w:p>
        </w:tc>
        <w:tc>
          <w:tcPr>
            <w:tcW w:type="pct" w:w="746"/>
            <w:vAlign w:val="center"/>
          </w:tcPr>
          <w:p w14:paraId="654E1CDE" w14:textId="77777777" w:rsidP="00AD7EB9" w:rsidR="00AD7EB9" w:rsidRDefault="00AD7EB9" w:rsidRPr="00AD7EB9">
            <w:pPr>
              <w:spacing w:line="300" w:lineRule="auto"/>
              <w:rPr>
                <w:rFonts w:ascii="Arial" w:hAnsi="Arial"/>
                <w:sz w:val="18"/>
                <w:szCs w:val="18"/>
                <w:lang w:eastAsia="zh-CN" w:val="en-GB"/>
              </w:rPr>
            </w:pPr>
            <w:r w:rsidRPr="00AD7EB9">
              <w:rPr>
                <w:rFonts w:ascii="Arial" w:hAnsi="Arial"/>
                <w:sz w:val="18"/>
                <w:szCs w:val="18"/>
                <w:lang w:eastAsia="zh-CN" w:val="en-GB"/>
              </w:rPr>
              <w:t>approximately 15 households</w:t>
            </w:r>
          </w:p>
        </w:tc>
        <w:tc>
          <w:tcPr>
            <w:tcW w:type="pct" w:w="803"/>
            <w:vAlign w:val="center"/>
          </w:tcPr>
          <w:p w14:paraId="00B66BD6" w14:textId="77777777" w:rsidP="00AD7EB9" w:rsidR="00AD7EB9" w:rsidRDefault="00AD7EB9" w:rsidRPr="00AD7EB9">
            <w:pPr>
              <w:spacing w:line="300" w:lineRule="auto"/>
              <w:rPr>
                <w:rFonts w:ascii="Arial" w:hAnsi="Arial"/>
                <w:sz w:val="18"/>
                <w:szCs w:val="18"/>
                <w:lang w:eastAsia="zh-CN" w:val="en-GB"/>
              </w:rPr>
            </w:pPr>
            <w:r w:rsidRPr="00AD7EB9">
              <w:rPr>
                <w:rFonts w:ascii="Arial" w:hAnsi="Arial"/>
                <w:sz w:val="18"/>
                <w:szCs w:val="18"/>
                <w:lang w:eastAsia="zh-CN" w:val="en-GB"/>
              </w:rPr>
              <w:t>approximately 10 people</w:t>
            </w:r>
          </w:p>
        </w:tc>
        <w:tc>
          <w:tcPr>
            <w:tcW w:type="pct" w:w="881"/>
            <w:vAlign w:val="center"/>
          </w:tcPr>
          <w:p w14:paraId="71539588" w14:textId="77777777" w:rsidP="00AD7EB9" w:rsidR="00AD7EB9" w:rsidRDefault="00AD7EB9" w:rsidRPr="00AD7EB9">
            <w:pPr>
              <w:spacing w:line="300" w:lineRule="auto"/>
              <w:rPr>
                <w:rFonts w:ascii="Arial" w:hAnsi="Arial"/>
                <w:sz w:val="18"/>
                <w:szCs w:val="18"/>
                <w:lang w:eastAsia="zh-CN" w:val="en-GB"/>
              </w:rPr>
            </w:pPr>
            <w:r w:rsidRPr="00AD7EB9">
              <w:rPr>
                <w:rFonts w:ascii="Arial" w:hAnsi="Arial"/>
                <w:sz w:val="18"/>
                <w:szCs w:val="18"/>
                <w:lang w:eastAsia="zh-CN" w:val="en-GB"/>
              </w:rPr>
              <w:t>1 person</w:t>
            </w:r>
          </w:p>
        </w:tc>
        <w:tc>
          <w:tcPr>
            <w:tcW w:type="pct" w:w="750"/>
            <w:vAlign w:val="center"/>
          </w:tcPr>
          <w:p w14:paraId="2E9C635E" w14:textId="77777777" w:rsidP="00AD7EB9" w:rsidR="00AD7EB9" w:rsidRDefault="00AD7EB9" w:rsidRPr="00AD7EB9">
            <w:pPr>
              <w:spacing w:line="300" w:lineRule="auto"/>
              <w:rPr>
                <w:rFonts w:ascii="Arial" w:hAnsi="Arial"/>
                <w:sz w:val="18"/>
                <w:szCs w:val="18"/>
                <w:lang w:eastAsia="zh-CN" w:val="en-GB"/>
              </w:rPr>
            </w:pPr>
            <w:r w:rsidRPr="00AD7EB9">
              <w:rPr>
                <w:rFonts w:ascii="Arial" w:hAnsi="Arial"/>
                <w:sz w:val="18"/>
                <w:szCs w:val="18"/>
                <w:lang w:eastAsia="zh-CN" w:val="en-GB"/>
              </w:rPr>
              <w:t>between 25-30 households</w:t>
            </w:r>
          </w:p>
        </w:tc>
      </w:tr>
    </w:tbl>
    <w:p w14:paraId="7FA032FD" w14:textId="77777777" w:rsidP="00562E93" w:rsidR="00E12BB9" w:rsidRDefault="00E12BB9" w:rsidRPr="00562E93">
      <w:pPr>
        <w:pStyle w:val="Heading1"/>
        <w:spacing w:after="240"/>
        <w:ind w:hanging="567" w:left="567"/>
        <w:jc w:val="left"/>
        <w:rPr>
          <w:rFonts w:ascii="Arial" w:hAnsi="Arial"/>
          <w:color w:themeColor="accent1" w:val="4472C4"/>
          <w:sz w:val="32"/>
          <w:szCs w:val="32"/>
          <w:lang w:val="en-US"/>
        </w:rPr>
      </w:pPr>
      <w:bookmarkStart w:id="122" w:name="_Toc141436987"/>
      <w:bookmarkEnd w:id="120"/>
      <w:r w:rsidRPr="00562E93">
        <w:rPr>
          <w:rFonts w:ascii="Arial" w:hAnsi="Arial"/>
          <w:color w:themeColor="accent1" w:val="4472C4"/>
          <w:sz w:val="32"/>
          <w:szCs w:val="32"/>
          <w:lang w:val="en-US"/>
        </w:rPr>
        <w:lastRenderedPageBreak/>
        <w:t>STAKEHOLDER ENGAGEMENT TOOLS</w:t>
      </w:r>
      <w:bookmarkEnd w:id="122"/>
    </w:p>
    <w:p w14:paraId="538F943E" w14:textId="291AA1BB" w:rsidP="00D10A07" w:rsidR="00D10A07" w:rsidRDefault="00D10A07" w:rsidRPr="00E132F6">
      <w:pPr>
        <w:spacing w:after="240" w:before="240" w:line="300" w:lineRule="auto"/>
        <w:jc w:val="both"/>
        <w:rPr>
          <w:rFonts w:ascii="Arial" w:cs="Arial" w:hAnsi="Arial"/>
          <w:sz w:val="22"/>
          <w:lang w:val="en-US"/>
        </w:rPr>
      </w:pPr>
      <w:r w:rsidRPr="00E132F6">
        <w:rPr>
          <w:rFonts w:ascii="Arial" w:cs="Arial" w:hAnsi="Arial"/>
          <w:sz w:val="22"/>
          <w:lang w:val="en-US"/>
        </w:rPr>
        <w:t>A range of tools will be utilized for stakeholder engagement under this Project. Stakeholder engagement will continue to utilize these already established communication mechanisms, along with new mechanisms to be used as needed to ensure efficient and effective engagement throughout the lifetime of the Project. The project has and will continue to use the following methods for interacting with stakeholders:</w:t>
      </w:r>
    </w:p>
    <w:p w14:paraId="4636E48B" w14:textId="77777777" w:rsidP="00D10A07" w:rsidR="00D10A07" w:rsidRDefault="00D10A07" w:rsidRPr="00E132F6">
      <w:pPr>
        <w:pStyle w:val="ListParagraph"/>
        <w:numPr>
          <w:ilvl w:val="0"/>
          <w:numId w:val="2"/>
        </w:numPr>
        <w:spacing w:after="120" w:before="120" w:line="300" w:lineRule="auto"/>
        <w:ind w:hanging="357" w:left="714"/>
        <w:contextualSpacing w:val="0"/>
        <w:jc w:val="both"/>
        <w:rPr>
          <w:rFonts w:ascii="Arial" w:cs="Arial" w:hAnsi="Arial"/>
          <w:lang w:val="en-US"/>
        </w:rPr>
      </w:pPr>
      <w:r w:rsidRPr="00E132F6">
        <w:rPr>
          <w:rFonts w:ascii="Arial" w:cs="Arial" w:hAnsi="Arial"/>
          <w:lang w:val="en-US"/>
        </w:rPr>
        <w:t>Informal/formal face-to-face or online meetings with affected communities and other stakeholders –can be the main form of consultation throughout the lifetime of the Project. Stakeholders will be informed about these consultation meetings by telephone, brochures, posters, and e-mail. The meeting or any information sharing activity to be held with the stakeholders will be informed to the parties fourteen (14) days in advance.</w:t>
      </w:r>
    </w:p>
    <w:p w14:paraId="42EA700E" w14:textId="77777777" w:rsidP="00D10A07" w:rsidR="00D10A07" w:rsidRDefault="00D10A07" w:rsidRPr="00E132F6">
      <w:pPr>
        <w:pStyle w:val="ListParagraph"/>
        <w:numPr>
          <w:ilvl w:val="0"/>
          <w:numId w:val="2"/>
        </w:numPr>
        <w:spacing w:after="120" w:before="120" w:line="300" w:lineRule="auto"/>
        <w:ind w:hanging="357" w:left="714"/>
        <w:contextualSpacing w:val="0"/>
        <w:jc w:val="both"/>
        <w:rPr>
          <w:rFonts w:ascii="Arial" w:cs="Arial" w:hAnsi="Arial"/>
          <w:lang w:val="en-US"/>
        </w:rPr>
      </w:pPr>
      <w:r w:rsidRPr="00E132F6">
        <w:rPr>
          <w:rFonts w:ascii="Arial" w:cs="Arial" w:hAnsi="Arial"/>
          <w:lang w:val="en-US"/>
        </w:rPr>
        <w:t>Focus group meetings with affected communities and other stakeholders – can be a form of engagement that will support negotiations throughout the life of the Project. It will also provide a suitable environment for stakeholders to express their views.</w:t>
      </w:r>
    </w:p>
    <w:p w14:paraId="36D98E78" w14:textId="196B1931" w:rsidP="01D90212" w:rsidR="00D10A07" w:rsidRDefault="3C72C725" w:rsidRPr="00E132F6">
      <w:pPr>
        <w:pStyle w:val="ListParagraph"/>
        <w:numPr>
          <w:ilvl w:val="0"/>
          <w:numId w:val="2"/>
        </w:numPr>
        <w:spacing w:after="120" w:before="120" w:line="300" w:lineRule="auto"/>
        <w:ind w:hanging="357" w:left="714"/>
        <w:jc w:val="both"/>
        <w:rPr>
          <w:rFonts w:ascii="Arial" w:cs="Arial" w:hAnsi="Arial"/>
          <w:lang w:val="en-US"/>
        </w:rPr>
      </w:pPr>
      <w:r w:rsidRPr="03556D9E">
        <w:rPr>
          <w:rFonts w:ascii="Arial" w:cs="Arial" w:hAnsi="Arial"/>
          <w:lang w:val="en-US"/>
        </w:rPr>
        <w:t xml:space="preserve">Through </w:t>
      </w:r>
      <w:r w:rsidR="2328910C" w:rsidRPr="03556D9E">
        <w:rPr>
          <w:rFonts w:ascii="Arial" w:cs="Arial" w:hAnsi="Arial"/>
          <w:lang w:val="en-US"/>
        </w:rPr>
        <w:t>TUIOSB’s</w:t>
      </w:r>
      <w:r w:rsidRPr="03556D9E">
        <w:rPr>
          <w:rFonts w:ascii="Arial" w:cs="Arial" w:hAnsi="Arial"/>
          <w:lang w:val="en-US"/>
        </w:rPr>
        <w:t xml:space="preserve"> website, phone number and short message service (SMS) –It is a public website created for announcements, documents, reports, etc. – The ESMP and SEP documents prepared for the Project will be published in English and Turkish via the Project website. Information on the application of the grievance mechanism created by </w:t>
      </w:r>
      <w:r w:rsidR="2328910C" w:rsidRPr="03556D9E">
        <w:rPr>
          <w:rFonts w:ascii="Arial" w:cs="Arial" w:hAnsi="Arial"/>
          <w:lang w:val="en-US"/>
        </w:rPr>
        <w:t>TUIOSB</w:t>
      </w:r>
      <w:r w:rsidRPr="03556D9E">
        <w:rPr>
          <w:rFonts w:ascii="Arial" w:cs="Arial" w:hAnsi="Arial"/>
          <w:lang w:val="en-US"/>
        </w:rPr>
        <w:t xml:space="preserve"> will be also announced </w:t>
      </w:r>
      <w:r w:rsidR="071188A7" w:rsidRPr="03556D9E">
        <w:rPr>
          <w:rFonts w:ascii="Arial" w:cs="Arial" w:hAnsi="Arial"/>
          <w:lang w:val="en-US"/>
        </w:rPr>
        <w:t>o</w:t>
      </w:r>
      <w:r w:rsidRPr="03556D9E">
        <w:rPr>
          <w:rFonts w:ascii="Arial" w:cs="Arial" w:hAnsi="Arial"/>
          <w:lang w:val="en-US"/>
        </w:rPr>
        <w:t xml:space="preserve">n the </w:t>
      </w:r>
      <w:r w:rsidR="6D49CE62" w:rsidRPr="03556D9E">
        <w:rPr>
          <w:rFonts w:ascii="Arial" w:cs="Arial" w:hAnsi="Arial"/>
          <w:lang w:val="en-US"/>
        </w:rPr>
        <w:t xml:space="preserve">TUIOSB </w:t>
      </w:r>
      <w:r w:rsidRPr="03556D9E">
        <w:rPr>
          <w:rFonts w:ascii="Arial" w:cs="Arial" w:hAnsi="Arial"/>
          <w:lang w:val="en-US"/>
        </w:rPr>
        <w:t>website. At the same time, all up-to-date information about the Project will be made available to the public via the website.</w:t>
      </w:r>
    </w:p>
    <w:p w14:paraId="533B7313" w14:textId="404F1E22" w:rsidP="03556D9E" w:rsidR="00D10A07" w:rsidRDefault="00D10A07" w:rsidRPr="00E132F6">
      <w:pPr>
        <w:pStyle w:val="ListParagraph"/>
        <w:numPr>
          <w:ilvl w:val="0"/>
          <w:numId w:val="2"/>
        </w:numPr>
        <w:spacing w:after="120" w:before="120" w:line="300" w:lineRule="auto"/>
        <w:jc w:val="both"/>
        <w:rPr>
          <w:rFonts w:ascii="Arial" w:cs="Arial" w:hAnsi="Arial"/>
          <w:lang w:val="en-US"/>
        </w:rPr>
      </w:pPr>
      <w:r w:rsidRPr="03556D9E">
        <w:rPr>
          <w:rFonts w:ascii="Arial" w:cs="Arial" w:hAnsi="Arial"/>
          <w:lang w:val="en-US"/>
        </w:rPr>
        <w:t>Written materials – Handbooks, banners, brochures, leaflets, posters, informative booklets, etc. to enable stakeholders to learn about the Project. – Materials will provide information about the Project and inform Stakeholders about all communication methods and stakeholder engagement tools created for the Project.</w:t>
      </w:r>
      <w:r w:rsidR="00ED76CE" w:rsidRPr="03556D9E">
        <w:rPr>
          <w:rFonts w:ascii="Arial" w:cs="Arial" w:hAnsi="Arial"/>
          <w:lang w:val="en-US"/>
        </w:rPr>
        <w:t xml:space="preserve"> These written materials will be </w:t>
      </w:r>
      <w:r w:rsidR="00DB23B2" w:rsidRPr="03556D9E">
        <w:rPr>
          <w:rFonts w:ascii="Arial" w:cs="Arial" w:hAnsi="Arial"/>
          <w:lang w:val="en-US"/>
        </w:rPr>
        <w:t xml:space="preserve">Turkish and </w:t>
      </w:r>
      <w:r w:rsidR="00074D2E" w:rsidRPr="03556D9E">
        <w:rPr>
          <w:rFonts w:ascii="Arial" w:cs="Arial" w:hAnsi="Arial"/>
          <w:lang w:val="en-US"/>
        </w:rPr>
        <w:t xml:space="preserve">also be </w:t>
      </w:r>
      <w:r w:rsidR="35397FE6" w:rsidRPr="03556D9E">
        <w:rPr>
          <w:rFonts w:ascii="Arial" w:cs="Arial" w:hAnsi="Arial"/>
          <w:lang w:val="en-US"/>
        </w:rPr>
        <w:t xml:space="preserve">available in </w:t>
      </w:r>
      <w:r w:rsidR="00DB23B2" w:rsidRPr="03556D9E">
        <w:rPr>
          <w:rFonts w:ascii="Arial" w:cs="Arial" w:hAnsi="Arial"/>
          <w:lang w:val="en-US"/>
        </w:rPr>
        <w:t>Arabic</w:t>
      </w:r>
      <w:r w:rsidR="00074D2E" w:rsidRPr="03556D9E">
        <w:rPr>
          <w:rFonts w:ascii="Arial" w:cs="Arial" w:hAnsi="Arial"/>
          <w:lang w:val="en-US"/>
        </w:rPr>
        <w:t>, in case of need</w:t>
      </w:r>
      <w:r w:rsidR="00DB23B2" w:rsidRPr="03556D9E">
        <w:rPr>
          <w:rFonts w:ascii="Arial" w:cs="Arial" w:hAnsi="Arial"/>
          <w:lang w:val="en-US"/>
        </w:rPr>
        <w:t>.</w:t>
      </w:r>
    </w:p>
    <w:p w14:paraId="2ABA85CE" w14:textId="77777777" w:rsidP="00D10A07" w:rsidR="00D10A07" w:rsidRDefault="00D10A07" w:rsidRPr="00E132F6">
      <w:pPr>
        <w:pStyle w:val="ListParagraph"/>
        <w:numPr>
          <w:ilvl w:val="0"/>
          <w:numId w:val="2"/>
        </w:numPr>
        <w:spacing w:after="120" w:before="120" w:line="300" w:lineRule="auto"/>
        <w:ind w:hanging="357" w:left="714"/>
        <w:contextualSpacing w:val="0"/>
        <w:jc w:val="both"/>
        <w:rPr>
          <w:rFonts w:ascii="Arial" w:cs="Arial" w:hAnsi="Arial"/>
          <w:lang w:val="en-US"/>
        </w:rPr>
      </w:pPr>
      <w:r w:rsidRPr="00E132F6">
        <w:rPr>
          <w:rFonts w:ascii="Arial" w:cs="Arial" w:hAnsi="Arial"/>
          <w:lang w:val="en-US"/>
        </w:rPr>
        <w:t xml:space="preserve">Grievance mechanism – will be open to access of both directly affected or interested stakeholders. A mechanism has been and will continue to be widely disclosed to the affected public. </w:t>
      </w:r>
    </w:p>
    <w:p w14:paraId="50AC0AE0" w14:textId="44AA2E72" w:rsidP="00D10A07" w:rsidR="00D10A07" w:rsidRDefault="00D10A07" w:rsidRPr="00E132F6">
      <w:pPr>
        <w:pStyle w:val="ListParagraph"/>
        <w:numPr>
          <w:ilvl w:val="0"/>
          <w:numId w:val="2"/>
        </w:numPr>
        <w:spacing w:after="120" w:before="120" w:line="300" w:lineRule="auto"/>
        <w:ind w:hanging="357" w:left="714"/>
        <w:contextualSpacing w:val="0"/>
        <w:jc w:val="both"/>
        <w:rPr>
          <w:rFonts w:ascii="Arial" w:hAnsi="Arial"/>
          <w:lang w:val="en-US"/>
        </w:rPr>
      </w:pPr>
      <w:r w:rsidRPr="00E132F6">
        <w:rPr>
          <w:rFonts w:ascii="Arial" w:cs="Arial" w:hAnsi="Arial"/>
          <w:lang w:val="en-US"/>
        </w:rPr>
        <w:t xml:space="preserve">Media promotions: Throughout the life of the Project, information disclosure and contact information will be promoted through local and national newspapers and the social media accounts of </w:t>
      </w:r>
      <w:r w:rsidR="00060F9E">
        <w:rPr>
          <w:rFonts w:ascii="Arial" w:cs="Arial" w:hAnsi="Arial"/>
          <w:lang w:val="en-US"/>
        </w:rPr>
        <w:t>TUIOSB</w:t>
      </w:r>
      <w:r w:rsidRPr="00E132F6">
        <w:rPr>
          <w:rFonts w:ascii="Arial" w:cs="Arial" w:hAnsi="Arial"/>
          <w:lang w:val="en-US"/>
        </w:rPr>
        <w:t>.</w:t>
      </w:r>
    </w:p>
    <w:p w14:paraId="732A0173" w14:textId="51958088" w:rsidP="009B1EB6" w:rsidR="00D10A07" w:rsidRDefault="3C72C725" w:rsidRPr="00E132F6">
      <w:pPr>
        <w:spacing w:after="240" w:before="240" w:line="300" w:lineRule="auto"/>
        <w:jc w:val="both"/>
        <w:rPr>
          <w:rFonts w:ascii="Arial" w:hAnsi="Arial"/>
          <w:sz w:val="22"/>
          <w:szCs w:val="22"/>
          <w:lang w:val="en-US"/>
        </w:rPr>
      </w:pPr>
      <w:r w:rsidRPr="01D90212">
        <w:rPr>
          <w:rFonts w:ascii="Arial" w:hAnsi="Arial"/>
          <w:sz w:val="22"/>
          <w:szCs w:val="22"/>
          <w:lang w:val="en-US"/>
        </w:rPr>
        <w:t xml:space="preserve">A public consultation meeting will be held </w:t>
      </w:r>
      <w:r w:rsidR="763208FE" w:rsidRPr="01D90212">
        <w:rPr>
          <w:rFonts w:ascii="Arial" w:hAnsi="Arial"/>
          <w:sz w:val="22"/>
          <w:szCs w:val="22"/>
          <w:lang w:val="en-US"/>
        </w:rPr>
        <w:t>before</w:t>
      </w:r>
      <w:r w:rsidRPr="01D90212">
        <w:rPr>
          <w:rFonts w:ascii="Arial" w:hAnsi="Arial"/>
          <w:sz w:val="22"/>
          <w:szCs w:val="22"/>
          <w:lang w:val="en-US"/>
        </w:rPr>
        <w:t xml:space="preserve"> the construction phase of the Project and  an additional public consultation meeting will </w:t>
      </w:r>
      <w:r w:rsidR="73FED1E1" w:rsidRPr="01D90212">
        <w:rPr>
          <w:rFonts w:ascii="Arial" w:hAnsi="Arial"/>
          <w:sz w:val="22"/>
          <w:szCs w:val="22"/>
          <w:lang w:val="en-US"/>
        </w:rPr>
        <w:t xml:space="preserve">also </w:t>
      </w:r>
      <w:r w:rsidRPr="01D90212">
        <w:rPr>
          <w:rFonts w:ascii="Arial" w:hAnsi="Arial"/>
          <w:sz w:val="22"/>
          <w:szCs w:val="22"/>
          <w:lang w:val="en-US"/>
        </w:rPr>
        <w:t>be planned;</w:t>
      </w:r>
    </w:p>
    <w:p w14:paraId="2D867CF5" w14:textId="77777777" w:rsidP="00D10A07" w:rsidR="00D10A07" w:rsidRDefault="00D10A07" w:rsidRPr="00E132F6">
      <w:pPr>
        <w:pStyle w:val="ListParagraph"/>
        <w:numPr>
          <w:ilvl w:val="0"/>
          <w:numId w:val="29"/>
        </w:numPr>
        <w:spacing w:after="120" w:before="120" w:line="300" w:lineRule="auto"/>
        <w:jc w:val="both"/>
        <w:rPr>
          <w:rFonts w:ascii="Arial" w:hAnsi="Arial"/>
          <w:lang w:val="en-US"/>
        </w:rPr>
      </w:pPr>
      <w:r w:rsidRPr="00E132F6">
        <w:rPr>
          <w:rFonts w:ascii="Arial" w:hAnsi="Arial"/>
          <w:lang w:val="en-US"/>
        </w:rPr>
        <w:t xml:space="preserve">If there is a recurring grievance on a specific issue, </w:t>
      </w:r>
    </w:p>
    <w:p w14:paraId="1B74974D" w14:textId="77777777" w:rsidP="00D10A07" w:rsidR="00D10A07" w:rsidRDefault="00D10A07" w:rsidRPr="00E132F6">
      <w:pPr>
        <w:pStyle w:val="ListParagraph"/>
        <w:numPr>
          <w:ilvl w:val="0"/>
          <w:numId w:val="29"/>
        </w:numPr>
        <w:spacing w:after="120" w:before="120" w:line="300" w:lineRule="auto"/>
        <w:jc w:val="both"/>
        <w:rPr>
          <w:rFonts w:ascii="Arial" w:hAnsi="Arial"/>
          <w:lang w:val="en-US"/>
        </w:rPr>
      </w:pPr>
      <w:r w:rsidRPr="00E132F6">
        <w:rPr>
          <w:rFonts w:ascii="Arial" w:hAnsi="Arial"/>
          <w:lang w:val="en-US"/>
        </w:rPr>
        <w:t>If there is a major change regarding the project,</w:t>
      </w:r>
    </w:p>
    <w:p w14:paraId="62DD25B5" w14:textId="55311BED" w:rsidP="00D10A07" w:rsidR="00D10A07" w:rsidRDefault="00D10A07" w:rsidRPr="00E132F6">
      <w:pPr>
        <w:pStyle w:val="ListParagraph"/>
        <w:numPr>
          <w:ilvl w:val="0"/>
          <w:numId w:val="29"/>
        </w:numPr>
        <w:spacing w:after="120" w:before="120" w:line="300" w:lineRule="auto"/>
        <w:jc w:val="both"/>
        <w:rPr>
          <w:rFonts w:ascii="Arial" w:hAnsi="Arial"/>
          <w:lang w:val="en-US"/>
        </w:rPr>
      </w:pPr>
      <w:r w:rsidRPr="00E132F6">
        <w:rPr>
          <w:rFonts w:ascii="Arial" w:hAnsi="Arial"/>
          <w:lang w:val="en-US"/>
        </w:rPr>
        <w:t xml:space="preserve">If there is an intense impact foreseen by </w:t>
      </w:r>
      <w:r w:rsidR="00060F9E">
        <w:rPr>
          <w:rFonts w:ascii="Arial" w:hAnsi="Arial"/>
          <w:lang w:val="en-US"/>
        </w:rPr>
        <w:t>TUIOSB</w:t>
      </w:r>
      <w:r w:rsidRPr="00E132F6">
        <w:rPr>
          <w:rFonts w:ascii="Arial" w:hAnsi="Arial"/>
          <w:lang w:val="en-US"/>
        </w:rPr>
        <w:t>,</w:t>
      </w:r>
    </w:p>
    <w:p w14:paraId="58FC8E8F" w14:textId="77777777" w:rsidP="00D10A07" w:rsidR="00D10A07" w:rsidRDefault="00D10A07" w:rsidRPr="00E132F6">
      <w:pPr>
        <w:pStyle w:val="ListParagraph"/>
        <w:numPr>
          <w:ilvl w:val="0"/>
          <w:numId w:val="29"/>
        </w:numPr>
        <w:spacing w:after="120" w:before="120" w:line="300" w:lineRule="auto"/>
        <w:jc w:val="both"/>
        <w:rPr>
          <w:rFonts w:ascii="Arial" w:hAnsi="Arial"/>
          <w:lang w:val="en-US"/>
        </w:rPr>
      </w:pPr>
      <w:r w:rsidRPr="00E132F6">
        <w:rPr>
          <w:rFonts w:ascii="Arial" w:hAnsi="Arial"/>
          <w:lang w:val="en-US"/>
        </w:rPr>
        <w:t>If there is extra intensive work in the construction.</w:t>
      </w:r>
    </w:p>
    <w:p w14:paraId="6BF5DCD0" w14:textId="77777777" w:rsidP="00D10A07" w:rsidR="00D10A07" w:rsidRDefault="00D10A07" w:rsidRPr="00E132F6">
      <w:pPr>
        <w:spacing w:after="240" w:before="240" w:line="300" w:lineRule="auto"/>
        <w:jc w:val="both"/>
        <w:rPr>
          <w:rFonts w:ascii="Arial" w:cs="Arial" w:hAnsi="Arial"/>
          <w:sz w:val="22"/>
          <w:lang w:val="en-US"/>
        </w:rPr>
      </w:pPr>
      <w:r w:rsidRPr="00E132F6">
        <w:rPr>
          <w:rFonts w:ascii="Arial" w:cs="Arial" w:hAnsi="Arial"/>
          <w:sz w:val="22"/>
          <w:lang w:val="en-US"/>
        </w:rPr>
        <w:lastRenderedPageBreak/>
        <w:t>All kinds of notifications or complaints from stakeholders during informal/official face-to-face or Internet meetings will be recorded for processing in the mechanism and evaluated within the process of the grievance mechanism. The days and hours of the meetings will be arranged in consultation with the stakeholders, and the highest possible participation will be aimed. A shuttle will be arranged for stakeholders to come to the meetings when necessary, or the responsible people will be at the stakeholders’ location for face-to-face meetings.</w:t>
      </w:r>
    </w:p>
    <w:p w14:paraId="32CA9675" w14:textId="603063AD" w:rsidP="00FC0D0F" w:rsidR="00FC0D0F" w:rsidRDefault="00FC0D0F">
      <w:pPr>
        <w:spacing w:after="240" w:before="240" w:line="300" w:lineRule="auto"/>
        <w:jc w:val="both"/>
        <w:rPr>
          <w:rFonts w:ascii="Arial" w:hAnsi="Arial"/>
          <w:sz w:val="22"/>
          <w:szCs w:val="22"/>
          <w:lang w:val="en-GB"/>
        </w:rPr>
      </w:pPr>
      <w:bookmarkStart w:id="123" w:name="_Toc81310108"/>
      <w:bookmarkStart w:id="124" w:name="_Toc81310107"/>
      <w:bookmarkStart w:id="125" w:name="_Toc81310106"/>
      <w:bookmarkEnd w:id="123"/>
      <w:bookmarkEnd w:id="124"/>
      <w:bookmarkEnd w:id="125"/>
      <w:r w:rsidRPr="00FC0D0F">
        <w:rPr>
          <w:rFonts w:ascii="Arial" w:hAnsi="Arial"/>
          <w:sz w:val="22"/>
          <w:szCs w:val="22"/>
          <w:lang w:val="en-GB"/>
        </w:rPr>
        <w:t xml:space="preserve">Consultation and information disclosure strategy presented in </w:t>
      </w:r>
      <w:r w:rsidR="00562E93">
        <w:rPr>
          <w:rFonts w:ascii="Arial" w:hAnsi="Arial"/>
          <w:sz w:val="22"/>
          <w:szCs w:val="22"/>
          <w:lang w:val="en-GB"/>
        </w:rPr>
        <w:fldChar w:fldCharType="begin"/>
      </w:r>
      <w:r w:rsidR="00562E93">
        <w:rPr>
          <w:rFonts w:ascii="Arial" w:hAnsi="Arial"/>
          <w:sz w:val="22"/>
          <w:szCs w:val="22"/>
          <w:lang w:val="en-GB"/>
        </w:rPr>
        <w:instrText xml:space="preserve"> REF _Ref136006741 \h  \* MERGEFORMAT </w:instrText>
      </w:r>
      <w:r w:rsidR="00562E93">
        <w:rPr>
          <w:rFonts w:ascii="Arial" w:hAnsi="Arial"/>
          <w:sz w:val="22"/>
          <w:szCs w:val="22"/>
          <w:lang w:val="en-GB"/>
        </w:rPr>
      </w:r>
      <w:r w:rsidR="00562E93">
        <w:rPr>
          <w:rFonts w:ascii="Arial" w:hAnsi="Arial"/>
          <w:sz w:val="22"/>
          <w:szCs w:val="22"/>
          <w:lang w:val="en-GB"/>
        </w:rPr>
        <w:fldChar w:fldCharType="separate"/>
      </w:r>
      <w:r w:rsidR="00562E93" w:rsidRPr="00562E93">
        <w:rPr>
          <w:rFonts w:ascii="Arial" w:hAnsi="Arial"/>
          <w:sz w:val="22"/>
          <w:szCs w:val="22"/>
          <w:lang w:val="en-GB"/>
        </w:rPr>
        <w:t>Table 6</w:t>
      </w:r>
      <w:r w:rsidR="00562E93" w:rsidRPr="00562E93">
        <w:rPr>
          <w:rFonts w:ascii="Arial" w:hAnsi="Arial"/>
          <w:sz w:val="22"/>
          <w:szCs w:val="22"/>
          <w:lang w:val="en-GB"/>
        </w:rPr>
        <w:noBreakHyphen/>
        <w:t>1</w:t>
      </w:r>
      <w:r w:rsidR="00562E93">
        <w:rPr>
          <w:rFonts w:ascii="Arial" w:hAnsi="Arial"/>
          <w:sz w:val="22"/>
          <w:szCs w:val="22"/>
          <w:lang w:val="en-GB"/>
        </w:rPr>
        <w:fldChar w:fldCharType="end"/>
      </w:r>
      <w:r w:rsidR="00562E93">
        <w:rPr>
          <w:rFonts w:ascii="Arial" w:hAnsi="Arial"/>
          <w:sz w:val="22"/>
          <w:szCs w:val="22"/>
          <w:lang w:val="en-GB"/>
        </w:rPr>
        <w:t>.</w:t>
      </w:r>
    </w:p>
    <w:p w14:paraId="5C486013" w14:textId="77777777" w:rsidP="00FC0D0F" w:rsidR="00271265" w:rsidRDefault="00271265">
      <w:pPr>
        <w:spacing w:after="240" w:before="240" w:line="300" w:lineRule="auto"/>
        <w:jc w:val="both"/>
        <w:rPr>
          <w:rFonts w:ascii="Arial" w:hAnsi="Arial"/>
          <w:sz w:val="22"/>
          <w:szCs w:val="22"/>
          <w:lang w:val="en-GB"/>
        </w:rPr>
        <w:sectPr w:rsidR="00271265" w:rsidSect="009B1EB6">
          <w:pgSz w:code="9" w:h="16838" w:w="11906"/>
          <w:pgMar w:bottom="1418" w:footer="845" w:gutter="0" w:header="851" w:left="1418" w:right="1418" w:top="1418"/>
          <w:cols w:space="708"/>
          <w:docGrid w:linePitch="360"/>
        </w:sectPr>
      </w:pPr>
    </w:p>
    <w:p w14:paraId="39533AA7" w14:textId="10A99426" w:rsidP="03556D9E" w:rsidR="00562E93" w:rsidRDefault="00562E93">
      <w:pPr>
        <w:pStyle w:val="Caption"/>
        <w:keepNext/>
        <w:jc w:val="center"/>
        <w:rPr>
          <w:b w:val="0"/>
          <w:bCs w:val="0"/>
          <w:color w:val="auto"/>
          <w:lang w:val="en-US"/>
        </w:rPr>
      </w:pPr>
      <w:bookmarkStart w:id="126" w:name="_Ref136006741"/>
      <w:bookmarkStart w:id="127" w:name="_Toc141437003"/>
      <w:r w:rsidRPr="03556D9E">
        <w:rPr>
          <w:color w:val="0070C0"/>
          <w:lang w:val="en-US"/>
        </w:rPr>
        <w:lastRenderedPageBreak/>
        <w:t xml:space="preserve">Table </w:t>
      </w:r>
      <w:r w:rsidRPr="03556D9E">
        <w:rPr>
          <w:color w:val="0070C0"/>
          <w:lang w:val="en-US"/>
        </w:rPr>
        <w:fldChar w:fldCharType="begin"/>
      </w:r>
      <w:r w:rsidRPr="03556D9E">
        <w:rPr>
          <w:color w:val="0070C0"/>
          <w:lang w:val="en-US"/>
        </w:rPr>
        <w:instrText xml:space="preserve"> STYLEREF 1 \s </w:instrText>
      </w:r>
      <w:r w:rsidRPr="03556D9E">
        <w:rPr>
          <w:color w:val="0070C0"/>
          <w:lang w:val="en-US"/>
        </w:rPr>
        <w:fldChar w:fldCharType="separate"/>
      </w:r>
      <w:r w:rsidRPr="00562E93">
        <w:rPr>
          <w:color w:val="0070C0"/>
          <w:lang w:val="en-US"/>
        </w:rPr>
        <w:t>6</w:t>
      </w:r>
      <w:r w:rsidRPr="03556D9E">
        <w:rPr>
          <w:color w:val="0070C0"/>
          <w:lang w:val="en-US"/>
        </w:rPr>
        <w:fldChar w:fldCharType="end"/>
      </w:r>
      <w:r w:rsidRPr="00562E93">
        <w:rPr>
          <w:color w:val="0070C0"/>
          <w:lang w:val="en-US"/>
        </w:rPr>
        <w:noBreakHyphen/>
      </w:r>
      <w:r w:rsidRPr="03556D9E">
        <w:rPr>
          <w:color w:val="0070C0"/>
          <w:lang w:val="en-US"/>
        </w:rPr>
        <w:fldChar w:fldCharType="begin"/>
      </w:r>
      <w:r w:rsidRPr="03556D9E">
        <w:rPr>
          <w:color w:val="0070C0"/>
          <w:lang w:val="en-US"/>
        </w:rPr>
        <w:instrText xml:space="preserve"> SEQ Table \* ARABIC \s 1 </w:instrText>
      </w:r>
      <w:r w:rsidRPr="03556D9E">
        <w:rPr>
          <w:color w:val="0070C0"/>
          <w:lang w:val="en-US"/>
        </w:rPr>
        <w:fldChar w:fldCharType="separate"/>
      </w:r>
      <w:r w:rsidRPr="03556D9E">
        <w:rPr>
          <w:color w:val="0070C0"/>
          <w:lang w:val="en-US"/>
        </w:rPr>
        <w:t>1</w:t>
      </w:r>
      <w:r w:rsidRPr="03556D9E">
        <w:rPr>
          <w:color w:val="0070C0"/>
          <w:lang w:val="en-US"/>
        </w:rPr>
        <w:fldChar w:fldCharType="end"/>
      </w:r>
      <w:bookmarkEnd w:id="126"/>
      <w:r w:rsidRPr="03556D9E">
        <w:rPr>
          <w:color w:val="0070C0"/>
          <w:lang w:val="en-US"/>
        </w:rPr>
        <w:t>.</w:t>
      </w:r>
      <w:r>
        <w:t xml:space="preserve"> </w:t>
      </w:r>
      <w:r w:rsidRPr="03556D9E">
        <w:rPr>
          <w:b w:val="0"/>
          <w:bCs w:val="0"/>
          <w:color w:val="auto"/>
          <w:lang w:val="en-US"/>
        </w:rPr>
        <w:t>Consultation and Information Disclosure Strategy</w:t>
      </w:r>
      <w:bookmarkEnd w:id="127"/>
    </w:p>
    <w:tbl>
      <w:tblPr>
        <w:tblW w:type="pct" w:w="5000"/>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left w:type="dxa" w:w="0"/>
          <w:right w:type="dxa" w:w="0"/>
        </w:tblCellMar>
        <w:tblLook w:firstColumn="1" w:firstRow="1" w:lastColumn="1" w:lastRow="1" w:noHBand="0" w:noVBand="0" w:val="01E0"/>
      </w:tblPr>
      <w:tblGrid>
        <w:gridCol w:w="1153"/>
        <w:gridCol w:w="1757"/>
        <w:gridCol w:w="1757"/>
        <w:gridCol w:w="1875"/>
        <w:gridCol w:w="2130"/>
        <w:gridCol w:w="2737"/>
        <w:gridCol w:w="2583"/>
      </w:tblGrid>
      <w:tr w14:paraId="71976CBA" w14:textId="77777777" w:rsidR="001B6B60" w:rsidRPr="00296B28" w:rsidTr="009B1EB6">
        <w:trPr>
          <w:cantSplit/>
          <w:trHeight w:val="535"/>
          <w:tblHeader/>
          <w:jc w:val="center"/>
        </w:trPr>
        <w:tc>
          <w:tcPr>
            <w:tcW w:type="pct" w:w="412"/>
            <w:tcBorders>
              <w:top w:color="000000" w:space="0" w:sz="4" w:themeColor="text1" w:val="single"/>
              <w:left w:color="000000" w:space="0" w:sz="4" w:themeColor="text1" w:val="single"/>
              <w:bottom w:color="000000" w:space="0" w:sz="4" w:themeColor="text1" w:val="single"/>
              <w:right w:color="000000" w:space="0" w:sz="4" w:themeColor="text1" w:val="single"/>
            </w:tcBorders>
            <w:shd w:color="auto" w:fill="4F81BD" w:val="clear"/>
            <w:vAlign w:val="center"/>
            <w:hideMark/>
          </w:tcPr>
          <w:p w14:paraId="00AAF900" w14:textId="77777777" w:rsidP="00296B28" w:rsidR="00296B28" w:rsidRDefault="00296B28" w:rsidRPr="00296B28">
            <w:pPr>
              <w:widowControl w:val="0"/>
              <w:spacing w:after="60" w:before="60"/>
              <w:jc w:val="center"/>
              <w:rPr>
                <w:rFonts w:ascii="Arial" w:cs="Arial" w:eastAsia="Arial" w:hAnsi="Arial"/>
                <w:b/>
                <w:color w:val="FFFFFF"/>
                <w:sz w:val="18"/>
                <w:szCs w:val="18"/>
                <w:lang w:eastAsia="en-US" w:val="en-GB"/>
              </w:rPr>
            </w:pPr>
            <w:r w:rsidRPr="00296B28">
              <w:rPr>
                <w:rFonts w:ascii="Arial" w:cs="Arial" w:eastAsia="Arial" w:hAnsi="Arial"/>
                <w:b/>
                <w:color w:val="FFFFFF"/>
                <w:sz w:val="18"/>
                <w:szCs w:val="18"/>
                <w:lang w:eastAsia="en-US" w:val="en-GB"/>
              </w:rPr>
              <w:t>Project Stage</w:t>
            </w:r>
          </w:p>
        </w:tc>
        <w:tc>
          <w:tcPr>
            <w:tcW w:type="pct" w:w="628"/>
            <w:tcBorders>
              <w:top w:color="000000" w:space="0" w:sz="4" w:themeColor="text1" w:val="single"/>
              <w:left w:color="000000" w:space="0" w:sz="4" w:themeColor="text1" w:val="single"/>
              <w:bottom w:color="000000" w:space="0" w:sz="4" w:themeColor="text1" w:val="single"/>
              <w:right w:color="000000" w:space="0" w:sz="4" w:themeColor="text1" w:val="single"/>
            </w:tcBorders>
            <w:shd w:color="auto" w:fill="4F81BD" w:val="clear"/>
            <w:vAlign w:val="center"/>
            <w:hideMark/>
          </w:tcPr>
          <w:p w14:paraId="3A1F1525" w14:textId="77777777" w:rsidP="00296B28" w:rsidR="00296B28" w:rsidRDefault="00296B28" w:rsidRPr="00296B28">
            <w:pPr>
              <w:widowControl w:val="0"/>
              <w:spacing w:after="60" w:before="60"/>
              <w:jc w:val="center"/>
              <w:rPr>
                <w:rFonts w:ascii="Arial" w:cs="Arial" w:eastAsia="Arial" w:hAnsi="Arial"/>
                <w:b/>
                <w:color w:val="FFFFFF"/>
                <w:sz w:val="18"/>
                <w:szCs w:val="18"/>
                <w:lang w:eastAsia="en-US" w:val="en-GB"/>
              </w:rPr>
            </w:pPr>
            <w:r w:rsidRPr="00296B28">
              <w:rPr>
                <w:rFonts w:ascii="Arial" w:cs="Arial" w:eastAsia="Arial" w:hAnsi="Arial"/>
                <w:b/>
                <w:color w:val="FFFFFF"/>
                <w:sz w:val="18"/>
                <w:szCs w:val="18"/>
                <w:lang w:eastAsia="en-US" w:val="en-GB"/>
              </w:rPr>
              <w:t xml:space="preserve">Topic of </w:t>
            </w:r>
            <w:r w:rsidRPr="00296B28">
              <w:rPr>
                <w:rFonts w:ascii="Arial" w:cs="Arial" w:eastAsia="Arial" w:hAnsi="Arial"/>
                <w:b/>
                <w:color w:val="FFFFFF"/>
                <w:w w:val="95"/>
                <w:sz w:val="18"/>
                <w:szCs w:val="18"/>
                <w:lang w:eastAsia="en-US" w:val="en-GB"/>
              </w:rPr>
              <w:t>Consultation</w:t>
            </w:r>
          </w:p>
        </w:tc>
        <w:tc>
          <w:tcPr>
            <w:tcW w:type="pct" w:w="628"/>
            <w:tcBorders>
              <w:top w:color="000000" w:space="0" w:sz="4" w:themeColor="text1" w:val="single"/>
              <w:left w:color="000000" w:space="0" w:sz="4" w:themeColor="text1" w:val="single"/>
              <w:bottom w:color="000000" w:space="0" w:sz="4" w:themeColor="text1" w:val="single"/>
              <w:right w:color="000000" w:space="0" w:sz="4" w:themeColor="text1" w:val="single"/>
            </w:tcBorders>
            <w:shd w:color="auto" w:fill="4F81BD" w:val="clear"/>
            <w:vAlign w:val="center"/>
            <w:hideMark/>
          </w:tcPr>
          <w:p w14:paraId="557B035C" w14:textId="77777777" w:rsidP="00296B28" w:rsidR="00296B28" w:rsidRDefault="00296B28" w:rsidRPr="00296B28">
            <w:pPr>
              <w:widowControl w:val="0"/>
              <w:spacing w:after="60" w:before="60"/>
              <w:jc w:val="center"/>
              <w:rPr>
                <w:rFonts w:ascii="Arial" w:cs="Arial" w:eastAsia="Arial" w:hAnsi="Arial"/>
                <w:b/>
                <w:color w:val="FFFFFF"/>
                <w:sz w:val="18"/>
                <w:szCs w:val="18"/>
                <w:lang w:eastAsia="en-US" w:val="en-GB"/>
              </w:rPr>
            </w:pPr>
            <w:r w:rsidRPr="00296B28">
              <w:rPr>
                <w:rFonts w:ascii="Arial" w:cs="Arial" w:eastAsia="Arial" w:hAnsi="Arial"/>
                <w:b/>
                <w:color w:val="FFFFFF"/>
                <w:sz w:val="18"/>
                <w:szCs w:val="18"/>
                <w:lang w:eastAsia="en-US" w:val="en-GB"/>
              </w:rPr>
              <w:t>Method used</w:t>
            </w:r>
          </w:p>
        </w:tc>
        <w:tc>
          <w:tcPr>
            <w:tcW w:type="pct" w:w="670"/>
            <w:tcBorders>
              <w:top w:color="000000" w:space="0" w:sz="4" w:themeColor="text1" w:val="single"/>
              <w:left w:color="000000" w:space="0" w:sz="4" w:themeColor="text1" w:val="single"/>
              <w:bottom w:color="000000" w:space="0" w:sz="4" w:themeColor="text1" w:val="single"/>
              <w:right w:color="000000" w:space="0" w:sz="4" w:themeColor="text1" w:val="single"/>
            </w:tcBorders>
            <w:shd w:color="auto" w:fill="4F81BD" w:val="clear"/>
            <w:vAlign w:val="center"/>
            <w:hideMark/>
          </w:tcPr>
          <w:p w14:paraId="6B3CBA55" w14:textId="77777777" w:rsidP="00296B28" w:rsidR="00296B28" w:rsidRDefault="00296B28" w:rsidRPr="00296B28">
            <w:pPr>
              <w:widowControl w:val="0"/>
              <w:spacing w:after="60" w:before="60"/>
              <w:jc w:val="center"/>
              <w:rPr>
                <w:rFonts w:ascii="Arial" w:cs="Arial" w:eastAsia="Arial" w:hAnsi="Arial"/>
                <w:b/>
                <w:color w:val="FFFFFF"/>
                <w:sz w:val="18"/>
                <w:szCs w:val="18"/>
                <w:lang w:eastAsia="en-US" w:val="en-GB"/>
              </w:rPr>
            </w:pPr>
            <w:r w:rsidRPr="00296B28">
              <w:rPr>
                <w:rFonts w:ascii="Arial" w:cs="Arial" w:eastAsia="Arial" w:hAnsi="Arial"/>
                <w:b/>
                <w:color w:val="FFFFFF"/>
                <w:sz w:val="18"/>
                <w:szCs w:val="18"/>
                <w:lang w:eastAsia="en-US" w:val="en-GB"/>
              </w:rPr>
              <w:t>Timetable: Location and dates</w:t>
            </w:r>
          </w:p>
        </w:tc>
        <w:tc>
          <w:tcPr>
            <w:tcW w:type="pct" w:w="761"/>
            <w:tcBorders>
              <w:top w:color="000000" w:space="0" w:sz="4" w:themeColor="text1" w:val="single"/>
              <w:left w:color="000000" w:space="0" w:sz="4" w:themeColor="text1" w:val="single"/>
              <w:bottom w:color="000000" w:space="0" w:sz="4" w:themeColor="text1" w:val="single"/>
              <w:right w:color="000000" w:space="0" w:sz="4" w:themeColor="text1" w:val="single"/>
            </w:tcBorders>
            <w:shd w:color="auto" w:fill="4F81BD" w:val="clear"/>
            <w:vAlign w:val="center"/>
            <w:hideMark/>
          </w:tcPr>
          <w:p w14:paraId="13C54DE3" w14:textId="77777777" w:rsidP="03556D9E" w:rsidR="00296B28" w:rsidRDefault="166EB9D0" w:rsidRPr="00296B28">
            <w:pPr>
              <w:widowControl w:val="0"/>
              <w:spacing w:after="60" w:before="60"/>
              <w:jc w:val="center"/>
              <w:rPr>
                <w:rFonts w:ascii="Arial" w:cs="Arial" w:eastAsia="Arial" w:hAnsi="Arial"/>
                <w:b/>
                <w:bCs/>
                <w:color w:val="FFFFFF"/>
                <w:sz w:val="18"/>
                <w:szCs w:val="18"/>
                <w:lang w:eastAsia="en-US" w:val="en-GB"/>
              </w:rPr>
            </w:pPr>
            <w:r w:rsidRPr="03556D9E">
              <w:rPr>
                <w:rFonts w:ascii="Arial" w:cs="Arial" w:eastAsia="Arial" w:hAnsi="Arial"/>
                <w:b/>
                <w:bCs/>
                <w:color w:themeColor="background1" w:val="FFFFFF"/>
                <w:sz w:val="18"/>
                <w:szCs w:val="18"/>
                <w:lang w:eastAsia="en-US" w:val="en-GB"/>
              </w:rPr>
              <w:t>Target stakeholders</w:t>
            </w:r>
          </w:p>
        </w:tc>
        <w:tc>
          <w:tcPr>
            <w:tcW w:type="pct" w:w="978"/>
            <w:tcBorders>
              <w:top w:color="000000" w:space="0" w:sz="4" w:themeColor="text1" w:val="single"/>
              <w:left w:color="000000" w:space="0" w:sz="4" w:themeColor="text1" w:val="single"/>
              <w:bottom w:color="000000" w:space="0" w:sz="4" w:themeColor="text1" w:val="single"/>
              <w:right w:color="000000" w:space="0" w:sz="4" w:themeColor="text1" w:val="single"/>
            </w:tcBorders>
            <w:shd w:color="auto" w:fill="4F81BD" w:val="clear"/>
            <w:vAlign w:val="center"/>
            <w:hideMark/>
          </w:tcPr>
          <w:p w14:paraId="1349AC73" w14:textId="77777777" w:rsidP="00296B28" w:rsidR="00296B28" w:rsidRDefault="00296B28" w:rsidRPr="00296B28">
            <w:pPr>
              <w:widowControl w:val="0"/>
              <w:spacing w:after="60" w:before="60"/>
              <w:jc w:val="center"/>
              <w:rPr>
                <w:rFonts w:ascii="Arial" w:cs="Arial" w:eastAsia="Arial" w:hAnsi="Arial"/>
                <w:b/>
                <w:color w:val="FFFFFF"/>
                <w:sz w:val="18"/>
                <w:szCs w:val="18"/>
                <w:lang w:eastAsia="en-US" w:val="en-GB"/>
              </w:rPr>
            </w:pPr>
            <w:r w:rsidRPr="00296B28">
              <w:rPr>
                <w:rFonts w:ascii="Arial" w:cs="Arial" w:eastAsia="Arial" w:hAnsi="Arial"/>
                <w:b/>
                <w:color w:val="FFFFFF"/>
                <w:sz w:val="18"/>
                <w:szCs w:val="18"/>
                <w:lang w:eastAsia="en-US" w:val="en-GB"/>
              </w:rPr>
              <w:t>Responsibilities</w:t>
            </w:r>
          </w:p>
        </w:tc>
        <w:tc>
          <w:tcPr>
            <w:tcW w:type="pct" w:w="923"/>
            <w:tcBorders>
              <w:top w:color="000000" w:space="0" w:sz="4" w:themeColor="text1" w:val="single"/>
              <w:left w:color="000000" w:space="0" w:sz="4" w:themeColor="text1" w:val="single"/>
              <w:bottom w:color="000000" w:space="0" w:sz="4" w:themeColor="text1" w:val="single"/>
              <w:right w:color="000000" w:space="0" w:sz="4" w:themeColor="text1" w:val="single"/>
            </w:tcBorders>
            <w:shd w:color="auto" w:fill="4F81BD" w:val="clear"/>
          </w:tcPr>
          <w:p w14:paraId="7CCABC20" w14:textId="6177AC4D" w:rsidP="00296B28" w:rsidR="007777E4" w:rsidRDefault="007777E4" w:rsidRPr="00591F61">
            <w:pPr>
              <w:widowControl w:val="0"/>
              <w:spacing w:after="60" w:before="60"/>
              <w:jc w:val="center"/>
              <w:rPr>
                <w:rFonts w:ascii="Arial" w:cs="Arial" w:eastAsia="Arial" w:hAnsi="Arial"/>
                <w:b/>
                <w:bCs/>
                <w:sz w:val="18"/>
                <w:szCs w:val="18"/>
                <w:lang w:eastAsia="en-US" w:val="en-GB"/>
              </w:rPr>
            </w:pPr>
            <w:r w:rsidRPr="00591F61">
              <w:rPr>
                <w:rFonts w:ascii="Arial" w:cs="Arial" w:eastAsia="Arial" w:hAnsi="Arial"/>
                <w:b/>
                <w:bCs/>
                <w:color w:themeColor="background1" w:val="FFFFFF"/>
                <w:sz w:val="18"/>
                <w:szCs w:val="18"/>
                <w:lang w:eastAsia="en-US" w:val="en-GB"/>
              </w:rPr>
              <w:t>E&amp;S document to be consulted</w:t>
            </w:r>
          </w:p>
        </w:tc>
      </w:tr>
      <w:tr w14:paraId="7E150F6D" w14:textId="77777777" w:rsidR="000A64D9" w:rsidRPr="00296B28" w:rsidTr="009B1EB6">
        <w:trPr>
          <w:cantSplit/>
          <w:trHeight w:val="953"/>
          <w:jc w:val="center"/>
        </w:trPr>
        <w:tc>
          <w:tcPr>
            <w:tcW w:type="pct" w:w="412"/>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3980A2FF" w14:textId="1014D380" w:rsidP="000A64D9" w:rsidR="000A64D9" w:rsidRDefault="000A64D9" w:rsidRPr="00296B28">
            <w:pPr>
              <w:widowControl w:val="0"/>
              <w:spacing w:after="60" w:before="60"/>
              <w:jc w:val="center"/>
              <w:rPr>
                <w:rFonts w:ascii="Arial" w:cs="Arial" w:eastAsia="Arial" w:hAnsi="Arial"/>
                <w:sz w:val="18"/>
                <w:szCs w:val="18"/>
                <w:lang w:eastAsia="en-US" w:val="en-GB"/>
              </w:rPr>
            </w:pPr>
            <w:r>
              <w:rPr>
                <w:rFonts w:ascii="Arial" w:cs="Arial" w:eastAsia="Arial" w:hAnsi="Arial"/>
                <w:sz w:val="18"/>
                <w:szCs w:val="18"/>
                <w:lang w:eastAsia="en-US" w:val="en-GB"/>
              </w:rPr>
              <w:t>Before Construction</w:t>
            </w:r>
          </w:p>
        </w:tc>
        <w:tc>
          <w:tcPr>
            <w:tcW w:type="pct" w:w="628"/>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16F9D6C6" w14:textId="3168E198" w:rsidP="000A64D9" w:rsidR="000A64D9" w:rsidRDefault="000A64D9" w:rsidRPr="00296B28">
            <w:pPr>
              <w:widowControl w:val="0"/>
              <w:spacing w:after="60" w:before="60"/>
              <w:jc w:val="center"/>
              <w:rPr>
                <w:rFonts w:ascii="Arial" w:cs="Arial" w:eastAsia="Arial" w:hAnsi="Arial"/>
                <w:sz w:val="18"/>
                <w:szCs w:val="18"/>
                <w:lang w:eastAsia="en-US" w:val="en-GB"/>
              </w:rPr>
            </w:pPr>
            <w:r>
              <w:rPr>
                <w:rFonts w:ascii="Arial" w:cs="Arial" w:eastAsia="Arial" w:hAnsi="Arial"/>
                <w:sz w:val="18"/>
                <w:szCs w:val="18"/>
                <w:lang w:eastAsia="en-US" w:val="en-GB"/>
              </w:rPr>
              <w:t>ESMP</w:t>
            </w:r>
          </w:p>
        </w:tc>
        <w:tc>
          <w:tcPr>
            <w:tcW w:type="pct" w:w="628"/>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09B11E02" w14:textId="08DBA24F" w:rsidP="000A64D9" w:rsidR="000A64D9" w:rsidRDefault="000A64D9" w:rsidRPr="00296B28">
            <w:pPr>
              <w:widowControl w:val="0"/>
              <w:spacing w:after="60" w:before="60"/>
              <w:jc w:val="center"/>
              <w:rPr>
                <w:rFonts w:ascii="Arial" w:cs="Arial" w:eastAsia="Arial" w:hAnsi="Arial"/>
                <w:sz w:val="18"/>
                <w:szCs w:val="18"/>
                <w:lang w:eastAsia="en-US" w:val="en-GB"/>
              </w:rPr>
            </w:pPr>
            <w:r>
              <w:rPr>
                <w:rFonts w:ascii="Arial" w:cs="Arial" w:eastAsia="Arial" w:hAnsi="Arial"/>
                <w:sz w:val="18"/>
                <w:szCs w:val="18"/>
                <w:lang w:eastAsia="en-US" w:val="en-GB"/>
              </w:rPr>
              <w:t xml:space="preserve">Document will be disclosed on Project owner website </w:t>
            </w:r>
          </w:p>
        </w:tc>
        <w:tc>
          <w:tcPr>
            <w:tcW w:type="pct" w:w="670"/>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2FE98E85" w14:textId="77777777" w:rsidP="000A64D9" w:rsidR="000A64D9" w:rsidRDefault="000A64D9">
            <w:pPr>
              <w:widowControl w:val="0"/>
              <w:spacing w:after="60" w:before="60"/>
              <w:jc w:val="center"/>
              <w:rPr>
                <w:rFonts w:ascii="Arial" w:cs="Arial" w:eastAsia="Arial" w:hAnsi="Arial"/>
                <w:sz w:val="18"/>
                <w:szCs w:val="18"/>
                <w:lang w:eastAsia="en-US" w:val="en-GB"/>
              </w:rPr>
            </w:pPr>
            <w:r>
              <w:rPr>
                <w:rFonts w:ascii="Arial" w:cs="Arial" w:eastAsia="Arial" w:hAnsi="Arial"/>
                <w:sz w:val="18"/>
                <w:szCs w:val="18"/>
                <w:lang w:eastAsia="en-US" w:val="en-GB"/>
              </w:rPr>
              <w:t>Before Construction</w:t>
            </w:r>
          </w:p>
          <w:p w14:paraId="6AD8EF6B" w14:textId="5738D6C3" w:rsidP="000A64D9" w:rsidR="000A64D9" w:rsidRDefault="000A64D9" w:rsidRPr="00296B28">
            <w:pPr>
              <w:widowControl w:val="0"/>
              <w:spacing w:after="60" w:before="60"/>
              <w:jc w:val="center"/>
              <w:rPr>
                <w:rFonts w:ascii="Arial" w:cs="Arial" w:eastAsia="Arial" w:hAnsi="Arial"/>
                <w:sz w:val="18"/>
                <w:szCs w:val="18"/>
                <w:lang w:eastAsia="en-US" w:val="en-GB"/>
              </w:rPr>
            </w:pPr>
            <w:r>
              <w:rPr>
                <w:rFonts w:ascii="Arial" w:cs="Arial" w:eastAsia="Arial" w:hAnsi="Arial"/>
                <w:sz w:val="18"/>
                <w:szCs w:val="18"/>
                <w:lang w:eastAsia="en-US" w:val="en-GB"/>
              </w:rPr>
              <w:t>Project owner website</w:t>
            </w:r>
          </w:p>
        </w:tc>
        <w:tc>
          <w:tcPr>
            <w:tcW w:type="pct" w:w="761"/>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1F65BAA8" w14:textId="0A809A6E" w:rsidP="000A64D9" w:rsidR="000A64D9" w:rsidRDefault="000A64D9" w:rsidRPr="00296B28">
            <w:pPr>
              <w:widowControl w:val="0"/>
              <w:spacing w:after="60" w:before="60"/>
              <w:jc w:val="center"/>
              <w:rPr>
                <w:rFonts w:ascii="Arial" w:cs="Arial" w:eastAsia="Arial" w:hAnsi="Arial"/>
                <w:sz w:val="18"/>
                <w:szCs w:val="18"/>
                <w:lang w:eastAsia="en-US" w:val="en-GB"/>
              </w:rPr>
            </w:pPr>
            <w:r>
              <w:rPr>
                <w:rFonts w:ascii="Arial" w:cs="Arial" w:eastAsia="Arial" w:hAnsi="Arial"/>
                <w:sz w:val="18"/>
                <w:szCs w:val="18"/>
                <w:lang w:eastAsia="en-US" w:val="en-GB"/>
              </w:rPr>
              <w:t>All stakeholders</w:t>
            </w:r>
          </w:p>
        </w:tc>
        <w:tc>
          <w:tcPr>
            <w:tcW w:type="pct" w:w="978"/>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1CB69055" w14:textId="58439DBD" w:rsidP="000A64D9" w:rsidR="000A64D9" w:rsidRDefault="000A64D9" w:rsidRPr="00296B28">
            <w:pPr>
              <w:widowControl w:val="0"/>
              <w:spacing w:after="60" w:before="60"/>
              <w:jc w:val="center"/>
              <w:rPr>
                <w:rFonts w:ascii="Arial" w:cs="Arial" w:eastAsia="Arial" w:hAnsi="Arial"/>
                <w:sz w:val="18"/>
                <w:szCs w:val="16"/>
                <w:lang w:eastAsia="en-US" w:val="en-GB"/>
              </w:rPr>
            </w:pPr>
            <w:r w:rsidRPr="00624DCE">
              <w:rPr>
                <w:rFonts w:ascii="Arial" w:cs="Arial" w:eastAsia="Arial" w:hAnsi="Arial"/>
                <w:sz w:val="18"/>
                <w:szCs w:val="18"/>
                <w:lang w:eastAsia="en-US" w:val="en-GB"/>
              </w:rPr>
              <w:t>enable stakeholders to review the documents and provide feedback</w:t>
            </w:r>
          </w:p>
        </w:tc>
        <w:tc>
          <w:tcPr>
            <w:tcW w:type="pct" w:w="923"/>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22CBC36E" w14:textId="40B01C84" w:rsidP="000A64D9" w:rsidR="000A64D9" w:rsidRDefault="000A64D9" w:rsidRPr="001B6B60">
            <w:pPr>
              <w:widowControl w:val="0"/>
              <w:spacing w:after="60" w:before="60"/>
              <w:jc w:val="center"/>
              <w:rPr>
                <w:rFonts w:ascii="Arial" w:cs="Arial" w:eastAsia="Arial" w:hAnsi="Arial"/>
                <w:sz w:val="18"/>
                <w:szCs w:val="18"/>
                <w:lang w:eastAsia="en-US" w:val="en-GB"/>
              </w:rPr>
            </w:pPr>
            <w:r>
              <w:rPr>
                <w:rFonts w:ascii="Arial" w:cs="Arial" w:eastAsia="Arial" w:hAnsi="Arial"/>
                <w:sz w:val="18"/>
                <w:szCs w:val="18"/>
                <w:lang w:eastAsia="en-US" w:val="en-GB"/>
              </w:rPr>
              <w:t>ESMP</w:t>
            </w:r>
          </w:p>
        </w:tc>
      </w:tr>
      <w:tr w14:paraId="695635C4" w14:textId="77777777" w:rsidR="000A64D9" w:rsidRPr="00296B28" w:rsidTr="009B1EB6">
        <w:trPr>
          <w:cantSplit/>
          <w:trHeight w:val="953"/>
          <w:jc w:val="center"/>
        </w:trPr>
        <w:tc>
          <w:tcPr>
            <w:tcW w:type="pct" w:w="412"/>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7652BDC9" w14:textId="44BD174D" w:rsidP="000A64D9" w:rsidR="000A64D9" w:rsidRDefault="000A64D9" w:rsidRPr="00296B28">
            <w:pPr>
              <w:widowControl w:val="0"/>
              <w:spacing w:after="60" w:before="60"/>
              <w:jc w:val="center"/>
              <w:rPr>
                <w:rFonts w:ascii="Arial" w:cs="Arial" w:eastAsia="Arial" w:hAnsi="Arial"/>
                <w:sz w:val="18"/>
                <w:szCs w:val="18"/>
                <w:lang w:eastAsia="en-US" w:val="en-GB"/>
              </w:rPr>
            </w:pPr>
            <w:r>
              <w:rPr>
                <w:rFonts w:ascii="Arial" w:cs="Arial" w:eastAsia="Arial" w:hAnsi="Arial"/>
                <w:sz w:val="18"/>
                <w:szCs w:val="18"/>
                <w:lang w:eastAsia="en-US" w:val="en-GB"/>
              </w:rPr>
              <w:t>Before Construction</w:t>
            </w:r>
          </w:p>
        </w:tc>
        <w:tc>
          <w:tcPr>
            <w:tcW w:type="pct" w:w="628"/>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5F47CE84" w14:textId="5CA04D49" w:rsidP="000A64D9" w:rsidR="000A64D9" w:rsidRDefault="000A64D9" w:rsidRPr="00296B28">
            <w:pPr>
              <w:widowControl w:val="0"/>
              <w:spacing w:after="60" w:before="60"/>
              <w:jc w:val="center"/>
              <w:rPr>
                <w:rFonts w:ascii="Arial" w:cs="Arial" w:eastAsia="Arial" w:hAnsi="Arial"/>
                <w:sz w:val="18"/>
                <w:szCs w:val="18"/>
                <w:lang w:eastAsia="en-US" w:val="en-GB"/>
              </w:rPr>
            </w:pPr>
            <w:r>
              <w:rPr>
                <w:rFonts w:ascii="Arial" w:cs="Arial" w:eastAsia="Arial" w:hAnsi="Arial"/>
                <w:sz w:val="18"/>
                <w:szCs w:val="18"/>
                <w:lang w:eastAsia="en-US" w:val="en-GB"/>
              </w:rPr>
              <w:t>SEP</w:t>
            </w:r>
          </w:p>
        </w:tc>
        <w:tc>
          <w:tcPr>
            <w:tcW w:type="pct" w:w="628"/>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60CA7997" w14:textId="4950BD4C" w:rsidP="000A64D9" w:rsidR="000A64D9" w:rsidRDefault="000A64D9" w:rsidRPr="00296B28">
            <w:pPr>
              <w:widowControl w:val="0"/>
              <w:spacing w:after="60" w:before="60"/>
              <w:jc w:val="center"/>
              <w:rPr>
                <w:rFonts w:ascii="Arial" w:cs="Arial" w:eastAsia="Arial" w:hAnsi="Arial"/>
                <w:sz w:val="18"/>
                <w:szCs w:val="18"/>
                <w:lang w:eastAsia="en-US" w:val="en-GB"/>
              </w:rPr>
            </w:pPr>
            <w:r>
              <w:rPr>
                <w:rFonts w:ascii="Arial" w:cs="Arial" w:eastAsia="Arial" w:hAnsi="Arial"/>
                <w:sz w:val="18"/>
                <w:szCs w:val="18"/>
                <w:lang w:eastAsia="en-US" w:val="en-GB"/>
              </w:rPr>
              <w:t>Document will be disclosed on Project owner website</w:t>
            </w:r>
          </w:p>
        </w:tc>
        <w:tc>
          <w:tcPr>
            <w:tcW w:type="pct" w:w="670"/>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117058D7" w14:textId="77777777" w:rsidP="000A64D9" w:rsidR="000A64D9" w:rsidRDefault="000A64D9">
            <w:pPr>
              <w:widowControl w:val="0"/>
              <w:spacing w:after="60" w:before="60"/>
              <w:jc w:val="center"/>
              <w:rPr>
                <w:rFonts w:ascii="Arial" w:cs="Arial" w:eastAsia="Arial" w:hAnsi="Arial"/>
                <w:sz w:val="18"/>
                <w:szCs w:val="18"/>
                <w:lang w:eastAsia="en-US" w:val="en-GB"/>
              </w:rPr>
            </w:pPr>
            <w:r>
              <w:rPr>
                <w:rFonts w:ascii="Arial" w:cs="Arial" w:eastAsia="Arial" w:hAnsi="Arial"/>
                <w:sz w:val="18"/>
                <w:szCs w:val="18"/>
                <w:lang w:eastAsia="en-US" w:val="en-GB"/>
              </w:rPr>
              <w:t>Before Construction</w:t>
            </w:r>
          </w:p>
          <w:p w14:paraId="52A77550" w14:textId="1E0CDAAB" w:rsidP="000A64D9" w:rsidR="000A64D9" w:rsidRDefault="000A64D9" w:rsidRPr="00296B28">
            <w:pPr>
              <w:widowControl w:val="0"/>
              <w:spacing w:after="60" w:before="60"/>
              <w:jc w:val="center"/>
              <w:rPr>
                <w:rFonts w:ascii="Arial" w:cs="Arial" w:eastAsia="Arial" w:hAnsi="Arial"/>
                <w:sz w:val="18"/>
                <w:szCs w:val="18"/>
                <w:lang w:eastAsia="en-US" w:val="en-GB"/>
              </w:rPr>
            </w:pPr>
            <w:r>
              <w:rPr>
                <w:rFonts w:ascii="Arial" w:cs="Arial" w:eastAsia="Arial" w:hAnsi="Arial"/>
                <w:sz w:val="18"/>
                <w:szCs w:val="18"/>
                <w:lang w:eastAsia="en-US" w:val="en-GB"/>
              </w:rPr>
              <w:t>Project owner website</w:t>
            </w:r>
          </w:p>
        </w:tc>
        <w:tc>
          <w:tcPr>
            <w:tcW w:type="pct" w:w="761"/>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7D4C67A2" w14:textId="5B087210" w:rsidP="000A64D9" w:rsidR="000A64D9" w:rsidRDefault="000A64D9" w:rsidRPr="00296B28">
            <w:pPr>
              <w:widowControl w:val="0"/>
              <w:spacing w:after="60" w:before="60"/>
              <w:jc w:val="center"/>
              <w:rPr>
                <w:rFonts w:ascii="Arial" w:cs="Arial" w:eastAsia="Arial" w:hAnsi="Arial"/>
                <w:sz w:val="18"/>
                <w:szCs w:val="18"/>
                <w:lang w:eastAsia="en-US" w:val="en-GB"/>
              </w:rPr>
            </w:pPr>
            <w:r>
              <w:rPr>
                <w:rFonts w:ascii="Arial" w:cs="Arial" w:eastAsia="Arial" w:hAnsi="Arial"/>
                <w:sz w:val="18"/>
                <w:szCs w:val="18"/>
                <w:lang w:eastAsia="en-US" w:val="en-GB"/>
              </w:rPr>
              <w:t>All stakeholders</w:t>
            </w:r>
          </w:p>
        </w:tc>
        <w:tc>
          <w:tcPr>
            <w:tcW w:type="pct" w:w="978"/>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7730AF6E" w14:textId="4895A661" w:rsidP="000A64D9" w:rsidR="000A64D9" w:rsidRDefault="000A64D9" w:rsidRPr="00296B28">
            <w:pPr>
              <w:widowControl w:val="0"/>
              <w:spacing w:after="60" w:before="60"/>
              <w:jc w:val="center"/>
              <w:rPr>
                <w:rFonts w:ascii="Arial" w:cs="Arial" w:eastAsia="Arial" w:hAnsi="Arial"/>
                <w:sz w:val="18"/>
                <w:szCs w:val="16"/>
                <w:lang w:eastAsia="en-US" w:val="en-GB"/>
              </w:rPr>
            </w:pPr>
            <w:r w:rsidRPr="00624DCE">
              <w:rPr>
                <w:rFonts w:ascii="Arial" w:cs="Arial" w:eastAsia="Arial" w:hAnsi="Arial"/>
                <w:sz w:val="18"/>
                <w:szCs w:val="18"/>
                <w:lang w:eastAsia="en-US" w:val="en-GB"/>
              </w:rPr>
              <w:t>enable stakeholders to review the documents and provide feedback</w:t>
            </w:r>
          </w:p>
        </w:tc>
        <w:tc>
          <w:tcPr>
            <w:tcW w:type="pct" w:w="923"/>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21C6F949" w14:textId="3F42D73C" w:rsidP="000A64D9" w:rsidR="000A64D9" w:rsidRDefault="000A64D9" w:rsidRPr="001B6B60">
            <w:pPr>
              <w:widowControl w:val="0"/>
              <w:spacing w:after="60" w:before="60"/>
              <w:jc w:val="center"/>
              <w:rPr>
                <w:rFonts w:ascii="Arial" w:cs="Arial" w:eastAsia="Arial" w:hAnsi="Arial"/>
                <w:sz w:val="18"/>
                <w:szCs w:val="18"/>
                <w:lang w:eastAsia="en-US" w:val="en-GB"/>
              </w:rPr>
            </w:pPr>
            <w:r>
              <w:rPr>
                <w:rFonts w:ascii="Arial" w:cs="Arial" w:eastAsia="Arial" w:hAnsi="Arial"/>
                <w:sz w:val="18"/>
                <w:szCs w:val="18"/>
                <w:lang w:eastAsia="en-US" w:val="en-GB"/>
              </w:rPr>
              <w:t>SEP</w:t>
            </w:r>
          </w:p>
        </w:tc>
      </w:tr>
      <w:tr w14:paraId="35CB7B9E" w14:textId="77777777" w:rsidR="000A64D9" w:rsidRPr="00296B28" w:rsidTr="009B1EB6">
        <w:trPr>
          <w:cantSplit/>
          <w:trHeight w:val="953"/>
          <w:jc w:val="center"/>
        </w:trPr>
        <w:tc>
          <w:tcPr>
            <w:tcW w:type="pct" w:w="412"/>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32F75442" w14:textId="50C5F0C9" w:rsidP="000A64D9" w:rsidR="000A64D9" w:rsidRDefault="000A64D9" w:rsidRPr="00296B28">
            <w:pPr>
              <w:widowControl w:val="0"/>
              <w:spacing w:after="60" w:before="60"/>
              <w:jc w:val="center"/>
              <w:rPr>
                <w:rFonts w:ascii="Arial" w:cs="Arial" w:eastAsia="Arial" w:hAnsi="Arial"/>
                <w:sz w:val="18"/>
                <w:szCs w:val="18"/>
                <w:lang w:eastAsia="en-US" w:val="en-GB"/>
              </w:rPr>
            </w:pPr>
            <w:r>
              <w:rPr>
                <w:rFonts w:ascii="Arial" w:cs="Arial" w:eastAsia="Arial" w:hAnsi="Arial"/>
                <w:sz w:val="18"/>
                <w:szCs w:val="18"/>
                <w:lang w:eastAsia="en-US" w:val="en-GB"/>
              </w:rPr>
              <w:t>Before Construction</w:t>
            </w:r>
          </w:p>
        </w:tc>
        <w:tc>
          <w:tcPr>
            <w:tcW w:type="pct" w:w="628"/>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55683CF2" w14:textId="0715A649" w:rsidP="000A64D9" w:rsidR="000A64D9" w:rsidRDefault="000A64D9" w:rsidRPr="00296B28">
            <w:pPr>
              <w:widowControl w:val="0"/>
              <w:spacing w:after="60" w:before="60"/>
              <w:jc w:val="center"/>
              <w:rPr>
                <w:rFonts w:ascii="Arial" w:cs="Arial" w:eastAsia="Arial" w:hAnsi="Arial"/>
                <w:sz w:val="18"/>
                <w:szCs w:val="18"/>
                <w:lang w:eastAsia="en-US" w:val="en-GB"/>
              </w:rPr>
            </w:pPr>
            <w:r>
              <w:rPr>
                <w:rFonts w:ascii="Arial" w:cs="Arial" w:eastAsia="Arial" w:hAnsi="Arial"/>
                <w:sz w:val="18"/>
                <w:szCs w:val="18"/>
                <w:lang w:eastAsia="en-US" w:val="en-GB"/>
              </w:rPr>
              <w:t>ESPA</w:t>
            </w:r>
          </w:p>
        </w:tc>
        <w:tc>
          <w:tcPr>
            <w:tcW w:type="pct" w:w="628"/>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1AF6E902" w14:textId="78962FB6" w:rsidP="000A64D9" w:rsidR="000A64D9" w:rsidRDefault="000A64D9" w:rsidRPr="00296B28">
            <w:pPr>
              <w:widowControl w:val="0"/>
              <w:spacing w:after="60" w:before="60"/>
              <w:jc w:val="center"/>
              <w:rPr>
                <w:rFonts w:ascii="Arial" w:cs="Arial" w:eastAsia="Arial" w:hAnsi="Arial"/>
                <w:sz w:val="18"/>
                <w:szCs w:val="18"/>
                <w:lang w:eastAsia="en-US" w:val="en-GB"/>
              </w:rPr>
            </w:pPr>
            <w:r>
              <w:rPr>
                <w:rFonts w:ascii="Arial" w:cs="Arial" w:eastAsia="Arial" w:hAnsi="Arial"/>
                <w:sz w:val="18"/>
                <w:szCs w:val="18"/>
                <w:lang w:eastAsia="en-US" w:val="en-GB"/>
              </w:rPr>
              <w:t>Document will be disclosed on Project owner website</w:t>
            </w:r>
          </w:p>
        </w:tc>
        <w:tc>
          <w:tcPr>
            <w:tcW w:type="pct" w:w="670"/>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12231B2D" w14:textId="77777777" w:rsidP="000A64D9" w:rsidR="000A64D9" w:rsidRDefault="000A64D9">
            <w:pPr>
              <w:widowControl w:val="0"/>
              <w:spacing w:after="60" w:before="60"/>
              <w:jc w:val="center"/>
              <w:rPr>
                <w:rFonts w:ascii="Arial" w:cs="Arial" w:eastAsia="Arial" w:hAnsi="Arial"/>
                <w:sz w:val="18"/>
                <w:szCs w:val="18"/>
                <w:lang w:eastAsia="en-US" w:val="en-GB"/>
              </w:rPr>
            </w:pPr>
            <w:r>
              <w:rPr>
                <w:rFonts w:ascii="Arial" w:cs="Arial" w:eastAsia="Arial" w:hAnsi="Arial"/>
                <w:sz w:val="18"/>
                <w:szCs w:val="18"/>
                <w:lang w:eastAsia="en-US" w:val="en-GB"/>
              </w:rPr>
              <w:t>Before Construction</w:t>
            </w:r>
          </w:p>
          <w:p w14:paraId="0D55A415" w14:textId="67D643E5" w:rsidP="000A64D9" w:rsidR="000A64D9" w:rsidRDefault="000A64D9" w:rsidRPr="00296B28">
            <w:pPr>
              <w:widowControl w:val="0"/>
              <w:spacing w:after="60" w:before="60"/>
              <w:jc w:val="center"/>
              <w:rPr>
                <w:rFonts w:ascii="Arial" w:cs="Arial" w:eastAsia="Arial" w:hAnsi="Arial"/>
                <w:sz w:val="18"/>
                <w:szCs w:val="18"/>
                <w:lang w:eastAsia="en-US" w:val="en-GB"/>
              </w:rPr>
            </w:pPr>
            <w:r>
              <w:rPr>
                <w:rFonts w:ascii="Arial" w:cs="Arial" w:eastAsia="Arial" w:hAnsi="Arial"/>
                <w:sz w:val="18"/>
                <w:szCs w:val="18"/>
                <w:lang w:eastAsia="en-US" w:val="en-GB"/>
              </w:rPr>
              <w:t>Project owner website</w:t>
            </w:r>
          </w:p>
        </w:tc>
        <w:tc>
          <w:tcPr>
            <w:tcW w:type="pct" w:w="761"/>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29846F81" w14:textId="7CD5AB64" w:rsidP="000A64D9" w:rsidR="000A64D9" w:rsidRDefault="000A64D9" w:rsidRPr="00296B28">
            <w:pPr>
              <w:widowControl w:val="0"/>
              <w:spacing w:after="60" w:before="60"/>
              <w:jc w:val="center"/>
              <w:rPr>
                <w:rFonts w:ascii="Arial" w:cs="Arial" w:eastAsia="Arial" w:hAnsi="Arial"/>
                <w:sz w:val="18"/>
                <w:szCs w:val="18"/>
                <w:lang w:eastAsia="en-US" w:val="en-GB"/>
              </w:rPr>
            </w:pPr>
            <w:r>
              <w:rPr>
                <w:rFonts w:ascii="Arial" w:cs="Arial" w:eastAsia="Arial" w:hAnsi="Arial"/>
                <w:sz w:val="18"/>
                <w:szCs w:val="18"/>
                <w:lang w:eastAsia="en-US" w:val="en-GB"/>
              </w:rPr>
              <w:t>All stakeholders</w:t>
            </w:r>
          </w:p>
        </w:tc>
        <w:tc>
          <w:tcPr>
            <w:tcW w:type="pct" w:w="978"/>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58B67257" w14:textId="282C70DF" w:rsidP="000A64D9" w:rsidR="000A64D9" w:rsidRDefault="000A64D9" w:rsidRPr="00296B28">
            <w:pPr>
              <w:widowControl w:val="0"/>
              <w:spacing w:after="60" w:before="60"/>
              <w:jc w:val="center"/>
              <w:rPr>
                <w:rFonts w:ascii="Arial" w:cs="Arial" w:eastAsia="Arial" w:hAnsi="Arial"/>
                <w:sz w:val="18"/>
                <w:szCs w:val="16"/>
                <w:lang w:eastAsia="en-US" w:val="en-GB"/>
              </w:rPr>
            </w:pPr>
            <w:r w:rsidRPr="00624DCE">
              <w:rPr>
                <w:rFonts w:ascii="Arial" w:cs="Arial" w:eastAsia="Arial" w:hAnsi="Arial"/>
                <w:sz w:val="18"/>
                <w:szCs w:val="18"/>
                <w:lang w:eastAsia="en-US" w:val="en-GB"/>
              </w:rPr>
              <w:t>enable stakeholders to review the documents and provide feedback</w:t>
            </w:r>
          </w:p>
        </w:tc>
        <w:tc>
          <w:tcPr>
            <w:tcW w:type="pct" w:w="923"/>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6A4D6292" w14:textId="0247E621" w:rsidP="000A64D9" w:rsidR="000A64D9" w:rsidRDefault="000A64D9" w:rsidRPr="001B6B60">
            <w:pPr>
              <w:widowControl w:val="0"/>
              <w:spacing w:after="60" w:before="60"/>
              <w:jc w:val="center"/>
              <w:rPr>
                <w:rFonts w:ascii="Arial" w:cs="Arial" w:eastAsia="Arial" w:hAnsi="Arial"/>
                <w:sz w:val="18"/>
                <w:szCs w:val="18"/>
                <w:lang w:eastAsia="en-US" w:val="en-GB"/>
              </w:rPr>
            </w:pPr>
            <w:r>
              <w:rPr>
                <w:rFonts w:ascii="Arial" w:cs="Arial" w:eastAsia="Arial" w:hAnsi="Arial"/>
                <w:sz w:val="18"/>
                <w:szCs w:val="18"/>
                <w:lang w:eastAsia="en-US" w:val="en-GB"/>
              </w:rPr>
              <w:t>ESPA</w:t>
            </w:r>
          </w:p>
        </w:tc>
      </w:tr>
      <w:tr w14:paraId="71D0F4A7" w14:textId="77777777" w:rsidR="00591F61" w:rsidRPr="00296B28" w:rsidTr="009B1EB6">
        <w:trPr>
          <w:cantSplit/>
          <w:trHeight w:val="953"/>
          <w:jc w:val="center"/>
        </w:trPr>
        <w:tc>
          <w:tcPr>
            <w:tcW w:type="pct" w:w="412"/>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hideMark/>
          </w:tcPr>
          <w:p w14:paraId="42A095A8" w14:textId="77777777" w:rsidP="00296B28"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8"/>
                <w:lang w:eastAsia="en-US" w:val="en-GB"/>
              </w:rPr>
              <w:t>Construction</w:t>
            </w:r>
          </w:p>
        </w:tc>
        <w:tc>
          <w:tcPr>
            <w:tcW w:type="pct" w:w="628"/>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hideMark/>
          </w:tcPr>
          <w:p w14:paraId="259A2C25" w14:textId="77777777" w:rsidP="00296B28"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8"/>
                <w:lang w:eastAsia="en-US" w:val="en-GB"/>
              </w:rPr>
              <w:t>Traffic safety</w:t>
            </w:r>
          </w:p>
        </w:tc>
        <w:tc>
          <w:tcPr>
            <w:tcW w:type="pct" w:w="628"/>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hideMark/>
          </w:tcPr>
          <w:p w14:paraId="269C4050" w14:textId="77777777" w:rsidP="00296B28"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8"/>
                <w:lang w:eastAsia="en-US" w:val="en-GB"/>
              </w:rPr>
              <w:t>Stakeholder meeting, headman meeting</w:t>
            </w:r>
          </w:p>
        </w:tc>
        <w:tc>
          <w:tcPr>
            <w:tcW w:type="pct" w:w="670"/>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hideMark/>
          </w:tcPr>
          <w:p w14:paraId="535C11BB" w14:textId="77777777" w:rsidP="00296B28"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8"/>
                <w:lang w:eastAsia="en-US" w:val="en-GB"/>
              </w:rPr>
              <w:t>Two (2) days before possible traffic impact, whenever necessary during the construction</w:t>
            </w:r>
            <w:r w:rsidDel="000E1ADB" w:rsidRPr="00296B28">
              <w:rPr>
                <w:rFonts w:ascii="Arial" w:cs="Arial" w:eastAsia="Arial" w:hAnsi="Arial"/>
                <w:sz w:val="18"/>
                <w:szCs w:val="18"/>
                <w:lang w:eastAsia="en-US" w:val="en-GB"/>
              </w:rPr>
              <w:t xml:space="preserve"> </w:t>
            </w:r>
          </w:p>
        </w:tc>
        <w:tc>
          <w:tcPr>
            <w:tcW w:type="pct" w:w="761"/>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hideMark/>
          </w:tcPr>
          <w:p w14:paraId="0E211684" w14:textId="77777777" w:rsidP="00296B28"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8"/>
                <w:lang w:eastAsia="en-US" w:val="en-GB"/>
              </w:rPr>
              <w:t>Communities,</w:t>
            </w:r>
          </w:p>
          <w:p w14:paraId="266988CB" w14:textId="77777777" w:rsidP="00296B28"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8"/>
                <w:lang w:eastAsia="en-US" w:val="en-GB"/>
              </w:rPr>
              <w:t>Government/Authorities</w:t>
            </w:r>
          </w:p>
        </w:tc>
        <w:tc>
          <w:tcPr>
            <w:tcW w:type="pct" w:w="978"/>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hideMark/>
          </w:tcPr>
          <w:p w14:paraId="39B1881F" w14:textId="77777777" w:rsidP="00296B28"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6"/>
                <w:lang w:eastAsia="en-US" w:val="en-GB"/>
              </w:rPr>
              <w:t>Consultation about traffic safety and measures adopted by the Project</w:t>
            </w:r>
          </w:p>
        </w:tc>
        <w:tc>
          <w:tcPr>
            <w:tcW w:type="pct" w:w="923"/>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72A15E81" w14:textId="72631C88" w:rsidP="00A21F3C" w:rsidR="008B7FEB" w:rsidRDefault="008B7FEB" w:rsidRPr="00DE0BD0">
            <w:pPr>
              <w:widowControl w:val="0"/>
              <w:spacing w:after="60" w:before="60"/>
              <w:jc w:val="center"/>
              <w:rPr>
                <w:rFonts w:ascii="Arial" w:cs="Arial" w:eastAsia="Arial" w:hAnsi="Arial"/>
                <w:sz w:val="18"/>
                <w:szCs w:val="18"/>
                <w:lang w:eastAsia="en-US" w:val="en-GB"/>
              </w:rPr>
            </w:pPr>
            <w:r w:rsidRPr="00591F61">
              <w:rPr>
                <w:rFonts w:ascii="Arial" w:cs="Arial" w:eastAsia="Arial" w:hAnsi="Arial"/>
                <w:sz w:val="18"/>
                <w:szCs w:val="18"/>
                <w:lang w:eastAsia="en-US" w:val="en-GB"/>
              </w:rPr>
              <w:t>Transport and Traffic Management Plan</w:t>
            </w:r>
          </w:p>
        </w:tc>
      </w:tr>
      <w:tr w14:paraId="09E468BA" w14:textId="77777777" w:rsidR="00591F61" w:rsidRPr="00296B28" w:rsidTr="009B1EB6">
        <w:trPr>
          <w:cantSplit/>
          <w:trHeight w:val="1091"/>
          <w:jc w:val="center"/>
        </w:trPr>
        <w:tc>
          <w:tcPr>
            <w:tcW w:type="pct" w:w="412"/>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5EE0C450" w14:textId="77777777" w:rsidP="00296B28"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8"/>
                <w:lang w:eastAsia="en-US" w:val="en-GB"/>
              </w:rPr>
              <w:t>Construction</w:t>
            </w:r>
          </w:p>
        </w:tc>
        <w:tc>
          <w:tcPr>
            <w:tcW w:type="pct" w:w="628"/>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6FD82A25" w14:textId="77777777" w:rsidP="00296B28"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8"/>
                <w:lang w:eastAsia="en-US" w:val="en-GB"/>
              </w:rPr>
              <w:t>Ensuring safety in emergencies</w:t>
            </w:r>
          </w:p>
        </w:tc>
        <w:tc>
          <w:tcPr>
            <w:tcW w:type="pct" w:w="628"/>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52D5BBA9" w14:textId="77777777" w:rsidP="00296B28"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8"/>
                <w:lang w:eastAsia="en-US" w:val="en-GB"/>
              </w:rPr>
              <w:t>Stakeholder meeting, headman meeting</w:t>
            </w:r>
          </w:p>
        </w:tc>
        <w:tc>
          <w:tcPr>
            <w:tcW w:type="pct" w:w="670"/>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6C8D23B9" w14:textId="77777777" w:rsidP="00296B28"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8"/>
                <w:lang w:eastAsia="en-US" w:val="en-GB"/>
              </w:rPr>
              <w:t>Whenever necessary during the construction</w:t>
            </w:r>
          </w:p>
        </w:tc>
        <w:tc>
          <w:tcPr>
            <w:tcW w:type="pct" w:w="761"/>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7DA06E88" w14:textId="77777777" w:rsidP="00296B28"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8"/>
                <w:lang w:eastAsia="en-US" w:val="en-GB"/>
              </w:rPr>
              <w:t>Communities,</w:t>
            </w:r>
          </w:p>
          <w:p w14:paraId="1246BCDE" w14:textId="7C9FE651" w:rsidP="009B1EB6"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8"/>
                <w:lang w:eastAsia="en-US" w:val="en-GB"/>
              </w:rPr>
              <w:t>Government/Authorities</w:t>
            </w:r>
          </w:p>
        </w:tc>
        <w:tc>
          <w:tcPr>
            <w:tcW w:type="pct" w:w="978"/>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3EC8543C" w14:textId="77777777" w:rsidP="00296B28"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6"/>
                <w:lang w:eastAsia="en-US" w:val="en-GB"/>
              </w:rPr>
              <w:t>Introducing emergency authorized person, contact information</w:t>
            </w:r>
          </w:p>
        </w:tc>
        <w:tc>
          <w:tcPr>
            <w:tcW w:type="pct" w:w="923"/>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7C6E74EC" w14:textId="77BC65A4" w:rsidP="00A21F3C" w:rsidR="00554414" w:rsidRDefault="00554414" w:rsidRPr="00DE0BD0">
            <w:pPr>
              <w:widowControl w:val="0"/>
              <w:spacing w:after="60" w:before="60"/>
              <w:jc w:val="center"/>
              <w:rPr>
                <w:rFonts w:ascii="Arial" w:cs="Arial" w:eastAsia="Arial" w:hAnsi="Arial"/>
                <w:sz w:val="18"/>
                <w:szCs w:val="18"/>
                <w:lang w:eastAsia="en-US" w:val="en-GB"/>
              </w:rPr>
            </w:pPr>
            <w:r w:rsidRPr="00591F61">
              <w:rPr>
                <w:rFonts w:ascii="Arial" w:cs="Arial" w:eastAsia="Arial" w:hAnsi="Arial"/>
                <w:sz w:val="18"/>
                <w:szCs w:val="18"/>
                <w:lang w:eastAsia="en-US" w:val="en-GB"/>
              </w:rPr>
              <w:t>Emergency Preparedness and Response Plan</w:t>
            </w:r>
          </w:p>
        </w:tc>
      </w:tr>
      <w:tr w14:paraId="68230889" w14:textId="77777777" w:rsidR="00591F61" w:rsidRPr="00296B28" w:rsidTr="009B1EB6">
        <w:trPr>
          <w:cantSplit/>
          <w:trHeight w:val="1091"/>
          <w:jc w:val="center"/>
        </w:trPr>
        <w:tc>
          <w:tcPr>
            <w:tcW w:type="pct" w:w="412"/>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16115D42" w14:textId="77777777" w:rsidP="00296B28"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8"/>
                <w:lang w:eastAsia="en-US" w:val="en-GB"/>
              </w:rPr>
              <w:t>Operation</w:t>
            </w:r>
          </w:p>
        </w:tc>
        <w:tc>
          <w:tcPr>
            <w:tcW w:type="pct" w:w="628"/>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333374FC" w14:textId="0BC2AD9C" w:rsidP="00A21F3C" w:rsidR="00296B28" w:rsidRDefault="00A21F3C"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8"/>
                <w:lang w:eastAsia="en-US" w:val="en-GB"/>
              </w:rPr>
              <w:t>Learning the expectations/needs/ grievances of the Associations / Non-Governmental Organizations</w:t>
            </w:r>
          </w:p>
        </w:tc>
        <w:tc>
          <w:tcPr>
            <w:tcW w:type="pct" w:w="628"/>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581BB060" w14:textId="77777777" w:rsidP="00296B28"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8"/>
                <w:lang w:eastAsia="en-US" w:val="en-GB"/>
              </w:rPr>
              <w:t>Face to Face Meeting</w:t>
            </w:r>
          </w:p>
        </w:tc>
        <w:tc>
          <w:tcPr>
            <w:tcW w:type="pct" w:w="670"/>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394A41FF" w14:textId="77777777" w:rsidP="00296B28"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8"/>
                <w:lang w:eastAsia="en-US" w:val="en-GB"/>
              </w:rPr>
              <w:t>Regularly throughout the operating period.</w:t>
            </w:r>
          </w:p>
        </w:tc>
        <w:tc>
          <w:tcPr>
            <w:tcW w:type="pct" w:w="761"/>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59BB3C81" w14:textId="1D539F0C" w:rsidP="009B1EB6"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8"/>
                <w:lang w:eastAsia="en-US" w:val="en-GB"/>
              </w:rPr>
              <w:t>Associations / Non-Governmental Organizations</w:t>
            </w:r>
          </w:p>
        </w:tc>
        <w:tc>
          <w:tcPr>
            <w:tcW w:type="pct" w:w="978"/>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7F0D0CD5" w14:textId="77777777" w:rsidP="00296B28" w:rsidR="00296B28" w:rsidRDefault="00296B28" w:rsidRPr="00296B28">
            <w:pPr>
              <w:widowControl w:val="0"/>
              <w:spacing w:after="60" w:before="60"/>
              <w:jc w:val="center"/>
              <w:rPr>
                <w:rFonts w:ascii="Arial" w:cs="Arial" w:eastAsia="Arial" w:hAnsi="Arial"/>
                <w:sz w:val="18"/>
                <w:szCs w:val="16"/>
                <w:lang w:eastAsia="en-US" w:val="en-GB"/>
              </w:rPr>
            </w:pPr>
            <w:r w:rsidRPr="00296B28">
              <w:rPr>
                <w:rFonts w:ascii="Arial" w:cs="Arial" w:eastAsia="Arial" w:hAnsi="Arial"/>
                <w:sz w:val="18"/>
                <w:szCs w:val="16"/>
                <w:lang w:eastAsia="en-US" w:val="en-GB"/>
              </w:rPr>
              <w:t>Consultations to take place through project operation phase</w:t>
            </w:r>
          </w:p>
        </w:tc>
        <w:tc>
          <w:tcPr>
            <w:tcW w:type="pct" w:w="923"/>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21D9822D" w14:textId="7748A707" w:rsidP="00A21F3C" w:rsidR="00B93653" w:rsidRDefault="00B93653" w:rsidRPr="00DE0BD0">
            <w:pPr>
              <w:widowControl w:val="0"/>
              <w:spacing w:after="60" w:before="60"/>
              <w:jc w:val="center"/>
              <w:rPr>
                <w:rFonts w:ascii="Arial" w:cs="Arial" w:eastAsia="Arial" w:hAnsi="Arial"/>
                <w:sz w:val="18"/>
                <w:szCs w:val="18"/>
                <w:lang w:eastAsia="en-US" w:val="en-GB"/>
              </w:rPr>
            </w:pPr>
            <w:r w:rsidRPr="00591F61">
              <w:rPr>
                <w:rFonts w:ascii="Arial" w:cs="Arial" w:eastAsia="Arial" w:hAnsi="Arial"/>
                <w:sz w:val="18"/>
                <w:szCs w:val="18"/>
                <w:lang w:eastAsia="en-US" w:val="en-GB"/>
              </w:rPr>
              <w:t>Stakeholder Engagement Plan</w:t>
            </w:r>
          </w:p>
        </w:tc>
      </w:tr>
      <w:tr w14:paraId="412DC6E6" w14:textId="77777777" w:rsidR="00591F61" w:rsidRPr="00296B28" w:rsidTr="009B1EB6">
        <w:trPr>
          <w:cantSplit/>
          <w:trHeight w:val="1091"/>
          <w:jc w:val="center"/>
        </w:trPr>
        <w:tc>
          <w:tcPr>
            <w:tcW w:type="pct" w:w="412"/>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7AF861BD" w14:textId="77777777" w:rsidP="00296B28"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8"/>
                <w:lang w:eastAsia="en-US" w:val="en-GB"/>
              </w:rPr>
              <w:t>Operation</w:t>
            </w:r>
          </w:p>
        </w:tc>
        <w:tc>
          <w:tcPr>
            <w:tcW w:type="pct" w:w="628"/>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25CA9230" w14:textId="02DFFB79" w:rsidP="00296B28"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8"/>
                <w:lang w:eastAsia="en-US" w:val="en-GB"/>
              </w:rPr>
              <w:t xml:space="preserve">Learning the expectations/needs/ grievances of the </w:t>
            </w:r>
            <w:r w:rsidR="006B3E4C">
              <w:rPr>
                <w:rFonts w:ascii="Arial" w:cs="Arial" w:eastAsia="Arial" w:hAnsi="Arial"/>
                <w:sz w:val="18"/>
                <w:szCs w:val="18"/>
                <w:lang w:eastAsia="en-US" w:val="en-GB"/>
              </w:rPr>
              <w:t>residents</w:t>
            </w:r>
            <w:r w:rsidRPr="00296B28">
              <w:rPr>
                <w:rFonts w:ascii="Arial" w:cs="Arial" w:eastAsia="Arial" w:hAnsi="Arial"/>
                <w:sz w:val="18"/>
                <w:szCs w:val="18"/>
                <w:lang w:eastAsia="en-US" w:val="en-GB"/>
              </w:rPr>
              <w:t xml:space="preserve"> </w:t>
            </w:r>
          </w:p>
        </w:tc>
        <w:tc>
          <w:tcPr>
            <w:tcW w:type="pct" w:w="628"/>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6756FF18" w14:textId="77777777" w:rsidP="00296B28"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8"/>
                <w:lang w:eastAsia="en-US" w:val="en-GB"/>
              </w:rPr>
              <w:t>Focus Group Meetings</w:t>
            </w:r>
          </w:p>
        </w:tc>
        <w:tc>
          <w:tcPr>
            <w:tcW w:type="pct" w:w="670"/>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0F853CC0" w14:textId="77777777" w:rsidP="00296B28"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8"/>
                <w:lang w:eastAsia="en-US" w:val="en-GB"/>
              </w:rPr>
              <w:t>Whenever necessary during the operation</w:t>
            </w:r>
          </w:p>
        </w:tc>
        <w:tc>
          <w:tcPr>
            <w:tcW w:type="pct" w:w="761"/>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05783CFD" w14:textId="46D71E08" w:rsidP="00296B28" w:rsidR="00296B28" w:rsidRDefault="006B3E4C" w:rsidRPr="00296B28">
            <w:pPr>
              <w:widowControl w:val="0"/>
              <w:spacing w:after="60" w:before="60"/>
              <w:jc w:val="center"/>
              <w:rPr>
                <w:rFonts w:ascii="Arial" w:cs="Arial" w:eastAsia="Arial" w:hAnsi="Arial"/>
                <w:sz w:val="18"/>
                <w:szCs w:val="18"/>
                <w:lang w:eastAsia="en-US" w:val="en-GB"/>
              </w:rPr>
            </w:pPr>
            <w:r>
              <w:rPr>
                <w:rFonts w:ascii="Arial" w:cs="Arial" w:eastAsia="Arial" w:hAnsi="Arial"/>
                <w:sz w:val="18"/>
                <w:szCs w:val="18"/>
                <w:lang w:eastAsia="en-US" w:val="en-GB"/>
              </w:rPr>
              <w:t>Residents</w:t>
            </w:r>
          </w:p>
        </w:tc>
        <w:tc>
          <w:tcPr>
            <w:tcW w:type="pct" w:w="978"/>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70C861F7" w14:textId="77777777" w:rsidP="00296B28"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8"/>
                <w:lang w:eastAsia="en-US" w:val="en-GB"/>
              </w:rPr>
              <w:t>Consultation will be held periodically.</w:t>
            </w:r>
          </w:p>
        </w:tc>
        <w:tc>
          <w:tcPr>
            <w:tcW w:type="pct" w:w="923"/>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28D87C8A" w14:textId="77777777" w:rsidP="00A21F3C" w:rsidR="001A10EE" w:rsidRDefault="00B93653">
            <w:pPr>
              <w:widowControl w:val="0"/>
              <w:spacing w:after="60" w:before="60"/>
              <w:jc w:val="center"/>
              <w:rPr>
                <w:rFonts w:ascii="Arial" w:cs="Arial" w:eastAsia="Arial" w:hAnsi="Arial"/>
                <w:sz w:val="18"/>
                <w:szCs w:val="18"/>
                <w:lang w:eastAsia="en-US" w:val="en-GB"/>
              </w:rPr>
            </w:pPr>
            <w:r w:rsidRPr="00591F61">
              <w:rPr>
                <w:rFonts w:ascii="Arial" w:cs="Arial" w:eastAsia="Arial" w:hAnsi="Arial"/>
                <w:sz w:val="18"/>
                <w:szCs w:val="18"/>
                <w:lang w:eastAsia="en-US" w:val="en-GB"/>
              </w:rPr>
              <w:t>Stakeholder Engagement Plan</w:t>
            </w:r>
          </w:p>
          <w:p w14:paraId="63AC6922" w14:textId="6E138572" w:rsidP="00A21F3C" w:rsidR="00B93653" w:rsidRDefault="00471AF9" w:rsidRPr="00DE0BD0">
            <w:pPr>
              <w:widowControl w:val="0"/>
              <w:spacing w:after="60" w:before="60"/>
              <w:jc w:val="center"/>
              <w:rPr>
                <w:rFonts w:ascii="Arial" w:cs="Arial" w:eastAsia="Arial" w:hAnsi="Arial"/>
                <w:sz w:val="18"/>
                <w:szCs w:val="18"/>
                <w:lang w:eastAsia="en-US" w:val="en-GB"/>
              </w:rPr>
            </w:pPr>
            <w:r w:rsidRPr="00591F61">
              <w:rPr>
                <w:rFonts w:ascii="Arial" w:cs="Arial" w:eastAsia="Arial" w:hAnsi="Arial"/>
                <w:sz w:val="18"/>
                <w:szCs w:val="18"/>
                <w:lang w:eastAsia="en-US" w:val="en-GB"/>
              </w:rPr>
              <w:t>Community Health, Safety, and Security Management Plan</w:t>
            </w:r>
          </w:p>
        </w:tc>
      </w:tr>
      <w:tr w14:paraId="3D72E312" w14:textId="77777777" w:rsidR="00591F61" w:rsidRPr="00296B28" w:rsidTr="009B1EB6">
        <w:trPr>
          <w:cantSplit/>
          <w:trHeight w:val="1091"/>
          <w:jc w:val="center"/>
        </w:trPr>
        <w:tc>
          <w:tcPr>
            <w:tcW w:type="pct" w:w="412"/>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439F6F81" w14:textId="77777777" w:rsidP="00296B28"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8"/>
                <w:lang w:eastAsia="en-US" w:val="en-GB"/>
              </w:rPr>
              <w:lastRenderedPageBreak/>
              <w:t>Operation</w:t>
            </w:r>
          </w:p>
        </w:tc>
        <w:tc>
          <w:tcPr>
            <w:tcW w:type="pct" w:w="628"/>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56857E54" w14:textId="77777777" w:rsidP="00296B28"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8"/>
                <w:lang w:eastAsia="en-US" w:val="en-GB"/>
              </w:rPr>
              <w:t>Ensuring safety in emergencies</w:t>
            </w:r>
          </w:p>
        </w:tc>
        <w:tc>
          <w:tcPr>
            <w:tcW w:type="pct" w:w="628"/>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5A4C4DE1" w14:textId="77777777" w:rsidP="00296B28"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8"/>
                <w:lang w:eastAsia="en-US" w:val="en-GB"/>
              </w:rPr>
              <w:t>Stakeholder meeting, headman meeting</w:t>
            </w:r>
          </w:p>
        </w:tc>
        <w:tc>
          <w:tcPr>
            <w:tcW w:type="pct" w:w="670"/>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3C54AA1F" w14:textId="77777777" w:rsidP="00296B28"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8"/>
                <w:lang w:eastAsia="en-US" w:val="en-GB"/>
              </w:rPr>
              <w:t>Whenever necessary during the operation</w:t>
            </w:r>
          </w:p>
        </w:tc>
        <w:tc>
          <w:tcPr>
            <w:tcW w:type="pct" w:w="761"/>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170F4AFE" w14:textId="77777777" w:rsidP="00296B28"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8"/>
                <w:lang w:eastAsia="en-US" w:val="en-GB"/>
              </w:rPr>
              <w:t>Communities</w:t>
            </w:r>
          </w:p>
        </w:tc>
        <w:tc>
          <w:tcPr>
            <w:tcW w:type="pct" w:w="978"/>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40BCC30C" w14:textId="77777777" w:rsidP="00296B28"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8"/>
                <w:lang w:eastAsia="en-US" w:val="en-GB"/>
              </w:rPr>
              <w:t>Introducing emergency authorized person, contact information</w:t>
            </w:r>
          </w:p>
        </w:tc>
        <w:tc>
          <w:tcPr>
            <w:tcW w:type="pct" w:w="923"/>
            <w:tcBorders>
              <w:top w:color="000000" w:space="0" w:sz="4" w:themeColor="text1" w:val="single"/>
              <w:left w:color="000000" w:space="0" w:sz="4" w:themeColor="text1" w:val="single"/>
              <w:bottom w:color="000000" w:space="0" w:sz="4" w:themeColor="text1" w:val="single"/>
              <w:right w:color="000000" w:space="0" w:sz="4" w:themeColor="text1" w:val="single"/>
            </w:tcBorders>
            <w:vAlign w:val="center"/>
          </w:tcPr>
          <w:p w14:paraId="641C497E" w14:textId="54BE7A92" w:rsidP="00A21F3C" w:rsidR="00B62107" w:rsidRDefault="00B62107" w:rsidRPr="00DE0BD0">
            <w:pPr>
              <w:widowControl w:val="0"/>
              <w:spacing w:after="60" w:before="60"/>
              <w:jc w:val="center"/>
              <w:rPr>
                <w:rFonts w:ascii="Arial" w:cs="Arial" w:eastAsia="Arial" w:hAnsi="Arial"/>
                <w:sz w:val="18"/>
                <w:szCs w:val="18"/>
                <w:lang w:eastAsia="en-US" w:val="en-GB"/>
              </w:rPr>
            </w:pPr>
            <w:r w:rsidRPr="00591F61">
              <w:rPr>
                <w:rFonts w:ascii="Arial" w:cs="Arial" w:eastAsia="Arial" w:hAnsi="Arial"/>
                <w:sz w:val="18"/>
                <w:szCs w:val="18"/>
                <w:lang w:eastAsia="en-US" w:val="en-GB"/>
              </w:rPr>
              <w:t>Emergency Preparedness and Response Plan</w:t>
            </w:r>
          </w:p>
        </w:tc>
      </w:tr>
      <w:tr w14:paraId="46F0ADA3" w14:textId="77777777" w:rsidR="001B6B60" w:rsidRPr="00296B28" w:rsidTr="009B1EB6">
        <w:trPr>
          <w:cantSplit/>
          <w:trHeight w:val="1091"/>
          <w:jc w:val="center"/>
        </w:trPr>
        <w:tc>
          <w:tcPr>
            <w:tcW w:type="pct" w:w="412"/>
            <w:tcBorders>
              <w:top w:color="000000" w:space="0" w:sz="4" w:themeColor="text1" w:val="single"/>
              <w:left w:color="000000" w:space="0" w:sz="4" w:themeColor="text1" w:val="single"/>
              <w:bottom w:color="000000" w:space="0" w:sz="4" w:themeColor="text1" w:val="single"/>
              <w:right w:color="000000" w:space="0" w:sz="4" w:themeColor="text1" w:val="single"/>
            </w:tcBorders>
            <w:shd w:color="auto" w:fill="FFFFFF" w:themeFill="background1" w:val="clear"/>
            <w:vAlign w:val="center"/>
          </w:tcPr>
          <w:p w14:paraId="72F941DB" w14:textId="69AE9D03" w:rsidP="00296B28"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8"/>
                <w:lang w:eastAsia="en-US" w:val="en-GB"/>
              </w:rPr>
              <w:t>Operation</w:t>
            </w:r>
          </w:p>
        </w:tc>
        <w:tc>
          <w:tcPr>
            <w:tcW w:type="pct" w:w="628"/>
            <w:tcBorders>
              <w:top w:color="000000" w:space="0" w:sz="4" w:themeColor="text1" w:val="single"/>
              <w:left w:color="000000" w:space="0" w:sz="4" w:themeColor="text1" w:val="single"/>
              <w:bottom w:color="000000" w:space="0" w:sz="4" w:themeColor="text1" w:val="single"/>
              <w:right w:color="000000" w:space="0" w:sz="4" w:themeColor="text1" w:val="single"/>
            </w:tcBorders>
            <w:shd w:color="auto" w:fill="FFFFFF" w:themeFill="background1" w:val="clear"/>
            <w:vAlign w:val="center"/>
          </w:tcPr>
          <w:p w14:paraId="5F607341" w14:textId="77777777" w:rsidP="00296B28"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8"/>
                <w:lang w:eastAsia="en-US" w:val="en-GB"/>
              </w:rPr>
              <w:t>Emergency response plan</w:t>
            </w:r>
          </w:p>
        </w:tc>
        <w:tc>
          <w:tcPr>
            <w:tcW w:type="pct" w:w="628"/>
            <w:tcBorders>
              <w:top w:color="000000" w:space="0" w:sz="4" w:themeColor="text1" w:val="single"/>
              <w:left w:color="000000" w:space="0" w:sz="4" w:themeColor="text1" w:val="single"/>
              <w:bottom w:color="000000" w:space="0" w:sz="4" w:themeColor="text1" w:val="single"/>
              <w:right w:color="000000" w:space="0" w:sz="4" w:themeColor="text1" w:val="single"/>
            </w:tcBorders>
            <w:shd w:color="auto" w:fill="FFFFFF" w:themeFill="background1" w:val="clear"/>
            <w:vAlign w:val="center"/>
          </w:tcPr>
          <w:p w14:paraId="123278D5" w14:textId="77777777" w:rsidP="00296B28"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8"/>
                <w:lang w:eastAsia="en-US" w:val="en-GB"/>
              </w:rPr>
              <w:t>Brochures, stakeholder meeting, headman meeting</w:t>
            </w:r>
          </w:p>
        </w:tc>
        <w:tc>
          <w:tcPr>
            <w:tcW w:type="pct" w:w="670"/>
            <w:tcBorders>
              <w:top w:color="000000" w:space="0" w:sz="4" w:themeColor="text1" w:val="single"/>
              <w:left w:color="000000" w:space="0" w:sz="4" w:themeColor="text1" w:val="single"/>
              <w:bottom w:color="000000" w:space="0" w:sz="4" w:themeColor="text1" w:val="single"/>
              <w:right w:color="000000" w:space="0" w:sz="4" w:themeColor="text1" w:val="single"/>
            </w:tcBorders>
            <w:shd w:color="auto" w:fill="FFFFFF" w:themeFill="background1" w:val="clear"/>
            <w:vAlign w:val="center"/>
          </w:tcPr>
          <w:p w14:paraId="35522C4A" w14:textId="77777777" w:rsidP="00296B28"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8"/>
                <w:lang w:eastAsia="en-US" w:val="en-GB"/>
              </w:rPr>
              <w:t>At stakeholder consultation meeting,</w:t>
            </w:r>
          </w:p>
          <w:p w14:paraId="2C79F378" w14:textId="77777777" w:rsidP="00296B28"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8"/>
                <w:lang w:eastAsia="en-US" w:val="en-GB"/>
              </w:rPr>
              <w:t>When necessary</w:t>
            </w:r>
          </w:p>
        </w:tc>
        <w:tc>
          <w:tcPr>
            <w:tcW w:type="pct" w:w="761"/>
            <w:tcBorders>
              <w:top w:color="000000" w:space="0" w:sz="4" w:themeColor="text1" w:val="single"/>
              <w:left w:color="000000" w:space="0" w:sz="4" w:themeColor="text1" w:val="single"/>
              <w:bottom w:color="000000" w:space="0" w:sz="4" w:themeColor="text1" w:val="single"/>
              <w:right w:color="000000" w:space="0" w:sz="4" w:themeColor="text1" w:val="single"/>
            </w:tcBorders>
            <w:shd w:color="auto" w:fill="FFFFFF" w:themeFill="background1" w:val="clear"/>
            <w:vAlign w:val="center"/>
          </w:tcPr>
          <w:p w14:paraId="5D7DFB3D" w14:textId="77777777" w:rsidP="00296B28"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8"/>
                <w:lang w:eastAsia="en-US" w:val="en-GB"/>
              </w:rPr>
              <w:t xml:space="preserve">Communities </w:t>
            </w:r>
          </w:p>
        </w:tc>
        <w:tc>
          <w:tcPr>
            <w:tcW w:type="pct" w:w="978"/>
            <w:tcBorders>
              <w:top w:color="000000" w:space="0" w:sz="4" w:themeColor="text1" w:val="single"/>
              <w:left w:color="000000" w:space="0" w:sz="4" w:themeColor="text1" w:val="single"/>
              <w:bottom w:color="000000" w:space="0" w:sz="4" w:themeColor="text1" w:val="single"/>
              <w:right w:color="000000" w:space="0" w:sz="4" w:themeColor="text1" w:val="single"/>
            </w:tcBorders>
            <w:shd w:color="auto" w:fill="FFFFFF" w:themeFill="background1" w:val="clear"/>
            <w:vAlign w:val="center"/>
          </w:tcPr>
          <w:p w14:paraId="451C394A" w14:textId="77777777" w:rsidP="00296B28" w:rsidR="00296B28" w:rsidRDefault="00296B28" w:rsidRPr="00296B28">
            <w:pPr>
              <w:widowControl w:val="0"/>
              <w:spacing w:after="60" w:before="60"/>
              <w:jc w:val="center"/>
              <w:rPr>
                <w:rFonts w:ascii="Arial" w:cs="Arial" w:eastAsia="Arial" w:hAnsi="Arial"/>
                <w:sz w:val="18"/>
                <w:szCs w:val="18"/>
                <w:lang w:eastAsia="en-US" w:val="en-GB"/>
              </w:rPr>
            </w:pPr>
            <w:r w:rsidRPr="00296B28">
              <w:rPr>
                <w:rFonts w:ascii="Arial" w:cs="Arial" w:eastAsia="Arial" w:hAnsi="Arial"/>
                <w:sz w:val="18"/>
                <w:szCs w:val="18"/>
                <w:lang w:eastAsia="en-US" w:val="en-GB"/>
              </w:rPr>
              <w:t>Providing information for emergencies</w:t>
            </w:r>
          </w:p>
        </w:tc>
        <w:tc>
          <w:tcPr>
            <w:tcW w:type="pct" w:w="923"/>
            <w:tcBorders>
              <w:top w:color="000000" w:space="0" w:sz="4" w:themeColor="text1" w:val="single"/>
              <w:left w:color="000000" w:space="0" w:sz="4" w:themeColor="text1" w:val="single"/>
              <w:bottom w:color="000000" w:space="0" w:sz="4" w:themeColor="text1" w:val="single"/>
              <w:right w:color="000000" w:space="0" w:sz="4" w:themeColor="text1" w:val="single"/>
            </w:tcBorders>
            <w:shd w:color="auto" w:fill="FFFFFF" w:themeFill="background1" w:val="clear"/>
            <w:vAlign w:val="center"/>
          </w:tcPr>
          <w:p w14:paraId="3148E16B" w14:textId="39D481FD" w:rsidP="00A21F3C" w:rsidR="00B62107" w:rsidRDefault="00B62107" w:rsidRPr="00DE0BD0">
            <w:pPr>
              <w:widowControl w:val="0"/>
              <w:spacing w:after="60" w:before="60"/>
              <w:jc w:val="center"/>
              <w:rPr>
                <w:rFonts w:ascii="Arial" w:cs="Arial" w:eastAsia="Arial" w:hAnsi="Arial"/>
                <w:sz w:val="18"/>
                <w:szCs w:val="18"/>
                <w:lang w:eastAsia="en-US" w:val="en-GB"/>
              </w:rPr>
            </w:pPr>
            <w:r w:rsidRPr="00591F61">
              <w:rPr>
                <w:rFonts w:ascii="Arial" w:cs="Arial" w:eastAsia="Arial" w:hAnsi="Arial"/>
                <w:sz w:val="18"/>
                <w:szCs w:val="18"/>
                <w:lang w:eastAsia="en-US" w:val="en-GB"/>
              </w:rPr>
              <w:t>Emergency Preparedness and Response Plan</w:t>
            </w:r>
          </w:p>
        </w:tc>
      </w:tr>
    </w:tbl>
    <w:p w14:paraId="5E0FFAC1" w14:textId="77777777" w:rsidP="00D10A07" w:rsidR="00271265" w:rsidRDefault="00271265">
      <w:pPr>
        <w:rPr>
          <w:lang w:eastAsia="en-US" w:val="en-US"/>
        </w:rPr>
        <w:sectPr w:rsidR="00271265" w:rsidSect="009B1EB6">
          <w:headerReference r:id="rId30" w:type="default"/>
          <w:footerReference r:id="rId31" w:type="default"/>
          <w:pgSz w:code="9" w:h="11906" w:orient="landscape" w:w="16838"/>
          <w:pgMar w:bottom="1418" w:footer="845" w:gutter="0" w:header="851" w:left="1418" w:right="1418" w:top="1418"/>
          <w:cols w:space="708"/>
          <w:docGrid w:linePitch="360"/>
        </w:sectPr>
      </w:pPr>
    </w:p>
    <w:p w14:paraId="1AF5E576" w14:textId="56828304" w:rsidP="00B43DFC" w:rsidR="006521DB" w:rsidRDefault="009D0083" w:rsidRPr="00697479">
      <w:pPr>
        <w:spacing w:after="240" w:before="240" w:line="300" w:lineRule="auto"/>
        <w:jc w:val="both"/>
        <w:rPr>
          <w:rFonts w:ascii="Arial" w:cs="Arial" w:hAnsi="Arial"/>
          <w:sz w:val="22"/>
          <w:szCs w:val="22"/>
          <w:lang w:val="en-US"/>
        </w:rPr>
      </w:pPr>
      <w:r w:rsidRPr="00B43DFC">
        <w:rPr>
          <w:rFonts w:ascii="Arial" w:cs="Arial" w:hAnsi="Arial"/>
          <w:sz w:val="22"/>
          <w:szCs w:val="22"/>
          <w:lang w:val="en-US"/>
        </w:rPr>
        <w:lastRenderedPageBreak/>
        <w:t xml:space="preserve">While consultations continue throughout the Project, appropriate consultation methods with stakeholders </w:t>
      </w:r>
      <w:r w:rsidR="58A86EF8" w:rsidRPr="44DE1CA4">
        <w:rPr>
          <w:rFonts w:ascii="Arial" w:cs="Arial" w:hAnsi="Arial"/>
          <w:sz w:val="22"/>
          <w:szCs w:val="22"/>
          <w:lang w:val="en-US"/>
        </w:rPr>
        <w:t xml:space="preserve">should be ensured particularly with </w:t>
      </w:r>
      <w:r w:rsidRPr="00A6263E">
        <w:rPr>
          <w:rFonts w:ascii="Arial" w:cs="Arial" w:hAnsi="Arial"/>
          <w:sz w:val="22"/>
          <w:szCs w:val="22"/>
          <w:lang w:val="en-US"/>
        </w:rPr>
        <w:t xml:space="preserve">those affected by the Project for vulnerable groups or persons with special needs. </w:t>
      </w:r>
      <w:r w:rsidRPr="00585DBC">
        <w:rPr>
          <w:rFonts w:ascii="Arial" w:cs="Arial" w:hAnsi="Arial"/>
          <w:sz w:val="22"/>
          <w:szCs w:val="22"/>
          <w:lang w:val="en-US"/>
        </w:rPr>
        <w:t xml:space="preserve">Individual preferences should be sought in this regard, and ways to make things easier should be sought. Persons with disabilities and the elderly, as well as female heads of households with special needs, should be monitored throughout their participation in consultations. If they request assistance to participate in consultations, the </w:t>
      </w:r>
      <w:r w:rsidR="00547D8E" w:rsidRPr="44DE1CA4">
        <w:rPr>
          <w:rFonts w:ascii="Arial" w:cs="Arial" w:hAnsi="Arial"/>
          <w:sz w:val="22"/>
          <w:szCs w:val="22"/>
          <w:lang w:val="en-US"/>
        </w:rPr>
        <w:t>OIZ</w:t>
      </w:r>
      <w:r w:rsidRPr="00697479">
        <w:rPr>
          <w:rFonts w:ascii="Arial" w:cs="Arial" w:hAnsi="Arial"/>
          <w:sz w:val="22"/>
          <w:szCs w:val="22"/>
          <w:lang w:val="en-US"/>
        </w:rPr>
        <w:t xml:space="preserve"> should assist the person through the social service units of the municipality. CLO will contact with the  stakeholders by phone, e-mail, or sms to learn about the special needs of those affected by the project and the consultation methods they prefer. Consultation methods and channels should be announced on the project company website.</w:t>
      </w:r>
    </w:p>
    <w:p w14:paraId="44E39175" w14:textId="77777777" w:rsidP="00D10A07" w:rsidR="00D10A07" w:rsidRDefault="3C72C725" w:rsidRPr="00E132F6">
      <w:pPr>
        <w:pStyle w:val="Heading1"/>
        <w:spacing w:after="240"/>
        <w:ind w:hanging="709" w:left="709"/>
        <w:rPr>
          <w:rFonts w:ascii="Arial" w:hAnsi="Arial"/>
          <w:color w:themeColor="accent1" w:val="4472C4"/>
          <w:sz w:val="32"/>
          <w:szCs w:val="32"/>
          <w:lang w:val="en-US"/>
        </w:rPr>
      </w:pPr>
      <w:bookmarkStart w:id="128" w:name="_Toc122016312"/>
      <w:bookmarkStart w:id="129" w:name="_Toc122017012"/>
      <w:bookmarkStart w:id="130" w:name="_Toc122083458"/>
      <w:bookmarkStart w:id="131" w:name="_Toc122016313"/>
      <w:bookmarkStart w:id="132" w:name="_Toc122017013"/>
      <w:bookmarkStart w:id="133" w:name="_Toc122083459"/>
      <w:bookmarkStart w:id="134" w:name="_Toc122016314"/>
      <w:bookmarkStart w:id="135" w:name="_Toc122017014"/>
      <w:bookmarkStart w:id="136" w:name="_Toc122083460"/>
      <w:bookmarkStart w:id="137" w:name="_Toc122016315"/>
      <w:bookmarkStart w:id="138" w:name="_Toc122017015"/>
      <w:bookmarkStart w:id="139" w:name="_Toc122083461"/>
      <w:bookmarkStart w:id="140" w:name="_Toc122016316"/>
      <w:bookmarkStart w:id="141" w:name="_Toc122017016"/>
      <w:bookmarkStart w:id="142" w:name="_Toc122083462"/>
      <w:bookmarkStart w:id="143" w:name="_Toc122016317"/>
      <w:bookmarkStart w:id="144" w:name="_Toc122017017"/>
      <w:bookmarkStart w:id="145" w:name="_Toc122083463"/>
      <w:bookmarkStart w:id="146" w:name="_Toc122016318"/>
      <w:bookmarkStart w:id="147" w:name="_Toc122017018"/>
      <w:bookmarkStart w:id="148" w:name="_Toc122083464"/>
      <w:bookmarkStart w:id="149" w:name="_Toc122016319"/>
      <w:bookmarkStart w:id="150" w:name="_Toc122017019"/>
      <w:bookmarkStart w:id="151" w:name="_Toc122083465"/>
      <w:bookmarkStart w:id="152" w:name="_Toc122016320"/>
      <w:bookmarkStart w:id="153" w:name="_Toc122017020"/>
      <w:bookmarkStart w:id="154" w:name="_Toc122083466"/>
      <w:bookmarkStart w:id="155" w:name="_Toc122016321"/>
      <w:bookmarkStart w:id="156" w:name="_Toc122017021"/>
      <w:bookmarkStart w:id="157" w:name="_Toc122083467"/>
      <w:bookmarkStart w:id="158" w:name="_Toc122016322"/>
      <w:bookmarkStart w:id="159" w:name="_Toc122017022"/>
      <w:bookmarkStart w:id="160" w:name="_Toc122083468"/>
      <w:bookmarkStart w:id="161" w:name="_Toc122016323"/>
      <w:bookmarkStart w:id="162" w:name="_Toc122017023"/>
      <w:bookmarkStart w:id="163" w:name="_Toc122083469"/>
      <w:bookmarkStart w:id="164" w:name="_Toc122016324"/>
      <w:bookmarkStart w:id="165" w:name="_Toc122017024"/>
      <w:bookmarkStart w:id="166" w:name="_Toc122083470"/>
      <w:bookmarkStart w:id="167" w:name="_Toc122016325"/>
      <w:bookmarkStart w:id="168" w:name="_Toc122017025"/>
      <w:bookmarkStart w:id="169" w:name="_Toc122083471"/>
      <w:bookmarkStart w:id="170" w:name="_Toc122016326"/>
      <w:bookmarkStart w:id="171" w:name="_Toc122017026"/>
      <w:bookmarkStart w:id="172" w:name="_Toc122083472"/>
      <w:bookmarkStart w:id="173" w:name="_Toc122016327"/>
      <w:bookmarkStart w:id="174" w:name="_Toc122017027"/>
      <w:bookmarkStart w:id="175" w:name="_Toc122083473"/>
      <w:bookmarkStart w:id="176" w:name="_Toc122016328"/>
      <w:bookmarkStart w:id="177" w:name="_Toc122017028"/>
      <w:bookmarkStart w:id="178" w:name="_Toc122083474"/>
      <w:bookmarkStart w:id="179" w:name="_Toc122016329"/>
      <w:bookmarkStart w:id="180" w:name="_Toc122017029"/>
      <w:bookmarkStart w:id="181" w:name="_Toc122083475"/>
      <w:bookmarkStart w:id="182" w:name="_Toc122016330"/>
      <w:bookmarkStart w:id="183" w:name="_Toc122017030"/>
      <w:bookmarkStart w:id="184" w:name="_Toc122083476"/>
      <w:bookmarkStart w:id="185" w:name="_Toc122016331"/>
      <w:bookmarkStart w:id="186" w:name="_Toc122017031"/>
      <w:bookmarkStart w:id="187" w:name="_Toc122083477"/>
      <w:bookmarkStart w:id="188" w:name="_Toc122016332"/>
      <w:bookmarkStart w:id="189" w:name="_Toc122017032"/>
      <w:bookmarkStart w:id="190" w:name="_Toc122083478"/>
      <w:bookmarkStart w:id="191" w:name="_Toc122016333"/>
      <w:bookmarkStart w:id="192" w:name="_Toc122017033"/>
      <w:bookmarkStart w:id="193" w:name="_Toc122083479"/>
      <w:bookmarkStart w:id="194" w:name="_Toc122016334"/>
      <w:bookmarkStart w:id="195" w:name="_Toc122017034"/>
      <w:bookmarkStart w:id="196" w:name="_Toc122083480"/>
      <w:bookmarkStart w:id="197" w:name="_Toc122016335"/>
      <w:bookmarkStart w:id="198" w:name="_Toc122017035"/>
      <w:bookmarkStart w:id="199" w:name="_Toc122083481"/>
      <w:bookmarkStart w:id="200" w:name="_Toc80973773"/>
      <w:bookmarkStart w:id="201" w:name="_Toc140238721"/>
      <w:bookmarkStart w:id="202" w:name="_Toc140238722"/>
      <w:bookmarkStart w:id="203" w:name="_Toc140238723"/>
      <w:bookmarkStart w:id="204" w:name="_Toc140238724"/>
      <w:bookmarkStart w:id="205" w:name="_Toc140238725"/>
      <w:bookmarkStart w:id="206" w:name="_Toc140238726"/>
      <w:bookmarkStart w:id="207" w:name="_Toc140238727"/>
      <w:bookmarkStart w:id="208" w:name="_Toc140238728"/>
      <w:bookmarkStart w:id="209" w:name="_Toc140238729"/>
      <w:bookmarkStart w:id="210" w:name="_Toc140238730"/>
      <w:bookmarkStart w:id="211" w:name="_Toc140238731"/>
      <w:bookmarkStart w:id="212" w:name="_Toc140238732"/>
      <w:bookmarkStart w:id="213" w:name="_Toc140238733"/>
      <w:bookmarkStart w:id="214" w:name="_Toc140238734"/>
      <w:bookmarkStart w:id="215" w:name="_Toc140238735"/>
      <w:bookmarkStart w:id="216" w:name="_Toc140238736"/>
      <w:bookmarkStart w:id="217" w:name="_Toc140238737"/>
      <w:bookmarkStart w:id="218" w:name="_Toc140238738"/>
      <w:bookmarkStart w:id="219" w:name="_Toc140238739"/>
      <w:bookmarkStart w:id="220" w:name="_Toc140238740"/>
      <w:bookmarkStart w:id="221" w:name="_Toc140238741"/>
      <w:bookmarkStart w:id="222" w:name="_Toc140238742"/>
      <w:bookmarkStart w:id="223" w:name="_Toc140238743"/>
      <w:bookmarkStart w:id="224" w:name="_Toc140238744"/>
      <w:bookmarkStart w:id="225" w:name="_Toc140238773"/>
      <w:bookmarkStart w:id="226" w:name="_Toc140238774"/>
      <w:bookmarkStart w:id="227" w:name="_Toc140238775"/>
      <w:bookmarkStart w:id="228" w:name="_Toc140238776"/>
      <w:bookmarkStart w:id="229" w:name="_Toc140238777"/>
      <w:bookmarkStart w:id="230" w:name="_Toc81410042"/>
      <w:bookmarkStart w:id="231" w:name="_Toc141436988"/>
      <w:bookmarkStart w:id="232" w:name="_Toc354926649"/>
      <w:bookmarkStart w:id="233" w:name="_Toc366244192"/>
      <w:bookmarkStart w:id="234" w:name="_Toc322090040"/>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1D90212">
        <w:rPr>
          <w:rFonts w:ascii="Arial" w:hAnsi="Arial"/>
          <w:color w:themeColor="accent1" w:val="4472C4"/>
          <w:sz w:val="32"/>
          <w:szCs w:val="32"/>
          <w:lang w:val="en-US"/>
        </w:rPr>
        <w:lastRenderedPageBreak/>
        <w:t>INFORMATION DISCLOSURE AND STAKEHOLDER ENGAGEMENT DURING THE COVID-19 PROCESS</w:t>
      </w:r>
      <w:bookmarkEnd w:id="230"/>
      <w:bookmarkEnd w:id="231"/>
    </w:p>
    <w:p w14:paraId="7EFF40D7" w14:textId="77777777" w:rsidP="006478AA" w:rsidR="00165DB8" w:rsidRDefault="00076398">
      <w:pPr>
        <w:spacing w:after="240" w:before="240" w:line="300" w:lineRule="auto"/>
        <w:jc w:val="both"/>
        <w:rPr>
          <w:rFonts w:ascii="Arial" w:cs="Arial" w:hAnsi="Arial"/>
          <w:sz w:val="22"/>
          <w:szCs w:val="22"/>
          <w:lang w:val="en-US"/>
        </w:rPr>
      </w:pPr>
      <w:r w:rsidRPr="00076398">
        <w:rPr>
          <w:rFonts w:ascii="Arial" w:cs="Arial" w:hAnsi="Arial"/>
          <w:sz w:val="22"/>
          <w:szCs w:val="22"/>
          <w:lang w:val="en-US"/>
        </w:rPr>
        <w:t>The unprecedented nature of the COVID-19 Pandemic process implies that all elements of Project activities, including stakeholder engagement, can potentially be affected. Given the compulsory restrictions and social distancing measures associated with Covid-19, alternative approaches to stakeholder engagement emerged in the short term. In case of any peak at Covid-19 cases, there are some alternative tools for public participation: brochures, E-mail, notice boards intended for the public, phone interviews and messaging, TUIOSB's website.</w:t>
      </w:r>
    </w:p>
    <w:p w14:paraId="34F069C5" w14:textId="0522AD3A" w:rsidP="006478AA" w:rsidR="00D10A07" w:rsidRDefault="00D10A07" w:rsidRPr="00E132F6">
      <w:pPr>
        <w:spacing w:after="240" w:before="240" w:line="300" w:lineRule="auto"/>
        <w:jc w:val="both"/>
        <w:rPr>
          <w:rFonts w:ascii="Arial" w:cs="Arial" w:eastAsia="Calibri" w:hAnsi="Arial"/>
          <w:sz w:val="22"/>
          <w:szCs w:val="22"/>
          <w:lang w:eastAsia="en-US" w:val="en-US"/>
        </w:rPr>
      </w:pPr>
      <w:r w:rsidRPr="00E132F6">
        <w:rPr>
          <w:rFonts w:ascii="Arial" w:cs="Arial" w:eastAsia="Calibri" w:hAnsi="Arial"/>
          <w:sz w:val="22"/>
          <w:szCs w:val="22"/>
          <w:lang w:eastAsia="en-US" w:val="en-US"/>
        </w:rPr>
        <w:t xml:space="preserve"> </w:t>
      </w:r>
    </w:p>
    <w:p w14:paraId="3CCE36A8" w14:textId="77777777" w:rsidP="00D10A07" w:rsidR="00D10A07" w:rsidRDefault="00D10A07" w:rsidRPr="00E132F6">
      <w:pPr>
        <w:pStyle w:val="Heading1"/>
        <w:ind w:hanging="709" w:left="709"/>
        <w:jc w:val="left"/>
        <w:rPr>
          <w:rFonts w:ascii="Arial" w:hAnsi="Arial"/>
          <w:color w:themeColor="accent1" w:val="4472C4"/>
          <w:sz w:val="32"/>
          <w:szCs w:val="32"/>
          <w:lang w:val="en-US"/>
        </w:rPr>
      </w:pPr>
      <w:bookmarkStart w:id="235" w:name="_Toc140238779"/>
      <w:bookmarkStart w:id="236" w:name="_Toc140238889"/>
      <w:bookmarkStart w:id="237" w:name="_Toc140238890"/>
      <w:bookmarkStart w:id="238" w:name="_Toc140238891"/>
      <w:bookmarkStart w:id="239" w:name="_Toc140238892"/>
      <w:bookmarkStart w:id="240" w:name="_Toc140238893"/>
      <w:bookmarkStart w:id="241" w:name="_Toc140238894"/>
      <w:bookmarkStart w:id="242" w:name="_Toc140238895"/>
      <w:bookmarkStart w:id="243" w:name="_Toc81410043"/>
      <w:bookmarkStart w:id="244" w:name="_Toc141436989"/>
      <w:bookmarkEnd w:id="235"/>
      <w:bookmarkEnd w:id="236"/>
      <w:bookmarkEnd w:id="237"/>
      <w:bookmarkEnd w:id="238"/>
      <w:bookmarkEnd w:id="239"/>
      <w:bookmarkEnd w:id="240"/>
      <w:bookmarkEnd w:id="241"/>
      <w:bookmarkEnd w:id="242"/>
      <w:r w:rsidRPr="00E132F6">
        <w:rPr>
          <w:rFonts w:ascii="Arial" w:hAnsi="Arial"/>
          <w:color w:themeColor="accent1" w:val="4472C4"/>
          <w:sz w:val="32"/>
          <w:szCs w:val="32"/>
          <w:lang w:val="en-US"/>
        </w:rPr>
        <w:lastRenderedPageBreak/>
        <w:t xml:space="preserve">GRIEVANCE </w:t>
      </w:r>
      <w:bookmarkEnd w:id="232"/>
      <w:r w:rsidRPr="00E132F6">
        <w:rPr>
          <w:rFonts w:ascii="Arial" w:hAnsi="Arial"/>
          <w:color w:themeColor="accent1" w:val="4472C4"/>
          <w:sz w:val="32"/>
          <w:szCs w:val="32"/>
          <w:lang w:val="en-US"/>
        </w:rPr>
        <w:t>MECHANISM</w:t>
      </w:r>
      <w:bookmarkEnd w:id="233"/>
      <w:bookmarkEnd w:id="234"/>
      <w:bookmarkEnd w:id="243"/>
      <w:bookmarkEnd w:id="244"/>
    </w:p>
    <w:p w14:paraId="4E13A3E5" w14:textId="77777777" w:rsidP="00D10A07" w:rsidR="00D10A07" w:rsidRDefault="00D10A07" w:rsidRPr="00E132F6">
      <w:pPr>
        <w:spacing w:after="240" w:before="240" w:line="300" w:lineRule="auto"/>
        <w:jc w:val="both"/>
        <w:rPr>
          <w:rFonts w:ascii="Arial" w:cs="Arial" w:hAnsi="Arial"/>
          <w:sz w:val="22"/>
          <w:szCs w:val="22"/>
          <w:lang w:val="en-US"/>
        </w:rPr>
      </w:pPr>
      <w:r w:rsidRPr="00E132F6">
        <w:rPr>
          <w:rFonts w:ascii="Arial" w:cs="Arial" w:hAnsi="Arial"/>
          <w:sz w:val="22"/>
          <w:szCs w:val="22"/>
          <w:lang w:val="en-US"/>
        </w:rPr>
        <w:t xml:space="preserve">The purpose of the Grievance Mechanism is foremost to give access to a problem-solving procedure to Project affected people including affected communities and project workers. Grievances can be an indication of growing stakeholder concerns and can escalate if not identified and resolved. Identifying and responding to grievances supports the development of positive relationships between Project workers, local communities, and other stakeholders. </w:t>
      </w:r>
    </w:p>
    <w:p w14:paraId="6283725D" w14:textId="6E61F34A" w:rsidP="00D10A07" w:rsidR="00D10A07" w:rsidRDefault="3C72C725" w:rsidRPr="00E132F6">
      <w:pPr>
        <w:spacing w:after="240" w:before="240" w:line="300" w:lineRule="auto"/>
        <w:jc w:val="both"/>
        <w:rPr>
          <w:rFonts w:ascii="Arial" w:cs="Arial" w:hAnsi="Arial"/>
          <w:sz w:val="22"/>
          <w:szCs w:val="22"/>
          <w:lang w:val="en-US"/>
        </w:rPr>
      </w:pPr>
      <w:r w:rsidRPr="01D90212">
        <w:rPr>
          <w:rFonts w:ascii="Arial" w:cs="Arial" w:hAnsi="Arial"/>
          <w:sz w:val="22"/>
          <w:szCs w:val="22"/>
          <w:lang w:val="en-US"/>
        </w:rPr>
        <w:t xml:space="preserve">The structured Grievance Mechanism will ensure that grievances associated with the Project are addressed through a </w:t>
      </w:r>
      <w:r w:rsidR="119B74B2" w:rsidRPr="01D90212">
        <w:rPr>
          <w:rFonts w:ascii="Arial" w:cs="Arial" w:hAnsi="Arial"/>
          <w:sz w:val="22"/>
          <w:szCs w:val="22"/>
          <w:lang w:val="en-US"/>
        </w:rPr>
        <w:t xml:space="preserve">timely, </w:t>
      </w:r>
      <w:r w:rsidRPr="01D90212">
        <w:rPr>
          <w:rFonts w:ascii="Arial" w:cs="Arial" w:hAnsi="Arial"/>
          <w:sz w:val="22"/>
          <w:szCs w:val="22"/>
          <w:lang w:val="en-US"/>
        </w:rPr>
        <w:t xml:space="preserve">transparent and impartial process. From the early stages of the Project lifecycle, the grievance procedure will be </w:t>
      </w:r>
      <w:r w:rsidR="14437135" w:rsidRPr="01D90212">
        <w:rPr>
          <w:rFonts w:ascii="Arial" w:cs="Arial" w:hAnsi="Arial"/>
          <w:sz w:val="22"/>
          <w:szCs w:val="22"/>
          <w:lang w:val="en-US"/>
        </w:rPr>
        <w:t xml:space="preserve">disclosed </w:t>
      </w:r>
      <w:r w:rsidRPr="01D90212">
        <w:rPr>
          <w:rFonts w:ascii="Arial" w:cs="Arial" w:hAnsi="Arial"/>
          <w:sz w:val="22"/>
          <w:szCs w:val="22"/>
          <w:lang w:val="en-US"/>
        </w:rPr>
        <w:t xml:space="preserve">and will continue to be </w:t>
      </w:r>
      <w:r w:rsidR="1B2EA429" w:rsidRPr="01D90212">
        <w:rPr>
          <w:rFonts w:ascii="Arial" w:cs="Arial" w:hAnsi="Arial"/>
          <w:sz w:val="22"/>
          <w:szCs w:val="22"/>
          <w:lang w:val="en-US"/>
        </w:rPr>
        <w:t xml:space="preserve">available  </w:t>
      </w:r>
      <w:r w:rsidRPr="01D90212">
        <w:rPr>
          <w:rFonts w:ascii="Arial" w:cs="Arial" w:hAnsi="Arial"/>
          <w:sz w:val="22"/>
          <w:szCs w:val="22"/>
          <w:lang w:val="en-US"/>
        </w:rPr>
        <w:t xml:space="preserve"> to the public </w:t>
      </w:r>
      <w:r w:rsidR="25289710" w:rsidRPr="01D90212">
        <w:rPr>
          <w:rFonts w:ascii="Arial" w:cs="Arial" w:hAnsi="Arial"/>
          <w:sz w:val="22"/>
          <w:szCs w:val="22"/>
          <w:lang w:val="en-US"/>
        </w:rPr>
        <w:t xml:space="preserve">and publicized </w:t>
      </w:r>
      <w:r w:rsidRPr="01D90212">
        <w:rPr>
          <w:rFonts w:ascii="Arial" w:cs="Arial" w:hAnsi="Arial"/>
          <w:sz w:val="22"/>
          <w:szCs w:val="22"/>
          <w:lang w:val="en-US"/>
        </w:rPr>
        <w:t xml:space="preserve">through individual or group meetings, printed materials, notice boards. </w:t>
      </w:r>
    </w:p>
    <w:p w14:paraId="67C74262" w14:textId="2ED70C81" w:rsidP="00D10A07" w:rsidR="00D10A07" w:rsidRDefault="3C72C725" w:rsidRPr="00E132F6">
      <w:pPr>
        <w:spacing w:after="240" w:before="240" w:line="300" w:lineRule="auto"/>
        <w:jc w:val="both"/>
        <w:rPr>
          <w:rFonts w:ascii="Arial" w:cs="Arial" w:hAnsi="Arial"/>
          <w:sz w:val="22"/>
          <w:szCs w:val="22"/>
          <w:lang w:val="en-US"/>
        </w:rPr>
      </w:pPr>
      <w:r w:rsidRPr="01D90212">
        <w:rPr>
          <w:rFonts w:ascii="Arial" w:cs="Arial" w:hAnsi="Arial"/>
          <w:sz w:val="22"/>
          <w:szCs w:val="22"/>
          <w:lang w:val="en-US"/>
        </w:rPr>
        <w:t xml:space="preserve">The grievances will be </w:t>
      </w:r>
      <w:r w:rsidR="0092CB6B" w:rsidRPr="01D90212">
        <w:rPr>
          <w:rFonts w:ascii="Arial" w:cs="Arial" w:hAnsi="Arial"/>
          <w:sz w:val="22"/>
          <w:szCs w:val="22"/>
          <w:lang w:val="en-US"/>
        </w:rPr>
        <w:t xml:space="preserve">received and </w:t>
      </w:r>
      <w:r w:rsidRPr="01D90212">
        <w:rPr>
          <w:rFonts w:ascii="Arial" w:cs="Arial" w:hAnsi="Arial"/>
          <w:sz w:val="22"/>
          <w:szCs w:val="22"/>
          <w:lang w:val="en-US"/>
        </w:rPr>
        <w:t xml:space="preserve">acknowledged by the PIU assigned by </w:t>
      </w:r>
      <w:r w:rsidR="01C93345" w:rsidRPr="01D90212">
        <w:rPr>
          <w:rFonts w:ascii="Arial" w:cs="Arial" w:hAnsi="Arial"/>
          <w:sz w:val="22"/>
          <w:szCs w:val="22"/>
          <w:lang w:val="en-US"/>
        </w:rPr>
        <w:t>TUIOSB</w:t>
      </w:r>
      <w:r w:rsidRPr="01D90212">
        <w:rPr>
          <w:rFonts w:ascii="Arial" w:cs="Arial" w:hAnsi="Arial"/>
          <w:sz w:val="22"/>
          <w:szCs w:val="22"/>
          <w:lang w:val="en-US"/>
        </w:rPr>
        <w:t xml:space="preserve"> and timeframe for the provision of response or for further consideration will mainly depend on the complexity of the issue raised, however, ideally, it is expected to not exceed 15 days after receiving the grievance. </w:t>
      </w:r>
    </w:p>
    <w:p w14:paraId="624A9951" w14:textId="77777777" w:rsidP="00D10A07" w:rsidR="00D10A07" w:rsidRDefault="3C72C725" w:rsidRPr="00E132F6">
      <w:pPr>
        <w:spacing w:after="240" w:before="240" w:line="300" w:lineRule="auto"/>
        <w:jc w:val="both"/>
        <w:rPr>
          <w:rFonts w:ascii="Arial" w:cs="Arial" w:hAnsi="Arial"/>
          <w:sz w:val="22"/>
          <w:szCs w:val="22"/>
          <w:lang w:val="en-US"/>
        </w:rPr>
      </w:pPr>
      <w:r w:rsidRPr="01D90212">
        <w:rPr>
          <w:rFonts w:ascii="Arial" w:cs="Arial" w:hAnsi="Arial"/>
          <w:sz w:val="22"/>
          <w:szCs w:val="22"/>
          <w:lang w:val="en-US"/>
        </w:rPr>
        <w:t>The methods used to publicize the availability of the grievance mechanism should be culturally appropriate and in accordance with how stakeholders usually acquire information. Women and men may access information differently and it needs to be ensured that both have equal access to information. Stakeholders will be able to share their opinions and grievances via a range of options such as letters, e-mail, grievance boxes, and face to face meetings throughout the Project’s lifespan.</w:t>
      </w:r>
    </w:p>
    <w:p w14:paraId="62E8B1F5" w14:textId="04235E03" w:rsidP="00D10A07" w:rsidR="00D10A07" w:rsidRDefault="00D10A07" w:rsidRPr="00E132F6">
      <w:pPr>
        <w:spacing w:after="240" w:before="240" w:line="300" w:lineRule="auto"/>
        <w:jc w:val="both"/>
        <w:rPr>
          <w:rFonts w:ascii="Arial" w:cs="Arial" w:hAnsi="Arial"/>
          <w:sz w:val="22"/>
          <w:szCs w:val="22"/>
          <w:lang w:val="en-US"/>
        </w:rPr>
      </w:pPr>
      <w:r w:rsidRPr="00E132F6">
        <w:rPr>
          <w:rFonts w:ascii="Arial" w:cs="Arial" w:hAnsi="Arial"/>
          <w:sz w:val="22"/>
          <w:szCs w:val="22"/>
          <w:lang w:val="en-US"/>
        </w:rPr>
        <w:t xml:space="preserve">All stakeholders initiating a grievance will have an opportunity to claim their case in a confidential manner. </w:t>
      </w:r>
      <w:r w:rsidR="000F760E">
        <w:rPr>
          <w:rFonts w:ascii="Arial" w:cs="Arial" w:hAnsi="Arial"/>
          <w:sz w:val="22"/>
          <w:szCs w:val="22"/>
          <w:lang w:val="en-US"/>
        </w:rPr>
        <w:t>TUIOSB</w:t>
      </w:r>
      <w:r w:rsidRPr="00E132F6">
        <w:rPr>
          <w:rFonts w:ascii="Arial" w:cs="Arial" w:hAnsi="Arial"/>
          <w:sz w:val="22"/>
          <w:szCs w:val="22"/>
          <w:lang w:val="en-US"/>
        </w:rPr>
        <w:t xml:space="preserve"> will ensure that the name and contact details of the complainant are not disclosed without their consent.</w:t>
      </w:r>
    </w:p>
    <w:p w14:paraId="13FFF5AC" w14:textId="77777777" w:rsidP="00D10A07" w:rsidR="00D10A07" w:rsidRDefault="3C72C725" w:rsidRPr="00E132F6">
      <w:pPr>
        <w:pStyle w:val="Heading2"/>
        <w:numPr>
          <w:ilvl w:val="1"/>
          <w:numId w:val="5"/>
        </w:numPr>
        <w:spacing w:after="240"/>
        <w:rPr>
          <w:color w:val="4F81BD"/>
          <w:lang w:val="en-US"/>
        </w:rPr>
      </w:pPr>
      <w:bookmarkStart w:id="245" w:name="_Toc141436990"/>
      <w:r w:rsidRPr="01D90212">
        <w:rPr>
          <w:color w:val="4F81BD"/>
          <w:lang w:val="en-US"/>
        </w:rPr>
        <w:t>Existing GMs</w:t>
      </w:r>
      <w:bookmarkEnd w:id="245"/>
    </w:p>
    <w:p w14:paraId="5D809003" w14:textId="77777777" w:rsidP="00313393" w:rsidR="00D10A07" w:rsidRDefault="00D10A07" w:rsidRPr="00313393">
      <w:pPr>
        <w:pStyle w:val="Heading2"/>
        <w:numPr>
          <w:ilvl w:val="2"/>
          <w:numId w:val="5"/>
        </w:numPr>
        <w:spacing w:after="240"/>
        <w:ind w:hanging="709" w:left="709"/>
        <w:rPr>
          <w:b w:val="0"/>
          <w:bCs w:val="0"/>
          <w:iCs w:val="0"/>
          <w:color w:val="4F81BD"/>
          <w:lang w:val="en-US"/>
        </w:rPr>
      </w:pPr>
      <w:bookmarkStart w:id="246" w:name="_Toc141436991"/>
      <w:r w:rsidRPr="00313393">
        <w:rPr>
          <w:b w:val="0"/>
          <w:bCs w:val="0"/>
          <w:iCs w:val="0"/>
          <w:color w:val="4F81BD"/>
          <w:lang w:val="en-US"/>
        </w:rPr>
        <w:t>GM at National Level</w:t>
      </w:r>
      <w:bookmarkEnd w:id="246"/>
    </w:p>
    <w:p w14:paraId="2821BCB3" w14:textId="10DF503D" w:rsidP="00D10A07" w:rsidR="00D10A07" w:rsidRDefault="3C72C725">
      <w:pPr>
        <w:spacing w:after="240" w:before="240" w:line="300" w:lineRule="auto"/>
        <w:jc w:val="both"/>
        <w:rPr>
          <w:rFonts w:ascii="Arial" w:cs="Arial" w:hAnsi="Arial"/>
          <w:sz w:val="22"/>
          <w:szCs w:val="22"/>
          <w:lang w:val="en-US"/>
        </w:rPr>
      </w:pPr>
      <w:r w:rsidRPr="01D90212">
        <w:rPr>
          <w:rFonts w:ascii="Arial" w:cs="Arial" w:hAnsi="Arial"/>
          <w:sz w:val="22"/>
          <w:szCs w:val="22"/>
          <w:lang w:val="en-US"/>
        </w:rPr>
        <w:t xml:space="preserve">Law on the Right to Petition 3071 (1984) and Law on the Right to Information 4982 (2003) form the basis for </w:t>
      </w:r>
      <w:r w:rsidR="0585A741" w:rsidRPr="01D90212">
        <w:rPr>
          <w:rFonts w:ascii="Arial" w:cs="Arial" w:hAnsi="Arial"/>
          <w:sz w:val="22"/>
          <w:szCs w:val="22"/>
          <w:lang w:val="en-US"/>
        </w:rPr>
        <w:t>the Presidential Communication Center (</w:t>
      </w:r>
      <w:r w:rsidRPr="01D90212">
        <w:rPr>
          <w:rFonts w:ascii="Arial" w:cs="Arial" w:hAnsi="Arial"/>
          <w:sz w:val="22"/>
          <w:szCs w:val="22"/>
          <w:lang w:val="en-US"/>
        </w:rPr>
        <w:t>CİMER</w:t>
      </w:r>
      <w:r w:rsidR="23431008" w:rsidRPr="01D90212">
        <w:rPr>
          <w:rFonts w:ascii="Arial" w:cs="Arial" w:hAnsi="Arial"/>
          <w:sz w:val="22"/>
          <w:szCs w:val="22"/>
          <w:lang w:val="en-US"/>
        </w:rPr>
        <w:t>)</w:t>
      </w:r>
      <w:r w:rsidRPr="01D90212">
        <w:rPr>
          <w:rFonts w:ascii="Arial" w:cs="Arial" w:hAnsi="Arial"/>
          <w:sz w:val="22"/>
          <w:szCs w:val="22"/>
          <w:lang w:val="en-US"/>
        </w:rPr>
        <w:t>, the national level grievance mechanism. CİMER operates under the Presidency’s Directorate of Communications and serves as the official state tool to receive requests, complaints, compliments and inquiries for information from the public. The applicants can communicate their requests (such as suggestions, complaints, compliments, inquires for information or whistleblower complaints) to the Presidency through the communication channels given below.</w:t>
      </w:r>
    </w:p>
    <w:p w14:paraId="7E9A2C44" w14:textId="77777777" w:rsidP="00D10A07" w:rsidR="009B1EB6" w:rsidRDefault="009B1EB6" w:rsidRPr="00E132F6">
      <w:pPr>
        <w:spacing w:after="240" w:before="240" w:line="300" w:lineRule="auto"/>
        <w:jc w:val="both"/>
        <w:rPr>
          <w:rFonts w:ascii="Arial" w:cs="Arial" w:hAnsi="Arial"/>
          <w:sz w:val="22"/>
          <w:szCs w:val="22"/>
          <w:lang w:val="en-US"/>
        </w:rPr>
      </w:pPr>
    </w:p>
    <w:tbl>
      <w:tblPr>
        <w:tblStyle w:val="TableGrid"/>
        <w:tblW w:type="auto" w:w="0"/>
        <w:tblLook w:firstColumn="1" w:firstRow="1" w:lastColumn="0" w:lastRow="0" w:noHBand="0" w:noVBand="1" w:val="04A0"/>
      </w:tblPr>
      <w:tblGrid>
        <w:gridCol w:w="4460"/>
        <w:gridCol w:w="4460"/>
      </w:tblGrid>
      <w:tr w14:paraId="57FE1238" w14:textId="77777777" w:rsidR="00D10A07" w:rsidRPr="00E132F6" w:rsidTr="000C7860">
        <w:tc>
          <w:tcPr>
            <w:tcW w:type="dxa" w:w="4460"/>
            <w:vMerge w:val="restart"/>
            <w:tcBorders>
              <w:top w:val="nil"/>
              <w:left w:val="nil"/>
              <w:bottom w:val="nil"/>
              <w:right w:val="nil"/>
            </w:tcBorders>
          </w:tcPr>
          <w:p w14:paraId="3150F14D" w14:textId="77777777" w:rsidP="000C7860" w:rsidR="00D10A07" w:rsidRDefault="00D10A07" w:rsidRPr="00E132F6">
            <w:pPr>
              <w:spacing w:after="120" w:before="120"/>
              <w:jc w:val="both"/>
              <w:rPr>
                <w:rFonts w:ascii="Arial" w:cs="Arial" w:hAnsi="Arial"/>
                <w:sz w:val="22"/>
                <w:szCs w:val="22"/>
                <w:lang w:val="en-US"/>
              </w:rPr>
            </w:pPr>
            <w:r w:rsidRPr="00E132F6">
              <w:rPr>
                <w:rFonts w:ascii="Arial" w:cs="Arial" w:hAnsi="Arial"/>
                <w:b/>
                <w:bCs/>
                <w:sz w:val="20"/>
                <w:szCs w:val="20"/>
                <w:lang w:val="en-US"/>
              </w:rPr>
              <w:lastRenderedPageBreak/>
              <w:t>Webpage</w:t>
            </w:r>
          </w:p>
        </w:tc>
        <w:tc>
          <w:tcPr>
            <w:tcW w:type="dxa" w:w="4460"/>
            <w:tcBorders>
              <w:top w:val="nil"/>
              <w:left w:val="nil"/>
              <w:bottom w:val="nil"/>
              <w:right w:val="nil"/>
            </w:tcBorders>
            <w:vAlign w:val="center"/>
          </w:tcPr>
          <w:p w14:paraId="0945DB63" w14:textId="77777777" w:rsidP="000C7860" w:rsidR="00D10A07" w:rsidRDefault="00D10A07" w:rsidRPr="00E132F6">
            <w:pPr>
              <w:spacing w:after="120" w:before="120"/>
              <w:jc w:val="both"/>
              <w:rPr>
                <w:rFonts w:ascii="Arial" w:cs="Arial" w:hAnsi="Arial"/>
                <w:sz w:val="22"/>
                <w:szCs w:val="22"/>
                <w:lang w:val="en-US"/>
              </w:rPr>
            </w:pPr>
            <w:r w:rsidRPr="00E132F6">
              <w:rPr>
                <w:rFonts w:ascii="Arial" w:cs="Arial" w:hAnsi="Arial"/>
                <w:sz w:val="20"/>
                <w:szCs w:val="20"/>
                <w:lang w:val="en-US"/>
              </w:rPr>
              <w:t xml:space="preserve">https://www.cimer.gov.tr </w:t>
            </w:r>
          </w:p>
        </w:tc>
      </w:tr>
      <w:tr w14:paraId="70A0FCFA" w14:textId="77777777" w:rsidR="00D10A07" w:rsidRPr="00E132F6" w:rsidTr="000C7860">
        <w:tc>
          <w:tcPr>
            <w:tcW w:type="dxa" w:w="4460"/>
            <w:vMerge/>
            <w:tcBorders>
              <w:top w:val="nil"/>
              <w:left w:val="nil"/>
              <w:bottom w:color="000000" w:space="0" w:sz="4" w:val="single"/>
              <w:right w:val="nil"/>
            </w:tcBorders>
          </w:tcPr>
          <w:p w14:paraId="490DE375" w14:textId="77777777" w:rsidP="000C7860" w:rsidR="00D10A07" w:rsidRDefault="00D10A07" w:rsidRPr="00E132F6">
            <w:pPr>
              <w:spacing w:after="120" w:before="120"/>
              <w:jc w:val="both"/>
              <w:rPr>
                <w:rFonts w:ascii="Arial" w:cs="Arial" w:hAnsi="Arial"/>
                <w:sz w:val="22"/>
                <w:szCs w:val="22"/>
                <w:lang w:val="en-US"/>
              </w:rPr>
            </w:pPr>
          </w:p>
        </w:tc>
        <w:tc>
          <w:tcPr>
            <w:tcW w:type="dxa" w:w="4460"/>
            <w:tcBorders>
              <w:top w:val="nil"/>
              <w:left w:val="nil"/>
              <w:bottom w:color="000000" w:space="0" w:sz="4" w:val="single"/>
              <w:right w:val="nil"/>
            </w:tcBorders>
            <w:vAlign w:val="center"/>
          </w:tcPr>
          <w:p w14:paraId="34DBD5AC" w14:textId="77777777" w:rsidP="000C7860" w:rsidR="00D10A07" w:rsidRDefault="00D10A07" w:rsidRPr="00E132F6">
            <w:pPr>
              <w:spacing w:after="120" w:before="120"/>
              <w:jc w:val="both"/>
              <w:rPr>
                <w:rFonts w:ascii="Arial" w:cs="Arial" w:hAnsi="Arial"/>
                <w:sz w:val="22"/>
                <w:szCs w:val="22"/>
                <w:lang w:val="en-US"/>
              </w:rPr>
            </w:pPr>
            <w:r w:rsidRPr="00E132F6">
              <w:rPr>
                <w:rFonts w:ascii="Arial" w:cs="Arial" w:hAnsi="Arial"/>
                <w:sz w:val="20"/>
                <w:szCs w:val="20"/>
                <w:lang w:val="en-US"/>
              </w:rPr>
              <w:t>https://giris.turkiye.gov.tr/</w:t>
            </w:r>
          </w:p>
        </w:tc>
      </w:tr>
      <w:tr w14:paraId="0E79EE8A" w14:textId="77777777" w:rsidR="00D10A07" w:rsidRPr="00E132F6" w:rsidTr="000C7860">
        <w:tc>
          <w:tcPr>
            <w:tcW w:type="dxa" w:w="4460"/>
            <w:tcBorders>
              <w:left w:val="nil"/>
              <w:bottom w:color="000000" w:space="0" w:sz="4" w:val="single"/>
              <w:right w:val="nil"/>
            </w:tcBorders>
            <w:vAlign w:val="center"/>
          </w:tcPr>
          <w:p w14:paraId="6B15E653" w14:textId="77777777" w:rsidP="000C7860" w:rsidR="00D10A07" w:rsidRDefault="00D10A07" w:rsidRPr="00E132F6">
            <w:pPr>
              <w:spacing w:after="120" w:before="120"/>
              <w:jc w:val="both"/>
              <w:rPr>
                <w:rFonts w:ascii="Arial" w:cs="Arial" w:hAnsi="Arial"/>
                <w:sz w:val="22"/>
                <w:szCs w:val="22"/>
                <w:lang w:val="en-US"/>
              </w:rPr>
            </w:pPr>
            <w:r w:rsidRPr="00E132F6">
              <w:rPr>
                <w:rFonts w:ascii="Arial" w:cs="Arial" w:hAnsi="Arial"/>
                <w:b/>
                <w:bCs/>
                <w:sz w:val="20"/>
                <w:szCs w:val="20"/>
                <w:lang w:val="en-US"/>
              </w:rPr>
              <w:t xml:space="preserve">Hotline </w:t>
            </w:r>
          </w:p>
        </w:tc>
        <w:tc>
          <w:tcPr>
            <w:tcW w:type="dxa" w:w="4460"/>
            <w:tcBorders>
              <w:left w:val="nil"/>
              <w:bottom w:color="000000" w:space="0" w:sz="4" w:val="single"/>
              <w:right w:val="nil"/>
            </w:tcBorders>
            <w:vAlign w:val="center"/>
          </w:tcPr>
          <w:p w14:paraId="4231E062" w14:textId="77777777" w:rsidP="000C7860" w:rsidR="00D10A07" w:rsidRDefault="00D10A07" w:rsidRPr="00E132F6">
            <w:pPr>
              <w:spacing w:after="120" w:before="120"/>
              <w:jc w:val="both"/>
              <w:rPr>
                <w:rFonts w:ascii="Arial" w:cs="Arial" w:hAnsi="Arial"/>
                <w:sz w:val="22"/>
                <w:szCs w:val="22"/>
                <w:lang w:val="en-US"/>
              </w:rPr>
            </w:pPr>
            <w:r w:rsidRPr="00E132F6">
              <w:rPr>
                <w:rFonts w:ascii="Arial" w:cs="Arial" w:hAnsi="Arial"/>
                <w:sz w:val="20"/>
                <w:szCs w:val="20"/>
                <w:lang w:val="en-US"/>
              </w:rPr>
              <w:t xml:space="preserve">Alo 150 </w:t>
            </w:r>
          </w:p>
        </w:tc>
      </w:tr>
      <w:tr w14:paraId="715760AB" w14:textId="77777777" w:rsidR="00D10A07" w:rsidRPr="00E132F6" w:rsidTr="000C7860">
        <w:tc>
          <w:tcPr>
            <w:tcW w:type="dxa" w:w="4460"/>
            <w:tcBorders>
              <w:left w:val="nil"/>
              <w:bottom w:color="000000" w:space="0" w:sz="4" w:val="single"/>
              <w:right w:val="nil"/>
            </w:tcBorders>
            <w:vAlign w:val="center"/>
          </w:tcPr>
          <w:p w14:paraId="76C0DCED" w14:textId="77777777" w:rsidP="000C7860" w:rsidR="00D10A07" w:rsidRDefault="00D10A07" w:rsidRPr="00E132F6">
            <w:pPr>
              <w:spacing w:after="120" w:before="120"/>
              <w:jc w:val="both"/>
              <w:rPr>
                <w:rFonts w:ascii="Arial" w:cs="Arial" w:hAnsi="Arial"/>
                <w:sz w:val="22"/>
                <w:szCs w:val="22"/>
                <w:lang w:val="en-US"/>
              </w:rPr>
            </w:pPr>
            <w:r w:rsidRPr="00E132F6">
              <w:rPr>
                <w:rFonts w:ascii="Arial" w:cs="Arial" w:hAnsi="Arial"/>
                <w:b/>
                <w:bCs/>
                <w:sz w:val="20"/>
                <w:szCs w:val="20"/>
                <w:lang w:val="en-US"/>
              </w:rPr>
              <w:t xml:space="preserve">Mail Address </w:t>
            </w:r>
          </w:p>
        </w:tc>
        <w:tc>
          <w:tcPr>
            <w:tcW w:type="dxa" w:w="4460"/>
            <w:tcBorders>
              <w:left w:val="nil"/>
              <w:bottom w:color="000000" w:space="0" w:sz="4" w:val="single"/>
              <w:right w:val="nil"/>
            </w:tcBorders>
            <w:vAlign w:val="center"/>
          </w:tcPr>
          <w:p w14:paraId="5FE86429" w14:textId="77777777" w:rsidP="000C7860" w:rsidR="00D10A07" w:rsidRDefault="00D10A07" w:rsidRPr="00E132F6">
            <w:pPr>
              <w:spacing w:after="120" w:before="120"/>
              <w:jc w:val="both"/>
              <w:rPr>
                <w:rFonts w:ascii="Arial" w:cs="Arial" w:hAnsi="Arial"/>
                <w:sz w:val="22"/>
                <w:szCs w:val="22"/>
                <w:lang w:val="en-US"/>
              </w:rPr>
            </w:pPr>
            <w:r w:rsidRPr="00E132F6">
              <w:rPr>
                <w:rFonts w:ascii="Arial" w:cs="Arial" w:hAnsi="Arial"/>
                <w:sz w:val="20"/>
                <w:szCs w:val="20"/>
                <w:lang w:val="en-US"/>
              </w:rPr>
              <w:t xml:space="preserve">T.C. Cumhurbaşkanlığı Külliyesi 06560 Beştepe – Ankara </w:t>
            </w:r>
          </w:p>
        </w:tc>
      </w:tr>
      <w:tr w14:paraId="2BEAFEFD" w14:textId="77777777" w:rsidR="00D10A07" w:rsidRPr="00E132F6" w:rsidTr="000C7860">
        <w:tc>
          <w:tcPr>
            <w:tcW w:type="dxa" w:w="4460"/>
            <w:tcBorders>
              <w:left w:val="nil"/>
              <w:bottom w:color="000000" w:space="0" w:sz="4" w:val="single"/>
              <w:right w:val="nil"/>
            </w:tcBorders>
            <w:vAlign w:val="center"/>
          </w:tcPr>
          <w:p w14:paraId="40246FEA" w14:textId="77777777" w:rsidP="000C7860" w:rsidR="00D10A07" w:rsidRDefault="00D10A07" w:rsidRPr="00E132F6">
            <w:pPr>
              <w:spacing w:after="120" w:before="120"/>
              <w:jc w:val="both"/>
              <w:rPr>
                <w:rFonts w:ascii="Arial" w:cs="Arial" w:hAnsi="Arial"/>
                <w:sz w:val="22"/>
                <w:szCs w:val="22"/>
                <w:lang w:val="en-US"/>
              </w:rPr>
            </w:pPr>
            <w:r w:rsidRPr="00E132F6">
              <w:rPr>
                <w:rFonts w:ascii="Arial" w:cs="Arial" w:hAnsi="Arial"/>
                <w:b/>
                <w:bCs/>
                <w:sz w:val="20"/>
                <w:szCs w:val="20"/>
                <w:lang w:val="en-US"/>
              </w:rPr>
              <w:t xml:space="preserve">Phone </w:t>
            </w:r>
          </w:p>
        </w:tc>
        <w:tc>
          <w:tcPr>
            <w:tcW w:type="dxa" w:w="4460"/>
            <w:tcBorders>
              <w:left w:val="nil"/>
              <w:bottom w:color="000000" w:space="0" w:sz="4" w:val="single"/>
              <w:right w:val="nil"/>
            </w:tcBorders>
            <w:vAlign w:val="center"/>
          </w:tcPr>
          <w:p w14:paraId="50E63E25" w14:textId="77777777" w:rsidP="000C7860" w:rsidR="00D10A07" w:rsidRDefault="00D10A07" w:rsidRPr="00E132F6">
            <w:pPr>
              <w:spacing w:after="120" w:before="120"/>
              <w:jc w:val="both"/>
              <w:rPr>
                <w:rFonts w:ascii="Arial" w:cs="Arial" w:hAnsi="Arial"/>
                <w:sz w:val="22"/>
                <w:szCs w:val="22"/>
                <w:lang w:val="en-US"/>
              </w:rPr>
            </w:pPr>
            <w:r w:rsidRPr="00E132F6">
              <w:rPr>
                <w:rFonts w:ascii="Arial" w:cs="Arial" w:hAnsi="Arial"/>
                <w:sz w:val="20"/>
                <w:szCs w:val="20"/>
                <w:lang w:val="en-US"/>
              </w:rPr>
              <w:t xml:space="preserve">+90 312 590 2000 </w:t>
            </w:r>
          </w:p>
        </w:tc>
      </w:tr>
      <w:tr w14:paraId="69527955" w14:textId="77777777" w:rsidR="00D10A07" w:rsidRPr="00E132F6" w:rsidTr="000C7860">
        <w:tc>
          <w:tcPr>
            <w:tcW w:type="dxa" w:w="4460"/>
            <w:tcBorders>
              <w:left w:val="nil"/>
              <w:right w:val="nil"/>
            </w:tcBorders>
            <w:vAlign w:val="center"/>
          </w:tcPr>
          <w:p w14:paraId="7144F8D0" w14:textId="77777777" w:rsidP="000C7860" w:rsidR="00D10A07" w:rsidRDefault="00D10A07" w:rsidRPr="00E132F6">
            <w:pPr>
              <w:spacing w:after="120" w:before="120"/>
              <w:jc w:val="both"/>
              <w:rPr>
                <w:rFonts w:ascii="Arial" w:cs="Arial" w:hAnsi="Arial"/>
                <w:b/>
                <w:bCs/>
                <w:sz w:val="20"/>
                <w:szCs w:val="20"/>
                <w:lang w:val="en-US"/>
              </w:rPr>
            </w:pPr>
            <w:r w:rsidRPr="00E132F6">
              <w:rPr>
                <w:rFonts w:ascii="Arial" w:cs="Arial" w:hAnsi="Arial"/>
                <w:b/>
                <w:bCs/>
                <w:sz w:val="20"/>
                <w:szCs w:val="20"/>
                <w:lang w:val="en-US"/>
              </w:rPr>
              <w:t xml:space="preserve">Fax </w:t>
            </w:r>
          </w:p>
        </w:tc>
        <w:tc>
          <w:tcPr>
            <w:tcW w:type="dxa" w:w="4460"/>
            <w:tcBorders>
              <w:left w:val="nil"/>
              <w:right w:val="nil"/>
            </w:tcBorders>
            <w:vAlign w:val="center"/>
          </w:tcPr>
          <w:p w14:paraId="7E0A39A5" w14:textId="77777777" w:rsidP="000C7860" w:rsidR="00D10A07" w:rsidRDefault="00D10A07" w:rsidRPr="00E132F6">
            <w:pPr>
              <w:spacing w:after="120" w:before="120"/>
              <w:jc w:val="both"/>
              <w:rPr>
                <w:rFonts w:ascii="Arial" w:cs="Arial" w:hAnsi="Arial"/>
                <w:sz w:val="20"/>
                <w:szCs w:val="20"/>
                <w:lang w:val="en-US"/>
              </w:rPr>
            </w:pPr>
            <w:r w:rsidRPr="00E132F6">
              <w:rPr>
                <w:rFonts w:ascii="Arial" w:cs="Arial" w:hAnsi="Arial"/>
                <w:sz w:val="20"/>
                <w:szCs w:val="20"/>
                <w:lang w:val="en-US"/>
              </w:rPr>
              <w:t xml:space="preserve">+90 312 473 6494 </w:t>
            </w:r>
          </w:p>
        </w:tc>
      </w:tr>
    </w:tbl>
    <w:p w14:paraId="1C059E9A" w14:textId="77777777" w:rsidP="00D10A07" w:rsidR="00D10A07" w:rsidRDefault="00D10A07" w:rsidRPr="00E132F6">
      <w:pPr>
        <w:spacing w:after="240" w:before="240" w:line="300" w:lineRule="auto"/>
        <w:jc w:val="both"/>
        <w:rPr>
          <w:rFonts w:ascii="Arial" w:cs="Arial" w:hAnsi="Arial"/>
          <w:sz w:val="22"/>
          <w:szCs w:val="22"/>
          <w:lang w:val="en-US"/>
        </w:rPr>
      </w:pPr>
      <w:r w:rsidRPr="00E132F6">
        <w:rPr>
          <w:rFonts w:ascii="Arial" w:cs="Arial" w:hAnsi="Arial"/>
          <w:sz w:val="22"/>
          <w:szCs w:val="22"/>
          <w:lang w:val="en-US"/>
        </w:rPr>
        <w:t>Through CİMER, applicants can direct their requests directly to the relevant authorities. If the applicants do not know the respective authority to submit their request, they can submit a request to</w:t>
      </w:r>
    </w:p>
    <w:p w14:paraId="1EA242EE" w14:textId="367050DD" w:rsidP="00D10A07" w:rsidR="00D10A07" w:rsidRDefault="3C72C725" w:rsidRPr="00E132F6">
      <w:pPr>
        <w:spacing w:after="240" w:before="240" w:line="300" w:lineRule="auto"/>
        <w:jc w:val="both"/>
        <w:rPr>
          <w:rFonts w:ascii="Arial" w:cs="Arial" w:hAnsi="Arial"/>
          <w:sz w:val="22"/>
          <w:szCs w:val="22"/>
          <w:lang w:val="en-US"/>
        </w:rPr>
      </w:pPr>
      <w:r w:rsidRPr="44DE1CA4">
        <w:rPr>
          <w:rFonts w:ascii="Arial" w:cs="Arial" w:hAnsi="Arial"/>
          <w:sz w:val="22"/>
          <w:szCs w:val="22"/>
          <w:lang w:val="en-US"/>
        </w:rPr>
        <w:t>CİMER directs the request to the relevant government institution after a preliminary assessment by authorized staff.</w:t>
      </w:r>
    </w:p>
    <w:p w14:paraId="51EE54CA" w14:textId="77777777" w:rsidP="00D10A07" w:rsidR="00D10A07" w:rsidRDefault="00D10A07">
      <w:pPr>
        <w:spacing w:after="240" w:before="240" w:line="300" w:lineRule="auto"/>
        <w:jc w:val="both"/>
        <w:rPr>
          <w:rFonts w:ascii="Arial" w:cs="Arial" w:hAnsi="Arial"/>
          <w:sz w:val="22"/>
          <w:szCs w:val="22"/>
          <w:lang w:val="en-US"/>
        </w:rPr>
      </w:pPr>
      <w:r w:rsidRPr="00E132F6">
        <w:rPr>
          <w:rFonts w:ascii="Arial" w:cs="Arial" w:hAnsi="Arial"/>
          <w:sz w:val="22"/>
          <w:szCs w:val="22"/>
          <w:lang w:val="en-US"/>
        </w:rPr>
        <w:t xml:space="preserve">CİMER only allows anonymous submissions if the request to be submitted is under the category of a whistleblower complaint. An applicant can submit only one request per day. The requests submitted to CİMER are resolved within 30 days. If the applicants do not receive feedback within this time period, they can re-submit their grievance to CİMER or elevate it to the Ombudsman Institution (www.ombudsman.gov.tr). CİMER only allow applications in Turkish, and it has a detailed manual in Turkish for its users (available at </w:t>
      </w:r>
      <w:hyperlink r:id="rId32" w:history="1">
        <w:r w:rsidRPr="00E132F6">
          <w:rPr>
            <w:lang w:val="en-US"/>
          </w:rPr>
          <w:t>https://cimer.gov.tr/50sorudacimer.pdf</w:t>
        </w:r>
      </w:hyperlink>
      <w:r w:rsidRPr="00E132F6">
        <w:rPr>
          <w:rFonts w:ascii="Arial" w:cs="Arial" w:hAnsi="Arial"/>
          <w:sz w:val="22"/>
          <w:szCs w:val="22"/>
          <w:lang w:val="en-US"/>
        </w:rPr>
        <w:t>).</w:t>
      </w:r>
    </w:p>
    <w:p w14:paraId="0F01A963" w14:textId="5E38C292" w:rsidP="00D10A07" w:rsidR="00C029D2" w:rsidRDefault="00C029D2" w:rsidRPr="00E132F6">
      <w:pPr>
        <w:spacing w:after="240" w:before="240" w:line="300" w:lineRule="auto"/>
        <w:jc w:val="both"/>
        <w:rPr>
          <w:rFonts w:ascii="Arial" w:cs="Arial" w:hAnsi="Arial"/>
          <w:sz w:val="22"/>
          <w:szCs w:val="22"/>
          <w:lang w:val="en-US"/>
        </w:rPr>
      </w:pPr>
      <w:r w:rsidRPr="00C029D2">
        <w:rPr>
          <w:rFonts w:ascii="Arial" w:cs="Arial" w:hAnsi="Arial"/>
          <w:sz w:val="22"/>
          <w:szCs w:val="22"/>
          <w:lang w:val="en-US"/>
        </w:rPr>
        <w:t xml:space="preserve">In the second paragraph of Article 9 of the </w:t>
      </w:r>
      <w:r w:rsidR="00CF791A">
        <w:rPr>
          <w:rFonts w:ascii="Arial" w:cs="Arial" w:hAnsi="Arial"/>
          <w:sz w:val="22"/>
          <w:szCs w:val="22"/>
          <w:lang w:val="en-US"/>
        </w:rPr>
        <w:t xml:space="preserve">Communication Center </w:t>
      </w:r>
      <w:r w:rsidR="003A47ED">
        <w:rPr>
          <w:rFonts w:ascii="Arial" w:cs="Arial" w:hAnsi="Arial"/>
          <w:sz w:val="22"/>
          <w:szCs w:val="22"/>
          <w:lang w:val="en-US"/>
        </w:rPr>
        <w:t xml:space="preserve">of the Presidency </w:t>
      </w:r>
      <w:r w:rsidR="00CF791A">
        <w:rPr>
          <w:rFonts w:ascii="Arial" w:cs="Arial" w:hAnsi="Arial"/>
          <w:sz w:val="22"/>
          <w:szCs w:val="22"/>
          <w:lang w:val="en-US"/>
        </w:rPr>
        <w:t>Regulation</w:t>
      </w:r>
      <w:r w:rsidRPr="00C029D2">
        <w:rPr>
          <w:rFonts w:ascii="Arial" w:cs="Arial" w:hAnsi="Arial"/>
          <w:sz w:val="22"/>
          <w:szCs w:val="22"/>
          <w:lang w:val="en-US"/>
        </w:rPr>
        <w:t>, the obligation to archive the petition is defined as follows: "All information regarding the application and the applicant, the judiciary due to legal disputes that may arise in the future due to the application made archived in accordance with the provisions of Law No. 6698 and the relevant legislation in order to fulfill the requests of the organs and other competent authorities" is stipulated by the phrase "the application shall be recorded by the administration". However, in order to fulfill the burden of proof, applications made verbally or by telephone must be recorded by the administration.</w:t>
      </w:r>
    </w:p>
    <w:p w14:paraId="3F37A94B" w14:textId="0DDB097A" w:rsidP="00D10A07" w:rsidR="00D10A07" w:rsidRDefault="3C72C725" w:rsidRPr="00E132F6">
      <w:pPr>
        <w:spacing w:after="240" w:before="240" w:line="300" w:lineRule="auto"/>
        <w:jc w:val="both"/>
        <w:rPr>
          <w:rFonts w:ascii="Arial" w:cs="Arial" w:hAnsi="Arial"/>
          <w:sz w:val="22"/>
          <w:szCs w:val="22"/>
          <w:lang w:val="en-US"/>
        </w:rPr>
      </w:pPr>
      <w:r w:rsidRPr="01D90212">
        <w:rPr>
          <w:rFonts w:ascii="Arial" w:cs="Arial" w:hAnsi="Arial"/>
          <w:sz w:val="22"/>
          <w:szCs w:val="22"/>
          <w:lang w:val="en-US"/>
        </w:rPr>
        <w:t>MoIT receives formal requests and grievances through CIMER. Other than CIMER, MoIT can receive formal grievances either as official petitions or through its online web channels. In accordance with the requirements of the World Bank, an expert will be assigned to function as the GM focal point of the project who will receive grievances regarding the project through all available GMs. The GM will also allow submission of anonymous grievances through CIMER. GM focal point of the MoIT will act as the central body in handling complaints by coordinating with OIZ GMs and CIMER.</w:t>
      </w:r>
    </w:p>
    <w:p w14:paraId="556668E7" w14:textId="02638A91" w:rsidP="00D10A07" w:rsidR="00D10A07" w:rsidRDefault="00D10A07" w:rsidRPr="00E132F6">
      <w:pPr>
        <w:spacing w:after="240" w:before="240" w:line="300" w:lineRule="auto"/>
        <w:rPr>
          <w:rFonts w:ascii="Arial" w:cs="Arial" w:hAnsi="Arial"/>
          <w:sz w:val="22"/>
          <w:lang w:eastAsia="zh-CN" w:val="en-US"/>
        </w:rPr>
      </w:pPr>
      <w:r w:rsidRPr="00E132F6">
        <w:rPr>
          <w:rFonts w:ascii="Arial" w:cs="Arial" w:hAnsi="Arial"/>
          <w:sz w:val="22"/>
          <w:lang w:eastAsia="zh-CN" w:val="en-US"/>
        </w:rPr>
        <w:lastRenderedPageBreak/>
        <w:t>In addition to CİMER, there is the Foreigners Communication Center</w:t>
      </w:r>
      <w:r w:rsidR="00F542C5">
        <w:rPr>
          <w:rFonts w:ascii="Arial" w:cs="Arial" w:hAnsi="Arial"/>
          <w:sz w:val="22"/>
          <w:lang w:eastAsia="zh-CN" w:val="en-US"/>
        </w:rPr>
        <w:t>/</w:t>
      </w:r>
      <w:r w:rsidR="00F542C5" w:rsidRPr="00F542C5">
        <w:t xml:space="preserve"> </w:t>
      </w:r>
      <w:r w:rsidR="00F542C5" w:rsidRPr="00342A0C">
        <w:rPr>
          <w:rFonts w:ascii="Arial" w:cs="Arial" w:hAnsi="Arial"/>
          <w:i/>
          <w:iCs/>
          <w:sz w:val="22"/>
          <w:lang w:eastAsia="zh-CN" w:val="en-US"/>
        </w:rPr>
        <w:t>Yabancılar İletişim Merkezi</w:t>
      </w:r>
      <w:r w:rsidRPr="00E132F6">
        <w:rPr>
          <w:rFonts w:ascii="Arial" w:cs="Arial" w:hAnsi="Arial"/>
          <w:sz w:val="22"/>
          <w:lang w:eastAsia="zh-CN" w:val="en-US"/>
        </w:rPr>
        <w:t xml:space="preserve"> (YIMER) which provides a centralized complaint system for foreigners.</w:t>
      </w:r>
    </w:p>
    <w:tbl>
      <w:tblPr>
        <w:tblStyle w:val="TableGrid"/>
        <w:tblW w:type="auto" w:w="0"/>
        <w:tblLook w:firstColumn="1" w:firstRow="1" w:lastColumn="0" w:lastRow="0" w:noHBand="0" w:noVBand="1" w:val="04A0"/>
      </w:tblPr>
      <w:tblGrid>
        <w:gridCol w:w="1800"/>
        <w:gridCol w:w="7120"/>
      </w:tblGrid>
      <w:tr w14:paraId="13F0A420" w14:textId="77777777" w:rsidR="00D10A07" w:rsidRPr="00E132F6" w:rsidTr="000C7860">
        <w:trPr>
          <w:trHeight w:val="400"/>
        </w:trPr>
        <w:tc>
          <w:tcPr>
            <w:tcW w:type="dxa" w:w="1800"/>
            <w:tcBorders>
              <w:top w:val="nil"/>
              <w:left w:val="nil"/>
              <w:bottom w:val="nil"/>
              <w:right w:val="nil"/>
            </w:tcBorders>
          </w:tcPr>
          <w:p w14:paraId="54D34AC5" w14:textId="77777777" w:rsidP="000C7860" w:rsidR="00D10A07" w:rsidRDefault="00D10A07" w:rsidRPr="00E132F6">
            <w:pPr>
              <w:spacing w:after="120" w:before="120"/>
              <w:jc w:val="both"/>
              <w:rPr>
                <w:rFonts w:ascii="Arial" w:cs="Arial" w:hAnsi="Arial"/>
                <w:sz w:val="22"/>
                <w:szCs w:val="22"/>
                <w:lang w:val="en-US"/>
              </w:rPr>
            </w:pPr>
            <w:r w:rsidRPr="00E132F6">
              <w:rPr>
                <w:rFonts w:ascii="Arial" w:cs="Arial" w:hAnsi="Arial"/>
                <w:b/>
                <w:bCs/>
                <w:sz w:val="20"/>
                <w:szCs w:val="20"/>
                <w:lang w:val="en-US"/>
              </w:rPr>
              <w:t>Webpage</w:t>
            </w:r>
          </w:p>
        </w:tc>
        <w:tc>
          <w:tcPr>
            <w:tcW w:type="dxa" w:w="7120"/>
            <w:tcBorders>
              <w:top w:val="nil"/>
              <w:left w:val="nil"/>
              <w:right w:val="nil"/>
            </w:tcBorders>
            <w:vAlign w:val="center"/>
          </w:tcPr>
          <w:p w14:paraId="48E85423" w14:textId="77777777" w:rsidP="000C7860" w:rsidR="00D10A07" w:rsidRDefault="00D10A07" w:rsidRPr="00E132F6">
            <w:pPr>
              <w:spacing w:after="120" w:before="120"/>
              <w:jc w:val="both"/>
              <w:rPr>
                <w:rFonts w:ascii="Arial" w:cs="Arial" w:hAnsi="Arial"/>
                <w:sz w:val="22"/>
                <w:szCs w:val="22"/>
                <w:lang w:val="en-US"/>
              </w:rPr>
            </w:pPr>
            <w:r w:rsidRPr="00E132F6">
              <w:rPr>
                <w:rFonts w:ascii="Arial" w:cs="Arial" w:hAnsi="Arial"/>
                <w:lang w:val="en-US"/>
              </w:rPr>
              <w:t>www.yimer.gov.tr</w:t>
            </w:r>
          </w:p>
        </w:tc>
      </w:tr>
      <w:tr w14:paraId="3254DEDB" w14:textId="77777777" w:rsidR="00D10A07" w:rsidRPr="00E132F6" w:rsidTr="000C7860">
        <w:tc>
          <w:tcPr>
            <w:tcW w:type="dxa" w:w="1800"/>
            <w:tcBorders>
              <w:left w:val="nil"/>
              <w:bottom w:color="000000" w:space="0" w:sz="4" w:val="single"/>
              <w:right w:val="nil"/>
            </w:tcBorders>
            <w:vAlign w:val="center"/>
          </w:tcPr>
          <w:p w14:paraId="11D51833" w14:textId="77777777" w:rsidP="000C7860" w:rsidR="00D10A07" w:rsidRDefault="00D10A07" w:rsidRPr="00E132F6">
            <w:pPr>
              <w:spacing w:after="120" w:before="120"/>
              <w:jc w:val="both"/>
              <w:rPr>
                <w:rFonts w:ascii="Arial" w:cs="Arial" w:hAnsi="Arial"/>
                <w:sz w:val="22"/>
                <w:szCs w:val="22"/>
                <w:lang w:val="en-US"/>
              </w:rPr>
            </w:pPr>
            <w:r w:rsidRPr="00E132F6">
              <w:rPr>
                <w:rFonts w:ascii="Arial" w:cs="Arial" w:hAnsi="Arial"/>
                <w:b/>
                <w:bCs/>
                <w:sz w:val="20"/>
                <w:szCs w:val="20"/>
                <w:lang w:val="en-US"/>
              </w:rPr>
              <w:t xml:space="preserve">Hotline </w:t>
            </w:r>
          </w:p>
        </w:tc>
        <w:tc>
          <w:tcPr>
            <w:tcW w:type="dxa" w:w="7120"/>
            <w:tcBorders>
              <w:left w:val="nil"/>
              <w:bottom w:color="000000" w:space="0" w:sz="4" w:val="single"/>
              <w:right w:val="nil"/>
            </w:tcBorders>
            <w:vAlign w:val="center"/>
          </w:tcPr>
          <w:p w14:paraId="370E1553" w14:textId="77777777" w:rsidP="000C7860" w:rsidR="00D10A07" w:rsidRDefault="00D10A07" w:rsidRPr="00E132F6">
            <w:pPr>
              <w:spacing w:after="120" w:before="120"/>
              <w:jc w:val="both"/>
              <w:rPr>
                <w:rFonts w:ascii="Arial" w:cs="Arial" w:hAnsi="Arial"/>
                <w:sz w:val="22"/>
                <w:szCs w:val="22"/>
                <w:lang w:val="en-US"/>
              </w:rPr>
            </w:pPr>
            <w:r w:rsidRPr="00E132F6">
              <w:rPr>
                <w:rFonts w:ascii="Arial" w:cs="Arial" w:hAnsi="Arial"/>
                <w:lang w:val="en-US"/>
              </w:rPr>
              <w:t>157</w:t>
            </w:r>
          </w:p>
        </w:tc>
      </w:tr>
      <w:tr w14:paraId="2A7B81CA" w14:textId="77777777" w:rsidR="00D10A07" w:rsidRPr="00E132F6" w:rsidTr="000C7860">
        <w:trPr>
          <w:trHeight w:val="165"/>
        </w:trPr>
        <w:tc>
          <w:tcPr>
            <w:tcW w:type="dxa" w:w="1800"/>
            <w:tcBorders>
              <w:left w:val="nil"/>
              <w:bottom w:color="000000" w:space="0" w:sz="4" w:val="single"/>
              <w:right w:val="nil"/>
            </w:tcBorders>
            <w:vAlign w:val="center"/>
          </w:tcPr>
          <w:p w14:paraId="7CF638E5" w14:textId="77777777" w:rsidP="000C7860" w:rsidR="00D10A07" w:rsidRDefault="00D10A07" w:rsidRPr="00E132F6">
            <w:pPr>
              <w:spacing w:after="120" w:before="120"/>
              <w:jc w:val="both"/>
              <w:rPr>
                <w:rFonts w:ascii="Arial" w:cs="Arial" w:hAnsi="Arial"/>
                <w:sz w:val="22"/>
                <w:szCs w:val="22"/>
                <w:lang w:val="en-US"/>
              </w:rPr>
            </w:pPr>
            <w:r w:rsidRPr="00E132F6">
              <w:rPr>
                <w:rFonts w:ascii="Arial" w:cs="Arial" w:hAnsi="Arial"/>
                <w:b/>
                <w:bCs/>
                <w:sz w:val="20"/>
                <w:szCs w:val="20"/>
                <w:lang w:val="en-US"/>
              </w:rPr>
              <w:t xml:space="preserve">Postal Address </w:t>
            </w:r>
          </w:p>
        </w:tc>
        <w:tc>
          <w:tcPr>
            <w:tcW w:type="dxa" w:w="7120"/>
            <w:tcBorders>
              <w:left w:val="nil"/>
              <w:bottom w:color="000000" w:space="0" w:sz="4" w:val="single"/>
              <w:right w:val="nil"/>
            </w:tcBorders>
            <w:vAlign w:val="center"/>
          </w:tcPr>
          <w:p w14:paraId="0CF19205" w14:textId="7E003F6E" w:rsidP="000C7860" w:rsidR="00D10A07" w:rsidRDefault="00D10A07" w:rsidRPr="00E132F6">
            <w:pPr>
              <w:spacing w:after="120" w:before="120"/>
              <w:jc w:val="both"/>
              <w:rPr>
                <w:rFonts w:ascii="Arial" w:cs="Arial" w:hAnsi="Arial"/>
                <w:sz w:val="22"/>
                <w:szCs w:val="22"/>
                <w:lang w:val="en-US"/>
              </w:rPr>
            </w:pPr>
            <w:r w:rsidRPr="00E132F6">
              <w:rPr>
                <w:rFonts w:ascii="Arial" w:cs="Arial" w:hAnsi="Arial"/>
                <w:sz w:val="22"/>
                <w:szCs w:val="22"/>
                <w:lang w:val="en-US"/>
              </w:rPr>
              <w:t>Republic of Turk</w:t>
            </w:r>
            <w:r w:rsidR="00677BBF">
              <w:rPr>
                <w:rFonts w:ascii="Arial" w:cs="Arial" w:hAnsi="Arial"/>
                <w:sz w:val="22"/>
                <w:szCs w:val="22"/>
                <w:lang w:val="en-US"/>
              </w:rPr>
              <w:t>iye</w:t>
            </w:r>
            <w:r w:rsidRPr="00E132F6">
              <w:rPr>
                <w:rFonts w:ascii="Arial" w:cs="Arial" w:hAnsi="Arial"/>
                <w:sz w:val="22"/>
                <w:szCs w:val="22"/>
                <w:lang w:val="en-US"/>
              </w:rPr>
              <w:t>, Directorate</w:t>
            </w:r>
            <w:r w:rsidRPr="00E132F6">
              <w:rPr>
                <w:rFonts w:ascii="Arial" w:cs="Arial" w:hAnsi="Arial"/>
                <w:lang w:val="en-US"/>
              </w:rPr>
              <w:t xml:space="preserve"> of Communications</w:t>
            </w:r>
          </w:p>
        </w:tc>
      </w:tr>
      <w:tr w14:paraId="332D123B" w14:textId="77777777" w:rsidR="00D10A07" w:rsidRPr="00E132F6" w:rsidTr="000C7860">
        <w:tc>
          <w:tcPr>
            <w:tcW w:type="dxa" w:w="1800"/>
            <w:tcBorders>
              <w:left w:val="nil"/>
              <w:bottom w:color="000000" w:space="0" w:sz="4" w:val="single"/>
              <w:right w:val="nil"/>
            </w:tcBorders>
            <w:vAlign w:val="center"/>
          </w:tcPr>
          <w:p w14:paraId="5F2EF028" w14:textId="77777777" w:rsidP="000C7860" w:rsidR="00D10A07" w:rsidRDefault="00D10A07" w:rsidRPr="00E132F6">
            <w:pPr>
              <w:spacing w:after="120" w:before="120"/>
              <w:jc w:val="both"/>
              <w:rPr>
                <w:rFonts w:ascii="Arial" w:cs="Arial" w:hAnsi="Arial"/>
                <w:sz w:val="22"/>
                <w:szCs w:val="22"/>
                <w:lang w:val="en-US"/>
              </w:rPr>
            </w:pPr>
            <w:r w:rsidRPr="00E132F6">
              <w:rPr>
                <w:rFonts w:ascii="Arial" w:cs="Arial" w:hAnsi="Arial"/>
                <w:b/>
                <w:bCs/>
                <w:sz w:val="20"/>
                <w:szCs w:val="20"/>
                <w:lang w:val="en-US"/>
              </w:rPr>
              <w:t xml:space="preserve">Phone </w:t>
            </w:r>
          </w:p>
        </w:tc>
        <w:tc>
          <w:tcPr>
            <w:tcW w:type="dxa" w:w="7120"/>
            <w:tcBorders>
              <w:left w:val="nil"/>
              <w:bottom w:color="000000" w:space="0" w:sz="4" w:val="single"/>
              <w:right w:val="nil"/>
            </w:tcBorders>
            <w:vAlign w:val="center"/>
          </w:tcPr>
          <w:p w14:paraId="26C01D34" w14:textId="77777777" w:rsidP="000C7860" w:rsidR="00D10A07" w:rsidRDefault="00D10A07" w:rsidRPr="00E132F6">
            <w:pPr>
              <w:spacing w:after="120" w:before="120"/>
              <w:jc w:val="both"/>
              <w:rPr>
                <w:rFonts w:ascii="Arial" w:cs="Arial" w:hAnsi="Arial"/>
                <w:sz w:val="22"/>
                <w:szCs w:val="22"/>
                <w:lang w:val="en-US"/>
              </w:rPr>
            </w:pPr>
            <w:r w:rsidRPr="00E132F6">
              <w:rPr>
                <w:rFonts w:ascii="Arial" w:cs="Arial" w:hAnsi="Arial"/>
                <w:sz w:val="22"/>
                <w:szCs w:val="22"/>
                <w:lang w:val="en-US"/>
              </w:rPr>
              <w:t>+90 312 5157 11 22</w:t>
            </w:r>
          </w:p>
        </w:tc>
      </w:tr>
      <w:tr w14:paraId="5C833DD6" w14:textId="77777777" w:rsidR="00D10A07" w:rsidRPr="00E132F6" w:rsidTr="000C7860">
        <w:tc>
          <w:tcPr>
            <w:tcW w:type="dxa" w:w="1800"/>
            <w:tcBorders>
              <w:left w:val="nil"/>
              <w:right w:val="nil"/>
            </w:tcBorders>
            <w:vAlign w:val="center"/>
          </w:tcPr>
          <w:p w14:paraId="63214011" w14:textId="77777777" w:rsidP="000C7860" w:rsidR="00D10A07" w:rsidRDefault="00D10A07" w:rsidRPr="00E132F6">
            <w:pPr>
              <w:spacing w:after="120" w:before="120"/>
              <w:jc w:val="both"/>
              <w:rPr>
                <w:rFonts w:ascii="Arial" w:cs="Arial" w:hAnsi="Arial"/>
                <w:b/>
                <w:bCs/>
                <w:sz w:val="20"/>
                <w:szCs w:val="20"/>
                <w:lang w:val="en-US"/>
              </w:rPr>
            </w:pPr>
            <w:r w:rsidRPr="00E132F6">
              <w:rPr>
                <w:rFonts w:ascii="Arial" w:cs="Arial" w:hAnsi="Arial"/>
                <w:b/>
                <w:bCs/>
                <w:sz w:val="20"/>
                <w:szCs w:val="20"/>
                <w:lang w:val="en-US"/>
              </w:rPr>
              <w:t xml:space="preserve">Fax </w:t>
            </w:r>
          </w:p>
        </w:tc>
        <w:tc>
          <w:tcPr>
            <w:tcW w:type="dxa" w:w="7120"/>
            <w:tcBorders>
              <w:left w:val="nil"/>
              <w:right w:val="nil"/>
            </w:tcBorders>
            <w:vAlign w:val="center"/>
          </w:tcPr>
          <w:p w14:paraId="0DA3B5D4" w14:textId="77777777" w:rsidP="000C7860" w:rsidR="00D10A07" w:rsidRDefault="00D10A07" w:rsidRPr="00E132F6">
            <w:pPr>
              <w:spacing w:after="120" w:before="120"/>
              <w:jc w:val="both"/>
              <w:rPr>
                <w:rFonts w:ascii="Arial" w:cs="Arial" w:hAnsi="Arial"/>
                <w:sz w:val="20"/>
                <w:szCs w:val="20"/>
                <w:lang w:val="en-US"/>
              </w:rPr>
            </w:pPr>
            <w:r w:rsidRPr="00E132F6">
              <w:rPr>
                <w:rFonts w:ascii="Arial" w:cs="Arial" w:hAnsi="Arial"/>
                <w:sz w:val="20"/>
                <w:szCs w:val="20"/>
                <w:lang w:val="en-US"/>
              </w:rPr>
              <w:t>+90 0312 920 06 09</w:t>
            </w:r>
          </w:p>
        </w:tc>
      </w:tr>
    </w:tbl>
    <w:p w14:paraId="31E820F2" w14:textId="77777777" w:rsidP="00313393" w:rsidR="00D10A07" w:rsidRDefault="00D10A07" w:rsidRPr="00313393">
      <w:pPr>
        <w:pStyle w:val="Heading2"/>
        <w:numPr>
          <w:ilvl w:val="2"/>
          <w:numId w:val="5"/>
        </w:numPr>
        <w:spacing w:after="240"/>
        <w:ind w:hanging="851" w:left="851"/>
        <w:rPr>
          <w:b w:val="0"/>
          <w:bCs w:val="0"/>
          <w:iCs w:val="0"/>
          <w:color w:val="4F81BD"/>
          <w:lang w:val="en-US"/>
        </w:rPr>
      </w:pPr>
      <w:bookmarkStart w:id="247" w:name="_Toc12611507"/>
      <w:bookmarkStart w:id="248" w:name="_Toc64647333"/>
      <w:bookmarkStart w:id="249" w:name="_Toc141436992"/>
      <w:r w:rsidRPr="00313393">
        <w:rPr>
          <w:b w:val="0"/>
          <w:bCs w:val="0"/>
          <w:iCs w:val="0"/>
          <w:color w:val="4F81BD"/>
          <w:lang w:val="en-US"/>
        </w:rPr>
        <w:t>Project Level Grievance Mechanism</w:t>
      </w:r>
      <w:bookmarkEnd w:id="247"/>
      <w:bookmarkEnd w:id="248"/>
      <w:bookmarkEnd w:id="249"/>
      <w:r w:rsidRPr="00313393">
        <w:rPr>
          <w:b w:val="0"/>
          <w:bCs w:val="0"/>
          <w:iCs w:val="0"/>
          <w:color w:val="4F81BD"/>
          <w:lang w:val="en-US"/>
        </w:rPr>
        <w:t xml:space="preserve">  </w:t>
      </w:r>
    </w:p>
    <w:p w14:paraId="3144B477" w14:textId="278B07E0" w:rsidP="00D10A07" w:rsidR="00D10A07" w:rsidRDefault="00D10A07" w:rsidRPr="00E132F6">
      <w:pPr>
        <w:spacing w:after="240" w:before="240" w:line="300" w:lineRule="auto"/>
        <w:jc w:val="both"/>
        <w:rPr>
          <w:rFonts w:ascii="Arial" w:cs="Arial" w:hAnsi="Arial"/>
          <w:noProof/>
          <w:sz w:val="22"/>
          <w:szCs w:val="22"/>
          <w:lang w:val="en-US"/>
        </w:rPr>
      </w:pPr>
      <w:r w:rsidRPr="44DE1CA4">
        <w:rPr>
          <w:rFonts w:ascii="Arial" w:cs="Arial" w:hAnsi="Arial"/>
          <w:noProof/>
          <w:sz w:val="22"/>
          <w:szCs w:val="22"/>
          <w:lang w:val="en-US"/>
        </w:rPr>
        <w:t xml:space="preserve">Per the World Bank’s ESS10 requirement, a proper grievance mechanism (GM) has been established for the Project and is now operational. For this mechanism to function in a proper and timely manner, a </w:t>
      </w:r>
      <w:r w:rsidR="47F97624" w:rsidRPr="44DE1CA4">
        <w:rPr>
          <w:rFonts w:ascii="Arial" w:cs="Arial" w:hAnsi="Arial"/>
          <w:noProof/>
          <w:sz w:val="22"/>
          <w:szCs w:val="22"/>
          <w:lang w:val="en-US"/>
        </w:rPr>
        <w:t>Community Liaison Officer (</w:t>
      </w:r>
      <w:r w:rsidR="00EF14EA" w:rsidRPr="44DE1CA4">
        <w:rPr>
          <w:rFonts w:ascii="Arial" w:cs="Arial" w:hAnsi="Arial"/>
          <w:noProof/>
          <w:sz w:val="22"/>
          <w:szCs w:val="22"/>
          <w:lang w:val="en-US"/>
        </w:rPr>
        <w:t>CLO</w:t>
      </w:r>
      <w:r w:rsidR="598CD9E1" w:rsidRPr="44DE1CA4">
        <w:rPr>
          <w:rFonts w:ascii="Arial" w:cs="Arial" w:hAnsi="Arial"/>
          <w:noProof/>
          <w:sz w:val="22"/>
          <w:szCs w:val="22"/>
          <w:lang w:val="en-US"/>
        </w:rPr>
        <w:t>)</w:t>
      </w:r>
      <w:r w:rsidRPr="44DE1CA4">
        <w:rPr>
          <w:rFonts w:ascii="Arial" w:cs="Arial" w:hAnsi="Arial"/>
          <w:noProof/>
          <w:sz w:val="22"/>
          <w:szCs w:val="22"/>
          <w:lang w:val="en-US"/>
        </w:rPr>
        <w:t xml:space="preserve">  who will oversee the entire process has been assigned as a part of the project team of the MoIT. The </w:t>
      </w:r>
      <w:r w:rsidR="00EF14EA" w:rsidRPr="44DE1CA4">
        <w:rPr>
          <w:rFonts w:ascii="Arial" w:cs="Arial" w:hAnsi="Arial"/>
          <w:noProof/>
          <w:sz w:val="22"/>
          <w:szCs w:val="22"/>
          <w:lang w:val="en-US"/>
        </w:rPr>
        <w:t xml:space="preserve">CLO </w:t>
      </w:r>
      <w:r w:rsidRPr="44DE1CA4">
        <w:rPr>
          <w:rFonts w:ascii="Arial" w:cs="Arial" w:hAnsi="Arial"/>
          <w:noProof/>
          <w:sz w:val="22"/>
          <w:szCs w:val="22"/>
          <w:lang w:val="en-US"/>
        </w:rPr>
        <w:t xml:space="preserve">will also be responsible for reporting the grievance redress process of the project for monitoring purposes. This person will also be responsible to coordinate the grievance mechanism to ensure its smooth functioning within the scope of the project. </w:t>
      </w:r>
    </w:p>
    <w:p w14:paraId="33CBF6D3" w14:textId="77777777" w:rsidP="00D10A07" w:rsidR="00D10A07" w:rsidRDefault="00D10A07" w:rsidRPr="00E132F6">
      <w:pPr>
        <w:spacing w:after="240" w:before="240" w:line="300" w:lineRule="auto"/>
        <w:jc w:val="both"/>
        <w:rPr>
          <w:rFonts w:ascii="Arial" w:cs="Arial" w:hAnsi="Arial"/>
          <w:noProof/>
          <w:sz w:val="22"/>
          <w:szCs w:val="22"/>
          <w:lang w:val="en-US"/>
        </w:rPr>
      </w:pPr>
      <w:r w:rsidRPr="00E132F6">
        <w:rPr>
          <w:rFonts w:ascii="Arial" w:cs="Arial" w:hAnsi="Arial"/>
          <w:noProof/>
          <w:sz w:val="22"/>
          <w:szCs w:val="22"/>
          <w:lang w:val="en-US"/>
        </w:rPr>
        <w:t>As per the GM procedure prepared for the MoIT’s project specific GM, complaints should be reviewed and close in 15 days. Regardless of general response and resolution timeframes, some complaints may require immediate attention, for example, an urgent safety issue or where it concerns the livelihood of locals.</w:t>
      </w:r>
    </w:p>
    <w:p w14:paraId="32C8BBF8" w14:textId="77777777" w:rsidP="00D10A07" w:rsidR="00D10A07" w:rsidRDefault="00D10A07" w:rsidRPr="00E132F6">
      <w:pPr>
        <w:spacing w:after="240" w:before="240" w:line="300" w:lineRule="auto"/>
        <w:jc w:val="both"/>
        <w:rPr>
          <w:rFonts w:ascii="Arial" w:cs="Arial" w:hAnsi="Arial"/>
          <w:noProof/>
          <w:sz w:val="22"/>
          <w:szCs w:val="22"/>
          <w:lang w:val="en-US"/>
        </w:rPr>
      </w:pPr>
      <w:r w:rsidRPr="00E132F6">
        <w:rPr>
          <w:rFonts w:ascii="Arial" w:cs="Arial" w:hAnsi="Arial"/>
          <w:noProof/>
          <w:sz w:val="22"/>
          <w:szCs w:val="22"/>
          <w:lang w:val="en-US"/>
        </w:rPr>
        <w:t>There are 10 steps that complete the grievance mechanism. This process has been detailed in the text below.</w:t>
      </w:r>
    </w:p>
    <w:p w14:paraId="59DFDF3A" w14:textId="1BB9F578" w:rsidP="00D10A07" w:rsidR="00D10A07" w:rsidRDefault="3C72C725" w:rsidRPr="00E132F6">
      <w:pPr>
        <w:spacing w:after="240" w:before="240" w:line="300" w:lineRule="auto"/>
        <w:jc w:val="both"/>
        <w:rPr>
          <w:rFonts w:ascii="Arial" w:cs="Arial" w:hAnsi="Arial"/>
          <w:noProof/>
          <w:sz w:val="22"/>
          <w:szCs w:val="22"/>
          <w:lang w:val="en-US"/>
        </w:rPr>
      </w:pPr>
      <w:r w:rsidRPr="03556D9E">
        <w:rPr>
          <w:rFonts w:ascii="Arial" w:cs="Arial" w:hAnsi="Arial"/>
          <w:b/>
          <w:bCs/>
          <w:noProof/>
          <w:sz w:val="22"/>
          <w:szCs w:val="22"/>
          <w:lang w:val="en-US"/>
        </w:rPr>
        <w:t>Step 1:</w:t>
      </w:r>
      <w:r w:rsidRPr="03556D9E">
        <w:rPr>
          <w:rFonts w:ascii="Arial" w:cs="Arial" w:hAnsi="Arial"/>
          <w:noProof/>
          <w:sz w:val="22"/>
          <w:szCs w:val="22"/>
          <w:lang w:val="en-US"/>
        </w:rPr>
        <w:t xml:space="preserve">  </w:t>
      </w:r>
      <w:r w:rsidRPr="03556D9E">
        <w:rPr>
          <w:rFonts w:ascii="Arial" w:cs="Arial" w:hAnsi="Arial"/>
          <w:b/>
          <w:bCs/>
          <w:noProof/>
          <w:sz w:val="22"/>
          <w:szCs w:val="22"/>
          <w:lang w:val="en-US"/>
        </w:rPr>
        <w:t>Identification of grievance</w:t>
      </w:r>
      <w:r w:rsidRPr="03556D9E">
        <w:rPr>
          <w:rFonts w:ascii="Arial" w:cs="Arial" w:hAnsi="Arial"/>
          <w:noProof/>
          <w:sz w:val="22"/>
          <w:szCs w:val="22"/>
          <w:lang w:val="en-US"/>
        </w:rPr>
        <w:t xml:space="preserve"> through personal communication with appropriately trained and advertised by PIU</w:t>
      </w:r>
      <w:r w:rsidR="00F97893">
        <w:rPr>
          <w:rFonts w:ascii="Arial" w:cs="Arial" w:hAnsi="Arial"/>
          <w:noProof/>
          <w:sz w:val="22"/>
          <w:szCs w:val="22"/>
          <w:lang w:val="en-US"/>
        </w:rPr>
        <w:t xml:space="preserve"> </w:t>
      </w:r>
      <w:r w:rsidR="006F6E72" w:rsidRPr="006F6E72">
        <w:rPr>
          <w:rFonts w:ascii="Arial" w:cs="Arial" w:hAnsi="Arial"/>
          <w:noProof/>
          <w:sz w:val="22"/>
          <w:szCs w:val="22"/>
          <w:lang w:val="en-US"/>
        </w:rPr>
        <w:t>after lodging</w:t>
      </w:r>
      <w:r w:rsidR="003A7B8B">
        <w:rPr>
          <w:rFonts w:ascii="Arial" w:cs="Arial" w:hAnsi="Arial"/>
          <w:noProof/>
          <w:sz w:val="22"/>
          <w:szCs w:val="22"/>
          <w:lang w:val="en-US"/>
        </w:rPr>
        <w:t>/submission</w:t>
      </w:r>
      <w:r w:rsidR="006F6E72" w:rsidRPr="006F6E72">
        <w:rPr>
          <w:rFonts w:ascii="Arial" w:cs="Arial" w:hAnsi="Arial"/>
          <w:noProof/>
          <w:sz w:val="22"/>
          <w:szCs w:val="22"/>
          <w:lang w:val="en-US"/>
        </w:rPr>
        <w:t xml:space="preserve"> of a complaint.</w:t>
      </w:r>
      <w:r w:rsidRPr="03556D9E">
        <w:rPr>
          <w:rFonts w:ascii="Arial" w:cs="Arial" w:hAnsi="Arial"/>
          <w:noProof/>
          <w:sz w:val="22"/>
          <w:szCs w:val="22"/>
          <w:lang w:val="en-US"/>
        </w:rPr>
        <w:t xml:space="preserve"> </w:t>
      </w:r>
    </w:p>
    <w:p w14:paraId="7C838E81" w14:textId="77777777" w:rsidP="00D10A07" w:rsidR="00D10A07" w:rsidRDefault="00D10A07" w:rsidRPr="00E132F6">
      <w:pPr>
        <w:spacing w:after="240" w:before="240" w:line="300" w:lineRule="auto"/>
        <w:jc w:val="both"/>
        <w:rPr>
          <w:rFonts w:ascii="Arial" w:cs="Arial" w:hAnsi="Arial"/>
          <w:sz w:val="22"/>
          <w:szCs w:val="22"/>
          <w:lang w:val="en-US"/>
        </w:rPr>
      </w:pPr>
      <w:r w:rsidRPr="00E132F6">
        <w:rPr>
          <w:rFonts w:ascii="Arial" w:cs="Arial" w:hAnsi="Arial"/>
          <w:b/>
          <w:bCs/>
          <w:noProof/>
          <w:sz w:val="22"/>
          <w:szCs w:val="22"/>
          <w:lang w:val="en-US"/>
        </w:rPr>
        <w:t xml:space="preserve">Step 2:  Grievance is recorded in the ‘Grievance Log’ </w:t>
      </w:r>
      <w:r w:rsidRPr="00E132F6">
        <w:rPr>
          <w:rFonts w:ascii="Arial" w:cs="Arial" w:hAnsi="Arial"/>
          <w:noProof/>
          <w:sz w:val="22"/>
          <w:szCs w:val="22"/>
          <w:lang w:val="en-US"/>
        </w:rPr>
        <w:t xml:space="preserve">(paper and electronic) within one day of identification. The grievance log will managed by the assigned Project Manager. </w:t>
      </w:r>
      <w:r w:rsidRPr="00E132F6">
        <w:rPr>
          <w:rFonts w:ascii="Arial" w:cs="Arial" w:hAnsi="Arial"/>
          <w:sz w:val="22"/>
          <w:szCs w:val="22"/>
          <w:lang w:val="en-US"/>
        </w:rPr>
        <w:t>The Grievance Log will also be used to track the status of a grievance, analyses the frequency of complaints arising, typical sources and causes of complaints, as well as to identify prevailing topics and any recurrent trends.</w:t>
      </w:r>
    </w:p>
    <w:p w14:paraId="649943E0" w14:textId="77777777" w:rsidR="009B1EB6" w:rsidRDefault="009B1EB6">
      <w:pPr>
        <w:spacing w:after="160" w:line="259" w:lineRule="auto"/>
        <w:rPr>
          <w:rFonts w:ascii="Arial" w:cs="Arial" w:eastAsia="Calibri" w:hAnsi="Arial"/>
          <w:b/>
          <w:bCs/>
          <w:color w:val="4F81BD"/>
          <w:sz w:val="20"/>
          <w:szCs w:val="20"/>
          <w:lang w:eastAsia="en-US" w:val="en-US"/>
        </w:rPr>
      </w:pPr>
      <w:r>
        <w:rPr>
          <w:color w:val="4F81BD"/>
          <w:lang w:val="en-US"/>
        </w:rPr>
        <w:br w:type="page"/>
      </w:r>
    </w:p>
    <w:p w14:paraId="5DFEF448" w14:textId="188C9769" w:rsidP="00D10A07" w:rsidR="00D10A07" w:rsidRDefault="00D10A07" w:rsidRPr="00E132F6">
      <w:pPr>
        <w:pStyle w:val="Caption"/>
        <w:spacing w:after="0"/>
        <w:jc w:val="center"/>
        <w:rPr>
          <w:color w:val="4F81BD"/>
          <w:lang w:val="en-US"/>
        </w:rPr>
      </w:pPr>
      <w:r w:rsidRPr="00E132F6">
        <w:rPr>
          <w:color w:val="4F81BD"/>
          <w:lang w:val="en-US"/>
        </w:rPr>
        <w:lastRenderedPageBreak/>
        <w:t xml:space="preserve">Table </w:t>
      </w:r>
      <w:r w:rsidRPr="00E132F6">
        <w:rPr>
          <w:color w:val="4F81BD"/>
          <w:lang w:val="en-US"/>
        </w:rPr>
        <w:fldChar w:fldCharType="begin"/>
      </w:r>
      <w:r w:rsidRPr="00E132F6">
        <w:rPr>
          <w:color w:val="4F81BD"/>
          <w:lang w:val="en-US"/>
        </w:rPr>
        <w:instrText xml:space="preserve"> STYLEREF 1 \s </w:instrText>
      </w:r>
      <w:r w:rsidRPr="00E132F6">
        <w:rPr>
          <w:color w:val="4F81BD"/>
          <w:lang w:val="en-US"/>
        </w:rPr>
        <w:fldChar w:fldCharType="separate"/>
      </w:r>
      <w:r w:rsidR="00575DE8">
        <w:rPr>
          <w:noProof/>
          <w:color w:val="4F81BD"/>
          <w:lang w:val="en-US"/>
        </w:rPr>
        <w:t>8</w:t>
      </w:r>
      <w:r w:rsidRPr="00E132F6">
        <w:rPr>
          <w:color w:val="4F81BD"/>
          <w:lang w:val="en-US"/>
        </w:rPr>
        <w:fldChar w:fldCharType="end"/>
      </w:r>
      <w:r w:rsidRPr="00E132F6">
        <w:rPr>
          <w:color w:val="4F81BD"/>
          <w:lang w:val="en-US"/>
        </w:rPr>
        <w:noBreakHyphen/>
      </w:r>
      <w:r w:rsidRPr="00E132F6">
        <w:rPr>
          <w:color w:val="4F81BD"/>
          <w:lang w:val="en-US"/>
        </w:rPr>
        <w:fldChar w:fldCharType="begin"/>
      </w:r>
      <w:r w:rsidRPr="00E132F6">
        <w:rPr>
          <w:color w:val="4F81BD"/>
          <w:lang w:val="en-US"/>
        </w:rPr>
        <w:instrText xml:space="preserve"> SEQ Tablo \* ARABIC \s 1 </w:instrText>
      </w:r>
      <w:r w:rsidRPr="00E132F6">
        <w:rPr>
          <w:color w:val="4F81BD"/>
          <w:lang w:val="en-US"/>
        </w:rPr>
        <w:fldChar w:fldCharType="separate"/>
      </w:r>
      <w:r w:rsidR="00575DE8">
        <w:rPr>
          <w:noProof/>
          <w:color w:val="4F81BD"/>
          <w:lang w:val="en-US"/>
        </w:rPr>
        <w:t>1</w:t>
      </w:r>
      <w:r w:rsidRPr="00E132F6">
        <w:rPr>
          <w:color w:val="4F81BD"/>
          <w:lang w:val="en-US"/>
        </w:rPr>
        <w:fldChar w:fldCharType="end"/>
      </w:r>
      <w:r w:rsidRPr="00E132F6">
        <w:rPr>
          <w:color w:val="4F81BD"/>
          <w:lang w:val="en-US"/>
        </w:rPr>
        <w:t>.</w:t>
      </w:r>
      <w:r w:rsidRPr="00E132F6">
        <w:rPr>
          <w:b w:val="0"/>
          <w:bCs w:val="0"/>
          <w:color w:val="4F81BD"/>
          <w:lang w:val="en-US"/>
        </w:rPr>
        <w:t xml:space="preserve"> </w:t>
      </w:r>
      <w:r w:rsidRPr="00E132F6">
        <w:rPr>
          <w:b w:val="0"/>
          <w:bCs w:val="0"/>
          <w:color w:themeColor="text1" w:val="000000"/>
          <w:lang w:val="en-US"/>
        </w:rPr>
        <w:t>List of Data to Be Included in the Grievance Log</w:t>
      </w:r>
    </w:p>
    <w:tbl>
      <w:tblPr>
        <w:tblStyle w:val="TableGrid2"/>
        <w:tblW w:type="pct" w:w="5000"/>
        <w:tblLook w:firstColumn="1" w:firstRow="1" w:lastColumn="0" w:lastRow="0" w:noHBand="0" w:noVBand="1" w:val="04A0"/>
      </w:tblPr>
      <w:tblGrid>
        <w:gridCol w:w="1290"/>
        <w:gridCol w:w="7770"/>
      </w:tblGrid>
      <w:tr w14:paraId="7E5952D9" w14:textId="77777777" w:rsidR="00D10A07" w:rsidRPr="00E132F6" w:rsidTr="000C7860">
        <w:trPr>
          <w:trHeight w:val="3567"/>
          <w:tblHeader/>
        </w:trPr>
        <w:tc>
          <w:tcPr>
            <w:tcW w:type="pct" w:w="712"/>
            <w:shd w:color="auto" w:fill="4F81BD" w:val="clear"/>
            <w:vAlign w:val="center"/>
          </w:tcPr>
          <w:p w14:paraId="18EE4D18" w14:textId="77777777" w:rsidP="000C7860" w:rsidR="00D10A07" w:rsidRDefault="00D10A07" w:rsidRPr="00E132F6">
            <w:pPr>
              <w:spacing w:after="144" w:afterLines="60" w:before="60"/>
              <w:rPr>
                <w:rFonts w:ascii="Arial" w:cs="Arial" w:hAnsi="Arial"/>
                <w:b/>
                <w:color w:themeColor="background1" w:val="FFFFFF"/>
                <w:sz w:val="18"/>
                <w:szCs w:val="18"/>
                <w:lang w:val="en-US"/>
              </w:rPr>
            </w:pPr>
            <w:r w:rsidRPr="00E132F6">
              <w:rPr>
                <w:rFonts w:ascii="Arial" w:cs="Arial" w:hAnsi="Arial"/>
                <w:b/>
                <w:bCs/>
                <w:color w:themeColor="background1" w:val="FFFFFF"/>
                <w:sz w:val="18"/>
                <w:szCs w:val="18"/>
                <w:lang w:val="en-US"/>
              </w:rPr>
              <w:t xml:space="preserve">Grievance Log Database </w:t>
            </w:r>
          </w:p>
        </w:tc>
        <w:tc>
          <w:tcPr>
            <w:tcW w:type="pct" w:w="4288"/>
            <w:shd w:color="auto" w:fill="FFFFFF" w:themeFill="background1" w:val="clear"/>
            <w:vAlign w:val="center"/>
          </w:tcPr>
          <w:p w14:paraId="09104A85" w14:textId="77777777" w:rsidP="000C7860" w:rsidR="00D10A07" w:rsidRDefault="00D10A07" w:rsidRPr="00E132F6">
            <w:pPr>
              <w:pStyle w:val="ListParagraph"/>
              <w:numPr>
                <w:ilvl w:val="0"/>
                <w:numId w:val="9"/>
              </w:numPr>
              <w:spacing w:before="120"/>
              <w:ind w:hanging="283" w:left="318"/>
              <w:jc w:val="both"/>
              <w:rPr>
                <w:rFonts w:ascii="Arial" w:cs="Arial" w:hAnsi="Arial"/>
                <w:sz w:val="18"/>
                <w:szCs w:val="18"/>
                <w:lang w:val="en-US"/>
              </w:rPr>
            </w:pPr>
            <w:r w:rsidRPr="00E132F6">
              <w:rPr>
                <w:rFonts w:ascii="Arial" w:cs="Arial" w:hAnsi="Arial"/>
                <w:sz w:val="18"/>
                <w:szCs w:val="18"/>
                <w:lang w:val="en-US"/>
              </w:rPr>
              <w:t>Grievance reference number,</w:t>
            </w:r>
          </w:p>
          <w:p w14:paraId="510777A7" w14:textId="77777777" w:rsidP="000C7860" w:rsidR="00D10A07" w:rsidRDefault="00D10A07" w:rsidRPr="00E132F6">
            <w:pPr>
              <w:pStyle w:val="ListParagraph"/>
              <w:numPr>
                <w:ilvl w:val="0"/>
                <w:numId w:val="9"/>
              </w:numPr>
              <w:spacing w:before="240"/>
              <w:ind w:hanging="283" w:left="318"/>
              <w:jc w:val="both"/>
              <w:rPr>
                <w:rFonts w:ascii="Arial" w:cs="Arial" w:hAnsi="Arial"/>
                <w:sz w:val="18"/>
                <w:szCs w:val="18"/>
                <w:lang w:val="en-US"/>
              </w:rPr>
            </w:pPr>
            <w:r w:rsidRPr="00E132F6">
              <w:rPr>
                <w:rFonts w:ascii="Arial" w:cs="Arial" w:hAnsi="Arial"/>
                <w:sz w:val="18"/>
                <w:szCs w:val="18"/>
                <w:lang w:val="en-US"/>
              </w:rPr>
              <w:t xml:space="preserve">Date of the grievance, </w:t>
            </w:r>
          </w:p>
          <w:p w14:paraId="2686295F" w14:textId="77777777" w:rsidP="000C7860" w:rsidR="00D10A07" w:rsidRDefault="00D10A07" w:rsidRPr="00E132F6">
            <w:pPr>
              <w:pStyle w:val="ListParagraph"/>
              <w:numPr>
                <w:ilvl w:val="0"/>
                <w:numId w:val="9"/>
              </w:numPr>
              <w:spacing w:before="240"/>
              <w:ind w:hanging="283" w:left="318"/>
              <w:jc w:val="both"/>
              <w:rPr>
                <w:rFonts w:ascii="Arial" w:cs="Arial" w:hAnsi="Arial"/>
                <w:sz w:val="18"/>
                <w:szCs w:val="18"/>
                <w:lang w:val="en-US"/>
              </w:rPr>
            </w:pPr>
            <w:r w:rsidRPr="00E132F6">
              <w:rPr>
                <w:rFonts w:ascii="Arial" w:cs="Arial" w:hAnsi="Arial"/>
                <w:sz w:val="18"/>
                <w:szCs w:val="18"/>
                <w:lang w:val="en-US"/>
              </w:rPr>
              <w:t>A location where the grievance was received and in what form (for grievance boxes),</w:t>
            </w:r>
          </w:p>
          <w:p w14:paraId="03EDE3FA" w14:textId="77777777" w:rsidP="000C7860" w:rsidR="00D10A07" w:rsidRDefault="00D10A07" w:rsidRPr="00E132F6">
            <w:pPr>
              <w:pStyle w:val="ListParagraph"/>
              <w:numPr>
                <w:ilvl w:val="0"/>
                <w:numId w:val="9"/>
              </w:numPr>
              <w:spacing w:before="240"/>
              <w:ind w:hanging="283" w:left="318"/>
              <w:jc w:val="both"/>
              <w:rPr>
                <w:rFonts w:ascii="Arial" w:cs="Arial" w:hAnsi="Arial"/>
                <w:sz w:val="18"/>
                <w:szCs w:val="18"/>
                <w:lang w:val="en-US"/>
              </w:rPr>
            </w:pPr>
            <w:r w:rsidRPr="00E132F6">
              <w:rPr>
                <w:rFonts w:ascii="Arial" w:cs="Arial" w:hAnsi="Arial"/>
                <w:sz w:val="18"/>
                <w:szCs w:val="18"/>
                <w:lang w:val="en-US"/>
              </w:rPr>
              <w:t>Complainant’s contact details (in case of non-anonymous grievances)</w:t>
            </w:r>
          </w:p>
          <w:p w14:paraId="584FA5B7" w14:textId="77777777" w:rsidP="000C7860" w:rsidR="00D10A07" w:rsidRDefault="00D10A07" w:rsidRPr="00E132F6">
            <w:pPr>
              <w:pStyle w:val="ListParagraph"/>
              <w:numPr>
                <w:ilvl w:val="0"/>
                <w:numId w:val="9"/>
              </w:numPr>
              <w:spacing w:before="240"/>
              <w:ind w:hanging="283" w:left="318"/>
              <w:jc w:val="both"/>
              <w:rPr>
                <w:rFonts w:ascii="Arial" w:cs="Arial" w:hAnsi="Arial"/>
                <w:sz w:val="18"/>
                <w:szCs w:val="18"/>
                <w:lang w:val="en-US"/>
              </w:rPr>
            </w:pPr>
            <w:r w:rsidRPr="00E132F6">
              <w:rPr>
                <w:rFonts w:ascii="Arial" w:cs="Arial" w:hAnsi="Arial"/>
                <w:sz w:val="18"/>
                <w:szCs w:val="18"/>
                <w:lang w:val="en-US"/>
              </w:rPr>
              <w:t>Content of the grievance,</w:t>
            </w:r>
          </w:p>
          <w:p w14:paraId="02954AA8" w14:textId="77777777" w:rsidP="000C7860" w:rsidR="00D10A07" w:rsidRDefault="00D10A07" w:rsidRPr="00E132F6">
            <w:pPr>
              <w:pStyle w:val="ListParagraph"/>
              <w:numPr>
                <w:ilvl w:val="0"/>
                <w:numId w:val="9"/>
              </w:numPr>
              <w:spacing w:before="240"/>
              <w:ind w:hanging="283" w:left="318"/>
              <w:jc w:val="both"/>
              <w:rPr>
                <w:rFonts w:ascii="Arial" w:cs="Arial" w:hAnsi="Arial"/>
                <w:sz w:val="18"/>
                <w:szCs w:val="18"/>
                <w:lang w:val="en-US"/>
              </w:rPr>
            </w:pPr>
            <w:r w:rsidRPr="00E132F6">
              <w:rPr>
                <w:rFonts w:ascii="Arial" w:cs="Arial" w:hAnsi="Arial"/>
                <w:sz w:val="18"/>
                <w:szCs w:val="18"/>
                <w:lang w:val="en-US"/>
              </w:rPr>
              <w:t>Parties responsible for addressing the issue,</w:t>
            </w:r>
          </w:p>
          <w:p w14:paraId="345DB519" w14:textId="77777777" w:rsidP="000C7860" w:rsidR="00D10A07" w:rsidRDefault="00D10A07" w:rsidRPr="00E132F6">
            <w:pPr>
              <w:pStyle w:val="ListParagraph"/>
              <w:numPr>
                <w:ilvl w:val="0"/>
                <w:numId w:val="9"/>
              </w:numPr>
              <w:spacing w:before="240"/>
              <w:ind w:hanging="283" w:left="318"/>
              <w:jc w:val="both"/>
              <w:rPr>
                <w:rFonts w:ascii="Arial" w:cs="Arial" w:hAnsi="Arial"/>
                <w:sz w:val="18"/>
                <w:szCs w:val="18"/>
                <w:lang w:val="en-US"/>
              </w:rPr>
            </w:pPr>
            <w:r w:rsidRPr="00E132F6">
              <w:rPr>
                <w:rFonts w:ascii="Arial" w:cs="Arial" w:hAnsi="Arial"/>
                <w:sz w:val="18"/>
                <w:szCs w:val="18"/>
                <w:lang w:val="en-US"/>
              </w:rPr>
              <w:t>Dates when the investigation of the grievances initiated and completed,</w:t>
            </w:r>
          </w:p>
          <w:p w14:paraId="09F93E0E" w14:textId="77777777" w:rsidP="000C7860" w:rsidR="00D10A07" w:rsidRDefault="00D10A07" w:rsidRPr="00E132F6">
            <w:pPr>
              <w:pStyle w:val="ListParagraph"/>
              <w:numPr>
                <w:ilvl w:val="0"/>
                <w:numId w:val="9"/>
              </w:numPr>
              <w:spacing w:before="240"/>
              <w:ind w:hanging="283" w:left="318"/>
              <w:jc w:val="both"/>
              <w:rPr>
                <w:rFonts w:ascii="Arial" w:cs="Arial" w:hAnsi="Arial"/>
                <w:sz w:val="18"/>
                <w:szCs w:val="18"/>
                <w:lang w:val="en-US"/>
              </w:rPr>
            </w:pPr>
            <w:r w:rsidRPr="00E132F6">
              <w:rPr>
                <w:rFonts w:ascii="Arial" w:cs="Arial" w:hAnsi="Arial"/>
                <w:sz w:val="18"/>
                <w:szCs w:val="18"/>
                <w:lang w:val="en-US"/>
              </w:rPr>
              <w:t>Results of the investigation,</w:t>
            </w:r>
          </w:p>
          <w:p w14:paraId="39CE4B85" w14:textId="77777777" w:rsidP="000C7860" w:rsidR="00D10A07" w:rsidRDefault="00D10A07" w:rsidRPr="00E132F6">
            <w:pPr>
              <w:pStyle w:val="ListParagraph"/>
              <w:numPr>
                <w:ilvl w:val="0"/>
                <w:numId w:val="9"/>
              </w:numPr>
              <w:spacing w:before="240"/>
              <w:ind w:hanging="283" w:left="318"/>
              <w:jc w:val="both"/>
              <w:rPr>
                <w:rFonts w:ascii="Arial" w:cs="Arial" w:hAnsi="Arial"/>
                <w:sz w:val="18"/>
                <w:szCs w:val="18"/>
                <w:lang w:val="en-US"/>
              </w:rPr>
            </w:pPr>
            <w:r w:rsidRPr="00E132F6">
              <w:rPr>
                <w:rFonts w:ascii="Arial" w:cs="Arial" w:hAnsi="Arial"/>
                <w:sz w:val="18"/>
                <w:szCs w:val="18"/>
                <w:lang w:val="en-US"/>
              </w:rPr>
              <w:t>Information on the proposed corrective actions to be delivered to the complainant (in case of non-anonymous) and the date of the delivery,</w:t>
            </w:r>
          </w:p>
          <w:p w14:paraId="3A33FC24" w14:textId="77777777" w:rsidP="000C7860" w:rsidR="00D10A07" w:rsidRDefault="00D10A07" w:rsidRPr="00E132F6">
            <w:pPr>
              <w:pStyle w:val="ListParagraph"/>
              <w:numPr>
                <w:ilvl w:val="0"/>
                <w:numId w:val="9"/>
              </w:numPr>
              <w:spacing w:before="240"/>
              <w:ind w:hanging="283" w:left="318"/>
              <w:jc w:val="both"/>
              <w:rPr>
                <w:rFonts w:ascii="Arial" w:cs="Arial" w:hAnsi="Arial"/>
                <w:sz w:val="18"/>
                <w:szCs w:val="18"/>
                <w:lang w:val="en-US"/>
              </w:rPr>
            </w:pPr>
            <w:r w:rsidRPr="00E132F6">
              <w:rPr>
                <w:rFonts w:ascii="Arial" w:cs="Arial" w:hAnsi="Arial"/>
                <w:sz w:val="18"/>
                <w:szCs w:val="18"/>
                <w:lang w:val="en-US"/>
              </w:rPr>
              <w:t>Deadlines for required actions by the personnel,</w:t>
            </w:r>
          </w:p>
          <w:p w14:paraId="775CCE36" w14:textId="77777777" w:rsidP="000C7860" w:rsidR="00D10A07" w:rsidRDefault="00D10A07" w:rsidRPr="00E132F6">
            <w:pPr>
              <w:pStyle w:val="ListParagraph"/>
              <w:numPr>
                <w:ilvl w:val="0"/>
                <w:numId w:val="9"/>
              </w:numPr>
              <w:spacing w:before="240"/>
              <w:ind w:hanging="283" w:left="318"/>
              <w:jc w:val="both"/>
              <w:rPr>
                <w:rFonts w:ascii="Arial" w:cs="Arial" w:hAnsi="Arial"/>
                <w:sz w:val="18"/>
                <w:szCs w:val="18"/>
                <w:lang w:val="en-US"/>
              </w:rPr>
            </w:pPr>
            <w:r w:rsidRPr="00E132F6">
              <w:rPr>
                <w:rFonts w:ascii="Arial" w:cs="Arial" w:hAnsi="Arial"/>
                <w:sz w:val="18"/>
                <w:szCs w:val="18"/>
                <w:lang w:val="en-US"/>
              </w:rPr>
              <w:t>Indication on whether the corrective action was satisfactory or a reason for non-resolution of the grievance,</w:t>
            </w:r>
          </w:p>
          <w:p w14:paraId="3E5FE55A" w14:textId="77777777" w:rsidP="000C7860" w:rsidR="00D10A07" w:rsidRDefault="00D10A07" w:rsidRPr="00E132F6">
            <w:pPr>
              <w:pStyle w:val="ListParagraph"/>
              <w:numPr>
                <w:ilvl w:val="0"/>
                <w:numId w:val="9"/>
              </w:numPr>
              <w:spacing w:before="240"/>
              <w:ind w:hanging="283" w:left="318"/>
              <w:jc w:val="both"/>
              <w:rPr>
                <w:rFonts w:ascii="Arial" w:cs="Arial" w:hAnsi="Arial"/>
                <w:sz w:val="18"/>
                <w:szCs w:val="18"/>
                <w:lang w:val="en-US"/>
              </w:rPr>
            </w:pPr>
            <w:r w:rsidRPr="00E132F6">
              <w:rPr>
                <w:rFonts w:ascii="Arial" w:cs="Arial" w:hAnsi="Arial"/>
                <w:sz w:val="18"/>
                <w:szCs w:val="18"/>
                <w:lang w:val="en-US"/>
              </w:rPr>
              <w:t>The of the close-out, and;</w:t>
            </w:r>
          </w:p>
          <w:p w14:paraId="7FEE91B9" w14:textId="77777777" w:rsidP="000C7860" w:rsidR="00D10A07" w:rsidRDefault="00D10A07" w:rsidRPr="00E132F6">
            <w:pPr>
              <w:pStyle w:val="ListParagraph"/>
              <w:numPr>
                <w:ilvl w:val="0"/>
                <w:numId w:val="9"/>
              </w:numPr>
              <w:spacing w:after="120" w:before="240"/>
              <w:ind w:hanging="283" w:left="318"/>
              <w:jc w:val="both"/>
              <w:rPr>
                <w:rFonts w:ascii="Arial" w:cs="Arial" w:hAnsi="Arial"/>
                <w:sz w:val="18"/>
                <w:szCs w:val="18"/>
                <w:lang w:val="en-US"/>
              </w:rPr>
            </w:pPr>
            <w:r w:rsidRPr="00E132F6">
              <w:rPr>
                <w:rFonts w:ascii="Arial" w:cs="Arial" w:hAnsi="Arial"/>
                <w:sz w:val="18"/>
                <w:szCs w:val="18"/>
                <w:lang w:val="en-US"/>
              </w:rPr>
              <w:t>Any outstanding actions for non-closed grievance cases.</w:t>
            </w:r>
          </w:p>
        </w:tc>
      </w:tr>
    </w:tbl>
    <w:p w14:paraId="43CC5DB8" w14:textId="77777777" w:rsidP="00D10A07" w:rsidR="00D10A07" w:rsidRDefault="00D10A07" w:rsidRPr="00E132F6">
      <w:pPr>
        <w:spacing w:after="240" w:before="240" w:line="300" w:lineRule="auto"/>
        <w:jc w:val="both"/>
        <w:rPr>
          <w:rFonts w:ascii="Arial" w:cs="Arial" w:hAnsi="Arial"/>
          <w:noProof/>
          <w:sz w:val="22"/>
          <w:szCs w:val="22"/>
          <w:lang w:val="en-US"/>
        </w:rPr>
      </w:pPr>
      <w:r w:rsidRPr="00E132F6">
        <w:rPr>
          <w:rFonts w:ascii="Arial" w:cs="Arial" w:hAnsi="Arial"/>
          <w:noProof/>
          <w:sz w:val="22"/>
          <w:szCs w:val="22"/>
          <w:lang w:val="en-US"/>
        </w:rPr>
        <w:t>The significance of the grievance recorded in the Grievance Log will then be assessed within five to seven days.</w:t>
      </w:r>
    </w:p>
    <w:p w14:paraId="123444AC" w14:textId="77777777" w:rsidP="00D10A07" w:rsidR="00D10A07" w:rsidRDefault="00D10A07" w:rsidRPr="00E132F6">
      <w:pPr>
        <w:spacing w:after="240" w:before="240" w:line="300" w:lineRule="auto"/>
        <w:jc w:val="both"/>
        <w:rPr>
          <w:rFonts w:ascii="Arial" w:cs="Arial" w:hAnsi="Arial"/>
          <w:noProof/>
          <w:sz w:val="22"/>
          <w:szCs w:val="22"/>
          <w:lang w:val="en-US"/>
        </w:rPr>
      </w:pPr>
      <w:r w:rsidRPr="00E132F6">
        <w:rPr>
          <w:rFonts w:ascii="Arial" w:cs="Arial" w:hAnsi="Arial"/>
          <w:noProof/>
          <w:sz w:val="22"/>
          <w:szCs w:val="22"/>
          <w:lang w:val="en-US"/>
        </w:rPr>
        <w:t>Significance Criteria is outlined in the list below.</w:t>
      </w:r>
    </w:p>
    <w:p w14:paraId="7A3B3261" w14:textId="77777777" w:rsidP="00D10A07" w:rsidR="00D10A07" w:rsidRDefault="00D10A07" w:rsidRPr="00E132F6">
      <w:pPr>
        <w:spacing w:after="240" w:before="240" w:line="300" w:lineRule="auto"/>
        <w:ind w:hanging="357" w:left="935"/>
        <w:jc w:val="both"/>
        <w:rPr>
          <w:rFonts w:ascii="Arial" w:cs="Arial" w:hAnsi="Arial"/>
          <w:noProof/>
          <w:sz w:val="22"/>
          <w:szCs w:val="22"/>
          <w:lang w:eastAsia="en-US" w:val="en-US"/>
        </w:rPr>
      </w:pPr>
      <w:r w:rsidRPr="00E132F6">
        <w:rPr>
          <w:rFonts w:ascii="Arial" w:cs="Arial" w:hAnsi="Arial"/>
          <w:noProof/>
          <w:sz w:val="22"/>
          <w:szCs w:val="22"/>
          <w:lang w:eastAsia="en-US" w:val="en-US"/>
        </w:rPr>
        <w:t>Level 1 Complaint: A complaint that is isolated or ‘one-off’ (within a given reporting period - one year) and essentially local in nature.</w:t>
      </w:r>
    </w:p>
    <w:p w14:paraId="4C08A069" w14:textId="77777777" w:rsidP="00D10A07" w:rsidR="00D10A07" w:rsidRDefault="00D10A07" w:rsidRPr="00E132F6">
      <w:pPr>
        <w:spacing w:after="240" w:before="240" w:line="300" w:lineRule="auto"/>
        <w:ind w:left="938"/>
        <w:jc w:val="both"/>
        <w:rPr>
          <w:rFonts w:ascii="Arial" w:cs="Arial" w:hAnsi="Arial"/>
          <w:i/>
          <w:iCs/>
          <w:noProof/>
          <w:sz w:val="22"/>
          <w:szCs w:val="22"/>
          <w:lang w:eastAsia="en-US" w:val="en-US"/>
        </w:rPr>
      </w:pPr>
      <w:r w:rsidRPr="00E132F6">
        <w:rPr>
          <w:rFonts w:ascii="Arial" w:cs="Arial" w:hAnsi="Arial"/>
          <w:i/>
          <w:iCs/>
          <w:noProof/>
          <w:sz w:val="22"/>
          <w:szCs w:val="22"/>
          <w:lang w:eastAsia="en-US" w:val="en-US"/>
        </w:rPr>
        <w:t>Note: Some one-off complaints may be significant enough to be assessed as a Level 3 complaint e.g., when a national or international law is broken (see Level 3).</w:t>
      </w:r>
    </w:p>
    <w:p w14:paraId="01FEA8A7" w14:textId="77777777" w:rsidP="00D10A07" w:rsidR="00D10A07" w:rsidRDefault="00D10A07" w:rsidRPr="00E132F6">
      <w:pPr>
        <w:spacing w:after="240" w:before="240" w:line="300" w:lineRule="auto"/>
        <w:ind w:hanging="357" w:left="935"/>
        <w:jc w:val="both"/>
        <w:rPr>
          <w:rFonts w:ascii="Arial" w:cs="Arial" w:hAnsi="Arial"/>
          <w:noProof/>
          <w:sz w:val="22"/>
          <w:szCs w:val="22"/>
          <w:lang w:eastAsia="en-US" w:val="en-US"/>
        </w:rPr>
      </w:pPr>
      <w:r w:rsidRPr="00E132F6">
        <w:rPr>
          <w:rFonts w:ascii="Arial" w:cs="Arial" w:hAnsi="Arial"/>
          <w:noProof/>
          <w:sz w:val="22"/>
          <w:szCs w:val="22"/>
          <w:lang w:eastAsia="en-US" w:val="en-US"/>
        </w:rPr>
        <w:t>Level 2 Complaint: A complaint that is widespread and repeated (e.g., noise from the facilities, dust, etc. ).</w:t>
      </w:r>
    </w:p>
    <w:p w14:paraId="2198AD3E" w14:textId="77777777" w:rsidP="00D10A07" w:rsidR="00D10A07" w:rsidRDefault="00D10A07" w:rsidRPr="00E132F6">
      <w:pPr>
        <w:spacing w:after="240" w:before="240" w:line="300" w:lineRule="auto"/>
        <w:ind w:hanging="357" w:left="935"/>
        <w:jc w:val="both"/>
        <w:rPr>
          <w:rFonts w:ascii="Arial" w:cs="Arial" w:hAnsi="Arial"/>
          <w:noProof/>
          <w:sz w:val="22"/>
          <w:szCs w:val="22"/>
          <w:lang w:eastAsia="en-US" w:val="en-US"/>
        </w:rPr>
      </w:pPr>
      <w:r w:rsidRPr="00E132F6">
        <w:rPr>
          <w:rFonts w:ascii="Arial" w:cs="Arial" w:hAnsi="Arial"/>
          <w:noProof/>
          <w:sz w:val="22"/>
          <w:szCs w:val="22"/>
          <w:lang w:eastAsia="en-US" w:val="en-US"/>
        </w:rPr>
        <w:t>Level 3 Complaint: A one-off complaint, or one which is widespread and/or repeated that, in addition, has resulted in a serious breach of the Project’s policies or National law and/or has led to negative national/international media attention, or is judged to have the potential to generate negative comment from the media or other key stakeholders (e.g., inadequate waste management).</w:t>
      </w:r>
    </w:p>
    <w:p w14:paraId="793ADB32" w14:textId="77777777" w:rsidP="00D10A07" w:rsidR="00D10A07" w:rsidRDefault="00D10A07" w:rsidRPr="00E132F6">
      <w:pPr>
        <w:spacing w:after="240" w:before="240" w:line="300" w:lineRule="auto"/>
        <w:jc w:val="both"/>
        <w:rPr>
          <w:rFonts w:ascii="Arial" w:cs="Arial" w:hAnsi="Arial"/>
          <w:noProof/>
          <w:sz w:val="22"/>
          <w:szCs w:val="22"/>
          <w:lang w:val="en-US"/>
        </w:rPr>
      </w:pPr>
      <w:r w:rsidRPr="00E132F6">
        <w:rPr>
          <w:rFonts w:ascii="Arial" w:cs="Arial" w:hAnsi="Arial"/>
          <w:noProof/>
          <w:sz w:val="22"/>
          <w:szCs w:val="22"/>
          <w:lang w:val="en-US"/>
        </w:rPr>
        <w:t xml:space="preserve">In the case the complaint is assessed to be out of the scope of the Grievance Mechanism, a grievant should be notified through the desired communication method and an alternative mode of solutions should be suggested. </w:t>
      </w:r>
    </w:p>
    <w:p w14:paraId="61F7FC6E" w14:textId="77777777" w:rsidP="00D10A07" w:rsidR="00D10A07" w:rsidRDefault="00D10A07" w:rsidRPr="00E132F6">
      <w:pPr>
        <w:spacing w:after="240" w:before="240" w:line="300" w:lineRule="auto"/>
        <w:jc w:val="both"/>
        <w:rPr>
          <w:rFonts w:ascii="Arial" w:cs="Arial" w:hAnsi="Arial"/>
          <w:sz w:val="22"/>
          <w:szCs w:val="22"/>
          <w:lang w:val="en-US"/>
        </w:rPr>
      </w:pPr>
      <w:r w:rsidRPr="00E132F6">
        <w:rPr>
          <w:rFonts w:ascii="Arial" w:cs="Arial" w:hAnsi="Arial"/>
          <w:sz w:val="22"/>
          <w:szCs w:val="22"/>
          <w:lang w:val="en-US"/>
        </w:rPr>
        <w:t xml:space="preserve">All complaints will be recorded in the respective Grievance Log with the following information: </w:t>
      </w:r>
    </w:p>
    <w:p w14:paraId="019BFE21" w14:textId="77777777" w:rsidP="00D10A07" w:rsidR="00D10A07" w:rsidRDefault="00D10A07" w:rsidRPr="00E132F6">
      <w:pPr>
        <w:spacing w:after="240" w:before="240" w:line="300" w:lineRule="auto"/>
        <w:jc w:val="both"/>
        <w:rPr>
          <w:rFonts w:ascii="Arial" w:cs="Arial" w:hAnsi="Arial"/>
          <w:noProof/>
          <w:sz w:val="22"/>
          <w:szCs w:val="22"/>
          <w:lang w:val="en-US"/>
        </w:rPr>
      </w:pPr>
      <w:r w:rsidRPr="00E132F6">
        <w:rPr>
          <w:rFonts w:ascii="Arial" w:cs="Arial" w:hAnsi="Arial"/>
          <w:b/>
          <w:bCs/>
          <w:noProof/>
          <w:sz w:val="22"/>
          <w:szCs w:val="22"/>
          <w:lang w:val="en-US"/>
        </w:rPr>
        <w:t>Step 3:  Grievance is acknowledged</w:t>
      </w:r>
      <w:r w:rsidRPr="00E132F6">
        <w:rPr>
          <w:rFonts w:ascii="Arial" w:cs="Arial" w:hAnsi="Arial"/>
          <w:noProof/>
          <w:sz w:val="22"/>
          <w:szCs w:val="22"/>
          <w:lang w:val="en-US"/>
        </w:rPr>
        <w:t xml:space="preserve"> through a personal meeting, phone call, grievance boxes or letter as appropriate, within a target of 15 working days after submission (except the complaints that require immediate attention). If the grievance is not well understood or if additional information is required, clarification will be sought from the complainant during this step.</w:t>
      </w:r>
    </w:p>
    <w:p w14:paraId="5870D642" w14:textId="764AC008" w:rsidP="00D10A07" w:rsidR="00D10A07" w:rsidRDefault="00D10A07" w:rsidRPr="00E132F6">
      <w:pPr>
        <w:spacing w:after="240" w:before="240" w:line="300" w:lineRule="auto"/>
        <w:jc w:val="both"/>
        <w:rPr>
          <w:rFonts w:ascii="Arial" w:cs="Arial" w:hAnsi="Arial"/>
          <w:noProof/>
          <w:sz w:val="22"/>
          <w:szCs w:val="22"/>
          <w:lang w:val="en-US"/>
        </w:rPr>
      </w:pPr>
      <w:r w:rsidRPr="00E132F6">
        <w:rPr>
          <w:rFonts w:ascii="Arial" w:cs="Arial" w:hAnsi="Arial"/>
          <w:b/>
          <w:bCs/>
          <w:noProof/>
          <w:sz w:val="22"/>
          <w:szCs w:val="22"/>
          <w:lang w:val="en-US"/>
        </w:rPr>
        <w:lastRenderedPageBreak/>
        <w:t xml:space="preserve">Step 4:  The Project Manager is notified of Level 1, 2 or 3 grievances </w:t>
      </w:r>
      <w:r w:rsidR="000F760E">
        <w:rPr>
          <w:rFonts w:ascii="Arial" w:cs="Arial" w:hAnsi="Arial"/>
          <w:b/>
          <w:bCs/>
          <w:noProof/>
          <w:sz w:val="22"/>
          <w:szCs w:val="22"/>
          <w:lang w:val="en-US"/>
        </w:rPr>
        <w:t>TUIOSB</w:t>
      </w:r>
      <w:r w:rsidRPr="00E132F6">
        <w:rPr>
          <w:rFonts w:ascii="Arial" w:cs="Arial" w:hAnsi="Arial"/>
          <w:b/>
          <w:bCs/>
          <w:noProof/>
          <w:sz w:val="22"/>
          <w:szCs w:val="22"/>
          <w:lang w:val="en-US"/>
        </w:rPr>
        <w:t xml:space="preserve"> is notified of all Level 3 grievances.</w:t>
      </w:r>
      <w:r w:rsidRPr="00E132F6">
        <w:rPr>
          <w:rFonts w:ascii="Arial" w:cs="Arial" w:hAnsi="Arial"/>
          <w:noProof/>
          <w:sz w:val="22"/>
          <w:szCs w:val="22"/>
          <w:lang w:val="en-US"/>
        </w:rPr>
        <w:t xml:space="preserve">  The senior management of </w:t>
      </w:r>
      <w:r w:rsidR="000F760E">
        <w:rPr>
          <w:rFonts w:ascii="Arial" w:cs="Arial" w:hAnsi="Arial"/>
          <w:noProof/>
          <w:sz w:val="22"/>
          <w:szCs w:val="22"/>
          <w:lang w:val="en-US"/>
        </w:rPr>
        <w:t>TUIOSB</w:t>
      </w:r>
      <w:r w:rsidRPr="00E132F6">
        <w:rPr>
          <w:rFonts w:ascii="Arial" w:cs="Arial" w:hAnsi="Arial"/>
          <w:noProof/>
          <w:sz w:val="22"/>
          <w:szCs w:val="22"/>
          <w:lang w:val="en-US"/>
        </w:rPr>
        <w:t xml:space="preserve">, as appropriate, supports the Project Manager in deciding who should deal with the grievance, and determines whether additional support for the response is necessary. </w:t>
      </w:r>
    </w:p>
    <w:p w14:paraId="7BD88A80" w14:textId="77777777" w:rsidP="00D10A07" w:rsidR="00D10A07" w:rsidRDefault="00D10A07" w:rsidRPr="00E132F6">
      <w:pPr>
        <w:spacing w:after="240" w:before="240" w:line="300" w:lineRule="auto"/>
        <w:jc w:val="both"/>
        <w:rPr>
          <w:rFonts w:ascii="Arial" w:cs="Arial" w:hAnsi="Arial"/>
          <w:noProof/>
          <w:sz w:val="22"/>
          <w:szCs w:val="22"/>
          <w:lang w:val="en-US"/>
        </w:rPr>
      </w:pPr>
      <w:r w:rsidRPr="00E132F6">
        <w:rPr>
          <w:rFonts w:ascii="Arial" w:cs="Arial" w:hAnsi="Arial"/>
          <w:b/>
          <w:bCs/>
          <w:noProof/>
          <w:sz w:val="22"/>
          <w:szCs w:val="22"/>
          <w:lang w:val="en-US"/>
        </w:rPr>
        <w:t>Step 5:  The Project Manager delegates the grievance</w:t>
      </w:r>
      <w:r w:rsidRPr="00E132F6">
        <w:rPr>
          <w:rFonts w:ascii="Arial" w:cs="Arial" w:hAnsi="Arial"/>
          <w:noProof/>
          <w:sz w:val="22"/>
          <w:szCs w:val="22"/>
          <w:lang w:val="en-US"/>
        </w:rPr>
        <w:t xml:space="preserve"> within five to seven days via e-mail to relevant department(s)/personnel to ensure an effective response is developed (e.g., human resource, relevant administrative departments etc.)</w:t>
      </w:r>
    </w:p>
    <w:p w14:paraId="3D4644B7" w14:textId="77777777" w:rsidP="00D10A07" w:rsidR="00D10A07" w:rsidRDefault="00D10A07" w:rsidRPr="00E132F6">
      <w:pPr>
        <w:spacing w:after="240" w:before="240" w:line="300" w:lineRule="auto"/>
        <w:jc w:val="both"/>
        <w:rPr>
          <w:rFonts w:ascii="Arial" w:cs="Arial" w:hAnsi="Arial"/>
          <w:noProof/>
          <w:sz w:val="22"/>
          <w:szCs w:val="22"/>
          <w:lang w:val="en-US"/>
        </w:rPr>
      </w:pPr>
      <w:r w:rsidRPr="00E132F6">
        <w:rPr>
          <w:rFonts w:ascii="Arial" w:cs="Arial" w:hAnsi="Arial"/>
          <w:b/>
          <w:bCs/>
          <w:noProof/>
          <w:sz w:val="22"/>
          <w:szCs w:val="22"/>
          <w:lang w:val="en-US"/>
        </w:rPr>
        <w:t>Step 6:  A response is developed</w:t>
      </w:r>
      <w:r w:rsidRPr="00E132F6">
        <w:rPr>
          <w:rFonts w:ascii="Arial" w:cs="Arial" w:hAnsi="Arial"/>
          <w:noProof/>
          <w:sz w:val="22"/>
          <w:szCs w:val="22"/>
          <w:lang w:val="en-US"/>
        </w:rPr>
        <w:t xml:space="preserve"> by the delegated team within 15 days in which may include Project Manager with input from senior management of related departments as necessary. The response should identify a suitable resolution to the grievance, in which could involve further information to clarify a situation, taking measures to mitigate problems or compensate for any damages that has been caused during the Project activities though financial compensation.</w:t>
      </w:r>
    </w:p>
    <w:p w14:paraId="4BC6EFD4" w14:textId="77777777" w:rsidP="00D10A07" w:rsidR="00D10A07" w:rsidRDefault="00D10A07" w:rsidRPr="00E132F6">
      <w:pPr>
        <w:spacing w:after="240" w:before="240" w:line="300" w:lineRule="auto"/>
        <w:jc w:val="both"/>
        <w:rPr>
          <w:rFonts w:ascii="Arial" w:cs="Arial" w:hAnsi="Arial"/>
          <w:noProof/>
          <w:sz w:val="22"/>
          <w:szCs w:val="22"/>
          <w:lang w:val="en-US"/>
        </w:rPr>
      </w:pPr>
      <w:r w:rsidRPr="00E132F6">
        <w:rPr>
          <w:rFonts w:ascii="Arial" w:cs="Arial" w:hAnsi="Arial"/>
          <w:b/>
          <w:bCs/>
          <w:noProof/>
          <w:sz w:val="22"/>
          <w:szCs w:val="22"/>
          <w:lang w:val="en-US"/>
        </w:rPr>
        <w:t xml:space="preserve">Step 7:  The response is signed-off </w:t>
      </w:r>
      <w:r w:rsidRPr="00E132F6">
        <w:rPr>
          <w:rFonts w:ascii="Arial" w:cs="Arial" w:hAnsi="Arial"/>
          <w:noProof/>
          <w:sz w:val="22"/>
          <w:szCs w:val="22"/>
          <w:lang w:val="en-US"/>
        </w:rPr>
        <w:t xml:space="preserve">by the senior manager of related departments for level 3 grievances and the Project Manager for Level 2 and Level 1 grievances within 15 days. The sign-off may be a signature on the grievance log or an e-mail which indicates agreement, which should be filed by the Project Manager and referred to in the grievance log. </w:t>
      </w:r>
    </w:p>
    <w:p w14:paraId="29EB7F91" w14:textId="77777777" w:rsidP="00D10A07" w:rsidR="00D10A07" w:rsidRDefault="00D10A07" w:rsidRPr="00E132F6">
      <w:pPr>
        <w:spacing w:after="240" w:before="240" w:line="300" w:lineRule="auto"/>
        <w:jc w:val="both"/>
        <w:rPr>
          <w:rFonts w:ascii="Arial" w:cs="Arial" w:hAnsi="Arial"/>
          <w:noProof/>
          <w:sz w:val="22"/>
          <w:szCs w:val="22"/>
          <w:lang w:val="en-US"/>
        </w:rPr>
      </w:pPr>
      <w:r w:rsidRPr="00E132F6">
        <w:rPr>
          <w:rFonts w:ascii="Arial" w:cs="Arial" w:hAnsi="Arial"/>
          <w:b/>
          <w:bCs/>
          <w:noProof/>
          <w:sz w:val="22"/>
          <w:szCs w:val="22"/>
          <w:lang w:val="en-US"/>
        </w:rPr>
        <w:t>Step 8:  Communication of the response</w:t>
      </w:r>
      <w:r w:rsidRPr="00E132F6">
        <w:rPr>
          <w:rFonts w:ascii="Arial" w:cs="Arial" w:hAnsi="Arial"/>
          <w:noProof/>
          <w:sz w:val="22"/>
          <w:szCs w:val="22"/>
          <w:lang w:val="en-US"/>
        </w:rPr>
        <w:t xml:space="preserve"> should be carefully coordinated. The Project Manager ensures that an approach to communicating the response is agreed and implemented.</w:t>
      </w:r>
    </w:p>
    <w:p w14:paraId="4A89B890" w14:textId="77777777" w:rsidP="00D10A07" w:rsidR="00D10A07" w:rsidRDefault="00D10A07" w:rsidRPr="00E132F6">
      <w:pPr>
        <w:spacing w:after="240" w:before="240" w:line="300" w:lineRule="auto"/>
        <w:jc w:val="both"/>
        <w:rPr>
          <w:rFonts w:ascii="Arial" w:cs="Arial" w:hAnsi="Arial"/>
          <w:noProof/>
          <w:sz w:val="22"/>
          <w:szCs w:val="22"/>
          <w:lang w:val="en-US"/>
        </w:rPr>
      </w:pPr>
      <w:r w:rsidRPr="00E132F6">
        <w:rPr>
          <w:rFonts w:ascii="Arial" w:cs="Arial" w:hAnsi="Arial"/>
          <w:b/>
          <w:bCs/>
          <w:noProof/>
          <w:sz w:val="22"/>
          <w:szCs w:val="22"/>
          <w:lang w:val="en-US"/>
        </w:rPr>
        <w:t>Step 9:  Record the response of the complainant</w:t>
      </w:r>
      <w:r w:rsidRPr="00E132F6">
        <w:rPr>
          <w:rFonts w:ascii="Arial" w:cs="Arial" w:hAnsi="Arial"/>
          <w:noProof/>
          <w:sz w:val="22"/>
          <w:szCs w:val="22"/>
          <w:lang w:val="en-US"/>
        </w:rPr>
        <w:t xml:space="preserve"> to help assess whether the grievance is closed or whether further action is needed. The Project Manager should use appropriate communication channels, most likely telephone or a face to face meetings, to confirm whether the complainant has understood and is satisfied with the response. </w:t>
      </w:r>
    </w:p>
    <w:p w14:paraId="207A52D1" w14:textId="77777777" w:rsidP="00D10A07" w:rsidR="00D10A07" w:rsidRDefault="00D10A07" w:rsidRPr="00E132F6">
      <w:pPr>
        <w:spacing w:after="240" w:before="240" w:line="300" w:lineRule="auto"/>
        <w:jc w:val="both"/>
        <w:rPr>
          <w:rFonts w:ascii="Arial" w:cs="Arial" w:hAnsi="Arial"/>
          <w:noProof/>
          <w:sz w:val="22"/>
          <w:szCs w:val="22"/>
          <w:lang w:val="en-US"/>
        </w:rPr>
      </w:pPr>
      <w:r w:rsidRPr="00E132F6">
        <w:rPr>
          <w:rFonts w:ascii="Arial" w:cs="Arial" w:hAnsi="Arial"/>
          <w:noProof/>
          <w:sz w:val="22"/>
          <w:szCs w:val="22"/>
          <w:lang w:val="en-US"/>
        </w:rPr>
        <w:t xml:space="preserve">In case the complaint was made anonymously, a summary of the grievance and resolution should be posted on notice boards located around the Facility as well as within the Project affected villages and Project Manager should contact the head of villages on the anonymous grievances and resolutions as well. </w:t>
      </w:r>
    </w:p>
    <w:p w14:paraId="0FC7E1FD" w14:textId="0B83E0A6" w:rsidP="00D10A07" w:rsidR="00D10A07" w:rsidRDefault="00151C0F" w:rsidRPr="00E132F6">
      <w:pPr>
        <w:spacing w:after="240" w:before="240" w:line="300" w:lineRule="auto"/>
        <w:jc w:val="both"/>
        <w:rPr>
          <w:rFonts w:ascii="Arial" w:cs="Arial" w:hAnsi="Arial"/>
          <w:noProof/>
          <w:sz w:val="22"/>
          <w:szCs w:val="22"/>
          <w:lang w:val="en-US"/>
        </w:rPr>
      </w:pPr>
      <w:r>
        <w:rPr>
          <w:rFonts w:ascii="Arial" w:cs="Arial" w:hAnsi="Arial"/>
          <w:noProof/>
          <w:sz w:val="22"/>
          <w:szCs w:val="22"/>
          <w:lang w:val="en-US"/>
        </w:rPr>
        <w:t>T</w:t>
      </w:r>
      <w:r w:rsidR="00D10A07" w:rsidRPr="03556D9E">
        <w:rPr>
          <w:rFonts w:ascii="Arial" w:cs="Arial" w:hAnsi="Arial"/>
          <w:noProof/>
          <w:sz w:val="22"/>
          <w:szCs w:val="22"/>
          <w:lang w:val="en-US"/>
        </w:rPr>
        <w:t>he complainant’s response should be recorded in the Grievance Log including notes on the mitigation measures to prevent recurrence of the grievance in future.</w:t>
      </w:r>
    </w:p>
    <w:p w14:paraId="02355405" w14:textId="77777777" w:rsidP="00D10A07" w:rsidR="00D10A07" w:rsidRDefault="00D10A07" w:rsidRPr="00E132F6">
      <w:pPr>
        <w:spacing w:after="240" w:before="240" w:line="300" w:lineRule="auto"/>
        <w:jc w:val="both"/>
        <w:rPr>
          <w:rFonts w:ascii="Arial" w:cs="Arial" w:hAnsi="Arial"/>
          <w:noProof/>
          <w:sz w:val="22"/>
          <w:szCs w:val="22"/>
          <w:lang w:val="en-US"/>
        </w:rPr>
      </w:pPr>
      <w:r w:rsidRPr="00E132F6">
        <w:rPr>
          <w:rFonts w:ascii="Arial" w:cs="Arial" w:hAnsi="Arial"/>
          <w:noProof/>
          <w:sz w:val="22"/>
          <w:szCs w:val="22"/>
          <w:lang w:val="en-US"/>
        </w:rPr>
        <w:t>In case the Project Manager or other managerial department are not able to address the particular issue raised through the grievance mechanism Project Manager will provide a detailed explanation/ justification on why the issue was not addressed. The response will also contain an explanation on how the person that raised the complaint can proceed with the grievance in case the outcome is not satisfactory.</w:t>
      </w:r>
    </w:p>
    <w:p w14:paraId="52E504A1" w14:textId="77777777" w:rsidP="00D10A07" w:rsidR="00D10A07" w:rsidRDefault="00D10A07" w:rsidRPr="00E132F6">
      <w:pPr>
        <w:spacing w:after="240" w:before="240" w:line="300" w:lineRule="auto"/>
        <w:jc w:val="both"/>
        <w:rPr>
          <w:rFonts w:ascii="Arial" w:cs="Arial" w:hAnsi="Arial"/>
          <w:noProof/>
          <w:sz w:val="22"/>
          <w:szCs w:val="22"/>
          <w:lang w:val="en-US"/>
        </w:rPr>
      </w:pPr>
      <w:r w:rsidRPr="00E132F6">
        <w:rPr>
          <w:rFonts w:ascii="Arial" w:cs="Arial" w:hAnsi="Arial"/>
          <w:b/>
          <w:bCs/>
          <w:noProof/>
          <w:sz w:val="22"/>
          <w:szCs w:val="22"/>
          <w:lang w:val="en-US"/>
        </w:rPr>
        <w:lastRenderedPageBreak/>
        <w:t xml:space="preserve">Step 10: Close the grievance with a sign-off </w:t>
      </w:r>
      <w:r w:rsidRPr="00E132F6">
        <w:rPr>
          <w:rFonts w:ascii="Arial" w:cs="Arial" w:hAnsi="Arial"/>
          <w:noProof/>
          <w:sz w:val="22"/>
          <w:szCs w:val="22"/>
          <w:lang w:val="en-US"/>
        </w:rPr>
        <w:t>from the Project Manager. The Project Manager assesses whether a grievance can be closed or whether further attention is required.  If further attention is required, the Project Manager should return to Step 2 to re-assess the grievance. Once the Project Manager has assessed whether the grievance can be closed, he/she will sign off or seek agreement from the related management departments for level 3 grievances, to approve closure of the grievance.  The agreement may be a signature on the grievance log or an equivalent e-mail, which will be filed by the Project Manager and referred to in the grievance log.</w:t>
      </w:r>
    </w:p>
    <w:p w14:paraId="36EF72E7" w14:textId="504AC20B" w:rsidP="00D10A07" w:rsidR="00D10A07" w:rsidRDefault="00D10A07" w:rsidRPr="00313393">
      <w:pPr>
        <w:pStyle w:val="Heading4"/>
        <w:rPr>
          <w:rFonts w:ascii="Arial" w:cs="Arial" w:hAnsi="Arial"/>
          <w:b w:val="0"/>
          <w:bCs w:val="0"/>
          <w:noProof/>
          <w:color w:themeColor="accent1" w:val="4472C4"/>
          <w:sz w:val="22"/>
          <w:szCs w:val="22"/>
          <w:lang w:val="en-US"/>
        </w:rPr>
      </w:pPr>
      <w:r w:rsidRPr="00313393">
        <w:rPr>
          <w:rFonts w:ascii="Arial" w:cs="Arial" w:hAnsi="Arial"/>
          <w:b w:val="0"/>
          <w:bCs w:val="0"/>
          <w:noProof/>
          <w:color w:themeColor="accent1" w:val="4472C4"/>
          <w:sz w:val="22"/>
          <w:szCs w:val="22"/>
          <w:lang w:val="en-US"/>
        </w:rPr>
        <w:t>Responsibilities</w:t>
      </w:r>
      <w:r w:rsidR="00EF14EA" w:rsidRPr="00313393">
        <w:rPr>
          <w:rFonts w:ascii="Arial" w:cs="Arial" w:hAnsi="Arial"/>
          <w:b w:val="0"/>
          <w:bCs w:val="0"/>
          <w:noProof/>
          <w:color w:themeColor="accent1" w:val="4472C4"/>
          <w:sz w:val="22"/>
          <w:szCs w:val="22"/>
          <w:lang w:val="en-US"/>
        </w:rPr>
        <w:t xml:space="preserve"> of Community Liaison Officer</w:t>
      </w:r>
    </w:p>
    <w:p w14:paraId="1B17CD4E" w14:textId="77777777" w:rsidP="00D10A07" w:rsidR="00D10A07" w:rsidRDefault="00D10A07" w:rsidRPr="00E132F6">
      <w:pPr>
        <w:spacing w:after="240" w:before="240" w:line="300" w:lineRule="auto"/>
        <w:jc w:val="both"/>
        <w:rPr>
          <w:rFonts w:ascii="inherit" w:hAnsi="inherit"/>
          <w:color w:val="202124"/>
          <w:sz w:val="42"/>
          <w:szCs w:val="42"/>
          <w:lang w:val="en-US"/>
        </w:rPr>
      </w:pPr>
      <w:r w:rsidRPr="00E132F6">
        <w:rPr>
          <w:rFonts w:ascii="Arial" w:cs="Arial" w:hAnsi="Arial"/>
          <w:sz w:val="22"/>
          <w:szCs w:val="22"/>
          <w:lang w:val="en-US"/>
        </w:rPr>
        <w:t>Community Liaison Officer (CLO) is responsible for receiving and resolving grievances. The CLO will be responsible for keeping a record of all requests, complaints and suggestions related to the project and forwarding them to the Regional Directorate and the Board of Directors. The Regional Directorate and the Board of Directors will be responsible for the timely resolution of grievances within 15 working days. The Focal Point of the OIZs will monitor and follow up the GM, as well as inform and report to the MoIT. MoIT PIU is also responsible for receiving and resolving grievances at Ministry level. It is also responsible to monitor the GMs at OIZ, contractor and supervisor levels, and prepare quarterly reports to the World Bank.</w:t>
      </w:r>
    </w:p>
    <w:p w14:paraId="7B2BE473" w14:textId="5A947CFD" w:rsidP="00D10A07" w:rsidR="00D10A07" w:rsidRDefault="00D10A07" w:rsidRPr="00313393">
      <w:pPr>
        <w:keepNext/>
        <w:numPr>
          <w:ilvl w:val="2"/>
          <w:numId w:val="5"/>
        </w:numPr>
        <w:spacing w:after="240" w:before="240" w:line="300" w:lineRule="auto"/>
        <w:ind w:hanging="851" w:left="851"/>
        <w:jc w:val="both"/>
        <w:outlineLvl w:val="1"/>
        <w:rPr>
          <w:rFonts w:ascii="Arial" w:cs="Arial" w:hAnsi="Arial"/>
          <w:bCs/>
          <w:iCs/>
          <w:noProof/>
          <w:color w:val="4F81BD"/>
          <w:sz w:val="22"/>
          <w:szCs w:val="22"/>
          <w:lang w:eastAsia="en-US" w:val="en-US"/>
        </w:rPr>
      </w:pPr>
      <w:bookmarkStart w:id="250" w:name="_TOC_250007"/>
      <w:bookmarkStart w:id="251" w:name="_Toc12611508"/>
      <w:bookmarkStart w:id="252" w:name="_Toc64647334"/>
      <w:bookmarkStart w:id="253" w:name="_Toc141436993"/>
      <w:bookmarkEnd w:id="250"/>
      <w:r w:rsidRPr="00313393">
        <w:rPr>
          <w:rFonts w:ascii="Arial" w:cs="Arial" w:hAnsi="Arial"/>
          <w:bCs/>
          <w:iCs/>
          <w:noProof/>
          <w:color w:val="4F81BD"/>
          <w:sz w:val="22"/>
          <w:szCs w:val="22"/>
          <w:lang w:eastAsia="en-US" w:val="en-US"/>
        </w:rPr>
        <w:t>Workers’ Grievance Mechanism</w:t>
      </w:r>
      <w:bookmarkEnd w:id="251"/>
      <w:bookmarkEnd w:id="252"/>
      <w:bookmarkEnd w:id="253"/>
      <w:r w:rsidRPr="00313393">
        <w:rPr>
          <w:rFonts w:ascii="Arial" w:cs="Arial" w:hAnsi="Arial"/>
          <w:bCs/>
          <w:iCs/>
          <w:noProof/>
          <w:color w:val="4F81BD"/>
          <w:sz w:val="22"/>
          <w:szCs w:val="22"/>
          <w:lang w:eastAsia="en-US" w:val="en-US"/>
        </w:rPr>
        <w:t xml:space="preserve">  </w:t>
      </w:r>
    </w:p>
    <w:p w14:paraId="5DE81C0B" w14:textId="5D045C71" w:rsidP="00D10A07" w:rsidR="00D10A07" w:rsidRDefault="3C72C725" w:rsidRPr="00E132F6">
      <w:pPr>
        <w:spacing w:after="240" w:before="240" w:line="300" w:lineRule="auto"/>
        <w:jc w:val="both"/>
        <w:rPr>
          <w:rFonts w:ascii="Arial" w:cs="Arial" w:hAnsi="Arial"/>
          <w:sz w:val="22"/>
          <w:szCs w:val="22"/>
          <w:lang w:val="en-US"/>
        </w:rPr>
      </w:pPr>
      <w:r w:rsidRPr="03556D9E">
        <w:rPr>
          <w:rFonts w:ascii="Arial" w:cs="Arial" w:hAnsi="Arial"/>
          <w:sz w:val="22"/>
          <w:szCs w:val="22"/>
          <w:lang w:val="en-US"/>
        </w:rPr>
        <w:t xml:space="preserve">In addition to project’s GM for its internal and external stakeholders, the ESS 2 </w:t>
      </w:r>
      <w:r w:rsidR="3DE31714" w:rsidRPr="03556D9E">
        <w:rPr>
          <w:rFonts w:ascii="Arial" w:cs="Arial" w:hAnsi="Arial"/>
          <w:sz w:val="22"/>
          <w:szCs w:val="22"/>
          <w:lang w:val="en-US"/>
        </w:rPr>
        <w:t>and the Labor Management Proc</w:t>
      </w:r>
      <w:r w:rsidR="10EC8F07" w:rsidRPr="03556D9E">
        <w:rPr>
          <w:rFonts w:ascii="Arial" w:cs="Arial" w:hAnsi="Arial"/>
          <w:sz w:val="22"/>
          <w:szCs w:val="22"/>
          <w:lang w:val="en-US"/>
        </w:rPr>
        <w:t xml:space="preserve">edures </w:t>
      </w:r>
      <w:r w:rsidRPr="03556D9E">
        <w:rPr>
          <w:rFonts w:ascii="Arial" w:cs="Arial" w:hAnsi="Arial"/>
          <w:sz w:val="22"/>
          <w:szCs w:val="22"/>
          <w:lang w:val="en-US"/>
        </w:rPr>
        <w:t>requires establishment of a Workers’ Grievance Mechanism (WGM)</w:t>
      </w:r>
      <w:r w:rsidR="00D252F8" w:rsidRPr="03556D9E">
        <w:rPr>
          <w:rFonts w:ascii="Arial" w:cs="Arial" w:hAnsi="Arial"/>
          <w:sz w:val="22"/>
          <w:szCs w:val="22"/>
          <w:lang w:val="en-US"/>
        </w:rPr>
        <w:t xml:space="preserve">  </w:t>
      </w:r>
      <w:r w:rsidRPr="03556D9E">
        <w:rPr>
          <w:rFonts w:ascii="Arial" w:cs="Arial" w:hAnsi="Arial"/>
          <w:sz w:val="22"/>
          <w:szCs w:val="22"/>
          <w:lang w:val="en-US"/>
        </w:rPr>
        <w:t xml:space="preserve">for the project workers. The project workers will use the WGM to convey their concerns or suggestions regarding their working conditions and workplace. Worker Grievance Mechanism is defined as the mechanism that receives complaints from Project employees (including both direct and indirect employees). </w:t>
      </w:r>
    </w:p>
    <w:p w14:paraId="2C88AD09" w14:textId="6B2ED924" w:rsidP="00D10A07" w:rsidR="00D10A07" w:rsidRDefault="00D10A07" w:rsidRPr="00E132F6">
      <w:pPr>
        <w:spacing w:after="240" w:before="240" w:line="300" w:lineRule="auto"/>
        <w:jc w:val="both"/>
        <w:rPr>
          <w:rFonts w:ascii="Arial" w:cs="Arial" w:hAnsi="Arial"/>
          <w:noProof/>
          <w:sz w:val="22"/>
          <w:szCs w:val="22"/>
          <w:lang w:eastAsia="en-US" w:val="en-US"/>
        </w:rPr>
      </w:pPr>
      <w:r w:rsidRPr="00E132F6">
        <w:rPr>
          <w:rFonts w:ascii="Arial" w:cs="Arial" w:hAnsi="Arial"/>
          <w:sz w:val="22"/>
          <w:szCs w:val="22"/>
          <w:lang w:val="en-US"/>
        </w:rPr>
        <w:t xml:space="preserve">The contractors will establish and implement a grievance mechanism for the </w:t>
      </w:r>
      <w:r w:rsidR="009D06D9" w:rsidRPr="00E132F6">
        <w:rPr>
          <w:rFonts w:ascii="Arial" w:cs="Arial" w:hAnsi="Arial"/>
          <w:sz w:val="22"/>
          <w:szCs w:val="22"/>
          <w:lang w:val="en-US"/>
        </w:rPr>
        <w:t>labor</w:t>
      </w:r>
      <w:r w:rsidRPr="00E132F6">
        <w:rPr>
          <w:rFonts w:ascii="Arial" w:cs="Arial" w:hAnsi="Arial"/>
          <w:sz w:val="22"/>
          <w:szCs w:val="22"/>
          <w:lang w:val="en-US"/>
        </w:rPr>
        <w:t xml:space="preserve"> force, including subcontractors, prior to the commencement of works. Construction contractors will prepare Labour Management Plans, including a detailed description of the workers' grievance mechanism, before the start of construction works. </w:t>
      </w:r>
      <w:r w:rsidRPr="00E132F6">
        <w:rPr>
          <w:rFonts w:ascii="Arial" w:cs="Arial" w:hAnsi="Arial"/>
          <w:noProof/>
          <w:sz w:val="22"/>
          <w:szCs w:val="22"/>
          <w:lang w:eastAsia="en-US" w:val="en-US"/>
        </w:rPr>
        <w:t xml:space="preserve">This mechanism is structured with an intention of it being an effective approach for early identification, assessment and resolution of grievances throughout the Project’s lifespan. The Grievance Mechanism will guarantee that any employee raising a complaint will not be subject to any reprisal. </w:t>
      </w:r>
    </w:p>
    <w:p w14:paraId="12630059" w14:textId="5D4E08E9" w:rsidP="00D10A07" w:rsidR="00D10A07" w:rsidRDefault="3C72C725" w:rsidRPr="00E132F6">
      <w:pPr>
        <w:spacing w:after="240" w:before="240" w:line="300" w:lineRule="auto"/>
        <w:jc w:val="both"/>
        <w:rPr>
          <w:rFonts w:ascii="Arial" w:cs="Arial" w:hAnsi="Arial"/>
          <w:noProof/>
          <w:sz w:val="22"/>
          <w:szCs w:val="22"/>
          <w:lang w:eastAsia="en-US" w:val="en-US"/>
        </w:rPr>
      </w:pPr>
      <w:r w:rsidRPr="01D90212">
        <w:rPr>
          <w:rFonts w:ascii="Arial" w:cs="Arial" w:hAnsi="Arial"/>
          <w:noProof/>
          <w:sz w:val="22"/>
          <w:szCs w:val="22"/>
          <w:lang w:eastAsia="en-US" w:val="en-US"/>
        </w:rPr>
        <w:t>The scope of the WGM can be summarized  but not limited to</w:t>
      </w:r>
      <w:r w:rsidR="6CFD012C" w:rsidRPr="01D90212">
        <w:rPr>
          <w:rFonts w:ascii="Arial" w:cs="Arial" w:hAnsi="Arial"/>
          <w:noProof/>
          <w:sz w:val="22"/>
          <w:szCs w:val="22"/>
          <w:lang w:eastAsia="en-US" w:val="en-US"/>
        </w:rPr>
        <w:t>:</w:t>
      </w:r>
      <w:r w:rsidRPr="01D90212">
        <w:rPr>
          <w:rFonts w:ascii="Arial" w:cs="Arial" w:hAnsi="Arial"/>
          <w:noProof/>
          <w:sz w:val="22"/>
          <w:szCs w:val="22"/>
          <w:lang w:eastAsia="en-US" w:val="en-US"/>
        </w:rPr>
        <w:t xml:space="preserve"> any worker with a concern of pertaining to onsite work such as occupational health and safety, terms of employment, wages, issues with the local community or among co-workers, hygiene issues in the common areas, insufficient amount of food and / or concerns regarding the security of the workers. </w:t>
      </w:r>
    </w:p>
    <w:p w14:paraId="7B111425" w14:textId="16580626" w:rsidP="00D10A07" w:rsidR="00D10A07" w:rsidRDefault="321E4E90" w:rsidRPr="00E132F6">
      <w:pPr>
        <w:spacing w:after="240" w:before="240" w:line="300" w:lineRule="auto"/>
        <w:jc w:val="both"/>
        <w:rPr>
          <w:rFonts w:ascii="Arial" w:cs="Arial" w:hAnsi="Arial"/>
          <w:noProof/>
          <w:sz w:val="22"/>
          <w:szCs w:val="22"/>
          <w:lang w:eastAsia="en-US" w:val="en-US"/>
        </w:rPr>
      </w:pPr>
      <w:r w:rsidRPr="03556D9E">
        <w:rPr>
          <w:rFonts w:ascii="Arial" w:cs="Arial" w:hAnsi="Arial"/>
          <w:noProof/>
          <w:sz w:val="22"/>
          <w:szCs w:val="22"/>
          <w:lang w:eastAsia="en-US" w:val="en-US"/>
        </w:rPr>
        <w:t>All Project workers will be informed about t</w:t>
      </w:r>
      <w:r w:rsidR="00D10A07" w:rsidRPr="03556D9E">
        <w:rPr>
          <w:rFonts w:ascii="Arial" w:cs="Arial" w:hAnsi="Arial"/>
          <w:noProof/>
          <w:sz w:val="22"/>
          <w:szCs w:val="22"/>
          <w:lang w:eastAsia="en-US" w:val="en-US"/>
        </w:rPr>
        <w:t xml:space="preserve">he Grievance Mechanism  through written and verbal communications. Each worker should be informed about the grievance mechanism at </w:t>
      </w:r>
      <w:r w:rsidR="00D10A07" w:rsidRPr="03556D9E">
        <w:rPr>
          <w:rFonts w:ascii="Arial" w:cs="Arial" w:hAnsi="Arial"/>
          <w:noProof/>
          <w:sz w:val="22"/>
          <w:szCs w:val="22"/>
          <w:lang w:eastAsia="en-US" w:val="en-US"/>
        </w:rPr>
        <w:lastRenderedPageBreak/>
        <w:t xml:space="preserve">the time they are hired, and details about how it operates should be easily available. And these information can be made available through employee handbooks, </w:t>
      </w:r>
      <w:r w:rsidR="00D10A07" w:rsidRPr="03556D9E">
        <w:rPr>
          <w:rFonts w:ascii="Arial" w:cs="Arial" w:hAnsi="Arial"/>
          <w:sz w:val="22"/>
          <w:szCs w:val="22"/>
          <w:lang w:val="en-US"/>
        </w:rPr>
        <w:t>notice boards, the presence of “suggestion/complaint boxes”, and other means as needed</w:t>
      </w:r>
      <w:r w:rsidR="00D10A07" w:rsidRPr="03556D9E">
        <w:rPr>
          <w:rFonts w:ascii="Arial" w:cs="Arial" w:hAnsi="Arial"/>
          <w:noProof/>
          <w:sz w:val="22"/>
          <w:szCs w:val="22"/>
          <w:lang w:eastAsia="en-US" w:val="en-US"/>
        </w:rPr>
        <w:t xml:space="preserve">. </w:t>
      </w:r>
    </w:p>
    <w:p w14:paraId="593ECA06" w14:textId="77777777" w:rsidP="00D10A07" w:rsidR="00D10A07" w:rsidRDefault="00D10A07" w:rsidRPr="00E132F6">
      <w:pPr>
        <w:spacing w:after="240" w:before="240" w:line="300" w:lineRule="auto"/>
        <w:jc w:val="both"/>
        <w:rPr>
          <w:rFonts w:ascii="Arial" w:cs="Arial" w:hAnsi="Arial"/>
          <w:sz w:val="22"/>
          <w:szCs w:val="22"/>
          <w:lang w:val="en-US"/>
        </w:rPr>
      </w:pPr>
      <w:r w:rsidRPr="00E132F6">
        <w:rPr>
          <w:rFonts w:ascii="Arial" w:cs="Arial" w:hAnsi="Arial"/>
          <w:sz w:val="22"/>
          <w:szCs w:val="22"/>
          <w:lang w:val="en-US"/>
        </w:rPr>
        <w:t>The mechanism will be based on the following principles:</w:t>
      </w:r>
    </w:p>
    <w:p w14:paraId="58D92850" w14:textId="77777777" w:rsidP="00313393" w:rsidR="00D10A07" w:rsidRDefault="00D10A07" w:rsidRPr="00E132F6">
      <w:pPr>
        <w:pStyle w:val="ListParagraph"/>
        <w:numPr>
          <w:ilvl w:val="0"/>
          <w:numId w:val="32"/>
        </w:numPr>
        <w:spacing w:after="120" w:before="120" w:line="300" w:lineRule="auto"/>
        <w:ind w:hanging="357" w:left="714"/>
        <w:contextualSpacing w:val="0"/>
        <w:jc w:val="both"/>
        <w:rPr>
          <w:rFonts w:ascii="Arial" w:cs="Arial" w:hAnsi="Arial"/>
          <w:lang w:val="en-US"/>
        </w:rPr>
      </w:pPr>
      <w:r w:rsidRPr="00E132F6">
        <w:rPr>
          <w:rFonts w:ascii="Arial" w:cs="Arial" w:hAnsi="Arial"/>
          <w:lang w:val="en-US"/>
        </w:rPr>
        <w:t>The process will be transparent and allow employees to raise concerns and lodge grievances;</w:t>
      </w:r>
    </w:p>
    <w:p w14:paraId="1DEC60A1" w14:textId="77777777" w:rsidP="00313393" w:rsidR="00D10A07" w:rsidRDefault="00D10A07" w:rsidRPr="00E132F6">
      <w:pPr>
        <w:pStyle w:val="ListParagraph"/>
        <w:numPr>
          <w:ilvl w:val="0"/>
          <w:numId w:val="32"/>
        </w:numPr>
        <w:spacing w:after="120" w:before="120" w:line="300" w:lineRule="auto"/>
        <w:ind w:hanging="357" w:left="714"/>
        <w:contextualSpacing w:val="0"/>
        <w:jc w:val="both"/>
        <w:rPr>
          <w:rFonts w:ascii="Arial" w:cs="Arial" w:eastAsia="Times New Roman" w:hAnsi="Arial"/>
          <w:lang w:eastAsia="tr-TR" w:val="en-US"/>
        </w:rPr>
      </w:pPr>
      <w:r w:rsidRPr="00E132F6">
        <w:rPr>
          <w:rFonts w:ascii="Arial" w:cs="Arial" w:hAnsi="Arial"/>
          <w:lang w:val="en-US"/>
        </w:rPr>
        <w:t>There will be no discrimination against those who express grievances and any grievances will be treated confidentially;</w:t>
      </w:r>
    </w:p>
    <w:p w14:paraId="1043B29E" w14:textId="77777777" w:rsidP="00313393" w:rsidR="00D10A07" w:rsidRDefault="00D10A07" w:rsidRPr="00E132F6">
      <w:pPr>
        <w:pStyle w:val="ListParagraph"/>
        <w:numPr>
          <w:ilvl w:val="0"/>
          <w:numId w:val="32"/>
        </w:numPr>
        <w:spacing w:after="120" w:before="120" w:line="300" w:lineRule="auto"/>
        <w:ind w:hanging="357" w:left="714"/>
        <w:contextualSpacing w:val="0"/>
        <w:jc w:val="both"/>
        <w:rPr>
          <w:rFonts w:ascii="Arial" w:cs="Arial" w:eastAsia="Times New Roman" w:hAnsi="Arial"/>
          <w:lang w:eastAsia="tr-TR" w:val="en-US"/>
        </w:rPr>
      </w:pPr>
      <w:r w:rsidRPr="00E132F6">
        <w:rPr>
          <w:rFonts w:ascii="Arial" w:cs="Arial" w:eastAsia="Times New Roman" w:hAnsi="Arial"/>
          <w:lang w:eastAsia="tr-TR" w:val="en-US"/>
        </w:rPr>
        <w:t xml:space="preserve">Anonymous grievances will be treated equally as other grievances, whose origin is known; and </w:t>
      </w:r>
    </w:p>
    <w:p w14:paraId="10281EBC" w14:textId="77777777" w:rsidP="00313393" w:rsidR="00D10A07" w:rsidRDefault="00D10A07" w:rsidRPr="00E132F6">
      <w:pPr>
        <w:pStyle w:val="ListParagraph"/>
        <w:numPr>
          <w:ilvl w:val="0"/>
          <w:numId w:val="32"/>
        </w:numPr>
        <w:spacing w:after="120" w:before="120" w:line="300" w:lineRule="auto"/>
        <w:ind w:hanging="357" w:left="714"/>
        <w:contextualSpacing w:val="0"/>
        <w:jc w:val="both"/>
        <w:rPr>
          <w:rFonts w:ascii="Arial" w:cs="Arial" w:eastAsia="Times New Roman" w:hAnsi="Arial"/>
          <w:lang w:eastAsia="tr-TR" w:val="en-US"/>
        </w:rPr>
      </w:pPr>
      <w:r w:rsidRPr="00E132F6">
        <w:rPr>
          <w:rFonts w:ascii="Arial" w:cs="Arial" w:eastAsia="Times New Roman" w:hAnsi="Arial"/>
          <w:lang w:eastAsia="tr-TR" w:val="en-US"/>
        </w:rPr>
        <w:t xml:space="preserve">Management will treat grievances seriously and take timely and appropriate action in response. </w:t>
      </w:r>
    </w:p>
    <w:p w14:paraId="6E2FC2C6" w14:textId="47425371" w:rsidP="00D10A07" w:rsidR="00D10A07" w:rsidRDefault="00D10A07" w:rsidRPr="00E132F6">
      <w:pPr>
        <w:spacing w:after="240" w:before="240" w:line="300" w:lineRule="auto"/>
        <w:jc w:val="both"/>
        <w:rPr>
          <w:rFonts w:ascii="Arial" w:cs="Arial" w:hAnsi="Arial"/>
          <w:sz w:val="22"/>
          <w:szCs w:val="22"/>
          <w:lang w:val="en-US"/>
        </w:rPr>
      </w:pPr>
      <w:r w:rsidRPr="00E132F6">
        <w:rPr>
          <w:rFonts w:ascii="Arial" w:cs="Arial" w:hAnsi="Arial"/>
          <w:noProof/>
          <w:sz w:val="22"/>
          <w:szCs w:val="22"/>
          <w:lang w:eastAsia="en-US" w:val="en-US"/>
        </w:rPr>
        <w:t xml:space="preserve">As listed above, anonymity of the grievance is a critical for the WGM however, during their trainings and induction, the workers will be informed that in case the grievances are lodged anonymously, this may prevent the Human Resources Specialist of </w:t>
      </w:r>
      <w:r w:rsidR="000F760E">
        <w:rPr>
          <w:rFonts w:ascii="Arial" w:cs="Arial" w:hAnsi="Arial"/>
          <w:noProof/>
          <w:sz w:val="22"/>
          <w:szCs w:val="22"/>
          <w:lang w:eastAsia="en-US" w:val="en-US"/>
        </w:rPr>
        <w:t>TUIOSB</w:t>
      </w:r>
      <w:r w:rsidRPr="00E132F6">
        <w:rPr>
          <w:rFonts w:ascii="Arial" w:cs="Arial" w:hAnsi="Arial"/>
          <w:noProof/>
          <w:sz w:val="22"/>
          <w:szCs w:val="22"/>
          <w:lang w:eastAsia="en-US" w:val="en-US"/>
        </w:rPr>
        <w:t xml:space="preserve"> providing feedback to the complainant. It is important to note that, Project employees will retain their right to access the project’s grievance mechanism for non-employment-related issues.</w:t>
      </w:r>
      <w:r w:rsidR="00C729DA">
        <w:rPr>
          <w:rFonts w:ascii="Arial" w:cs="Arial" w:hAnsi="Arial"/>
          <w:noProof/>
          <w:sz w:val="22"/>
          <w:szCs w:val="22"/>
          <w:lang w:eastAsia="en-US" w:val="en-US"/>
        </w:rPr>
        <w:t xml:space="preserve"> </w:t>
      </w:r>
      <w:r w:rsidRPr="00E132F6">
        <w:rPr>
          <w:rFonts w:ascii="Arial" w:cs="Arial" w:hAnsi="Arial"/>
          <w:sz w:val="22"/>
          <w:szCs w:val="22"/>
          <w:lang w:val="en-US"/>
        </w:rPr>
        <w:t>The labour grievance mechanism will include:</w:t>
      </w:r>
    </w:p>
    <w:p w14:paraId="395013C6" w14:textId="77777777" w:rsidP="009B1EB6" w:rsidR="00D10A07" w:rsidRDefault="00D10A07" w:rsidRPr="00E132F6">
      <w:pPr>
        <w:pStyle w:val="ListParagraph"/>
        <w:numPr>
          <w:ilvl w:val="0"/>
          <w:numId w:val="31"/>
        </w:numPr>
        <w:spacing w:after="120" w:before="120" w:line="300" w:lineRule="auto"/>
        <w:ind w:hanging="357" w:left="714"/>
        <w:contextualSpacing w:val="0"/>
        <w:jc w:val="both"/>
        <w:rPr>
          <w:rFonts w:ascii="Arial" w:cs="Arial" w:hAnsi="Arial"/>
          <w:lang w:val="en-US"/>
        </w:rPr>
      </w:pPr>
      <w:r w:rsidRPr="00E132F6">
        <w:rPr>
          <w:rFonts w:ascii="Arial" w:cs="Arial" w:hAnsi="Arial"/>
          <w:lang w:val="en-US"/>
        </w:rPr>
        <w:t>A procedure for receiving grievances such as comment/complaint form, suggestion boxes, e-mail, telephone hotline;</w:t>
      </w:r>
    </w:p>
    <w:p w14:paraId="501377DC" w14:textId="77777777" w:rsidP="009B1EB6" w:rsidR="00D10A07" w:rsidRDefault="00D10A07" w:rsidRPr="00E132F6">
      <w:pPr>
        <w:pStyle w:val="ListParagraph"/>
        <w:numPr>
          <w:ilvl w:val="0"/>
          <w:numId w:val="31"/>
        </w:numPr>
        <w:spacing w:after="120" w:before="120" w:line="300" w:lineRule="auto"/>
        <w:ind w:hanging="357" w:left="714"/>
        <w:contextualSpacing w:val="0"/>
        <w:jc w:val="both"/>
        <w:rPr>
          <w:rFonts w:ascii="Arial" w:cs="Arial" w:hAnsi="Arial"/>
          <w:lang w:val="en-US"/>
        </w:rPr>
      </w:pPr>
      <w:r w:rsidRPr="00E132F6">
        <w:rPr>
          <w:rFonts w:ascii="Arial" w:cs="Arial" w:hAnsi="Arial"/>
          <w:lang w:val="en-US"/>
        </w:rPr>
        <w:t>Stipulated timeframes for responding to grievances and resolving cases;</w:t>
      </w:r>
    </w:p>
    <w:p w14:paraId="15EA001A" w14:textId="77777777" w:rsidP="009B1EB6" w:rsidR="00D10A07" w:rsidRDefault="00D10A07" w:rsidRPr="00E132F6">
      <w:pPr>
        <w:pStyle w:val="ListParagraph"/>
        <w:numPr>
          <w:ilvl w:val="0"/>
          <w:numId w:val="31"/>
        </w:numPr>
        <w:spacing w:after="120" w:before="120" w:line="300" w:lineRule="auto"/>
        <w:ind w:hanging="357" w:left="714"/>
        <w:contextualSpacing w:val="0"/>
        <w:jc w:val="both"/>
        <w:rPr>
          <w:rFonts w:ascii="Arial" w:cs="Arial" w:hAnsi="Arial"/>
          <w:lang w:val="en-US"/>
        </w:rPr>
      </w:pPr>
      <w:r w:rsidRPr="00E132F6">
        <w:rPr>
          <w:rFonts w:ascii="Arial" w:cs="Arial" w:hAnsi="Arial"/>
          <w:lang w:val="en-US"/>
        </w:rPr>
        <w:t>A log sheet to record and monitor the timely resolution of grievances; and</w:t>
      </w:r>
    </w:p>
    <w:p w14:paraId="4D129C5E" w14:textId="77777777" w:rsidP="009B1EB6" w:rsidR="00D10A07" w:rsidRDefault="00D10A07" w:rsidRPr="00E132F6">
      <w:pPr>
        <w:pStyle w:val="ListParagraph"/>
        <w:numPr>
          <w:ilvl w:val="0"/>
          <w:numId w:val="31"/>
        </w:numPr>
        <w:spacing w:after="120" w:before="120" w:line="300" w:lineRule="auto"/>
        <w:ind w:hanging="357" w:left="714"/>
        <w:contextualSpacing w:val="0"/>
        <w:jc w:val="both"/>
        <w:rPr>
          <w:rFonts w:ascii="Arial" w:cs="Arial" w:hAnsi="Arial"/>
          <w:lang w:val="en-US"/>
        </w:rPr>
      </w:pPr>
      <w:r w:rsidRPr="00E132F6">
        <w:rPr>
          <w:rFonts w:ascii="Arial" w:cs="Arial" w:hAnsi="Arial"/>
          <w:lang w:val="en-US"/>
        </w:rPr>
        <w:t>A department responsible for receiving, logging, handling and following up the resolution of grievances.</w:t>
      </w:r>
    </w:p>
    <w:p w14:paraId="5E05A175" w14:textId="77777777" w:rsidP="00D10A07" w:rsidR="00D10A07" w:rsidRDefault="00D10A07" w:rsidRPr="00E132F6">
      <w:pPr>
        <w:spacing w:after="240" w:before="240" w:line="300" w:lineRule="auto"/>
        <w:jc w:val="both"/>
        <w:rPr>
          <w:rFonts w:ascii="Arial" w:cs="Arial" w:hAnsi="Arial"/>
          <w:sz w:val="22"/>
          <w:szCs w:val="22"/>
          <w:lang w:val="en-US"/>
        </w:rPr>
      </w:pPr>
      <w:r w:rsidRPr="00E132F6">
        <w:rPr>
          <w:rFonts w:ascii="Arial" w:cs="Arial" w:hAnsi="Arial"/>
          <w:sz w:val="22"/>
          <w:szCs w:val="22"/>
          <w:lang w:val="en-US"/>
        </w:rPr>
        <w:t>The Supervision Consultant will monitor the contractors’ logging and resolution of grievances and report them to the PIU in monthly progress reports. The process will be monitored by the focal point of the OIZs and the GM Focal Point in MoIT.</w:t>
      </w:r>
    </w:p>
    <w:p w14:paraId="190FE125" w14:textId="77777777" w:rsidP="00D10A07" w:rsidR="00D10A07" w:rsidRDefault="00D10A07" w:rsidRPr="00E132F6">
      <w:pPr>
        <w:spacing w:after="240" w:before="240" w:line="300" w:lineRule="auto"/>
        <w:jc w:val="both"/>
        <w:rPr>
          <w:rFonts w:ascii="Arial" w:cs="Arial" w:hAnsi="Arial"/>
          <w:sz w:val="22"/>
          <w:szCs w:val="22"/>
          <w:lang w:val="en-US"/>
        </w:rPr>
      </w:pPr>
      <w:r w:rsidRPr="00E132F6">
        <w:rPr>
          <w:rFonts w:ascii="Arial" w:cs="Arial" w:hAnsi="Arial"/>
          <w:sz w:val="22"/>
          <w:szCs w:val="22"/>
          <w:lang w:val="en-US"/>
        </w:rPr>
        <w:t>Although the risk from project activities and in Turkish context is low, grievance mechanism for workers shall include handling disclosures of sexual exploitation and abuse (SEA) and sexual harassment (SH). A SEA/SH referral pathway will be established and updated in line with existing procedures of the country. The GM that will be in place for the project workers will also be used for addressing SEA/SH-related issues and will have in place mechanisms for confidential reporting with safe and ethical documenting of SEA/SH issues.</w:t>
      </w:r>
    </w:p>
    <w:p w14:paraId="113D018A" w14:textId="77777777" w:rsidP="00D10A07" w:rsidR="00D10A07" w:rsidRDefault="00D10A07" w:rsidRPr="00E132F6">
      <w:pPr>
        <w:spacing w:after="240" w:before="240" w:line="300" w:lineRule="auto"/>
        <w:jc w:val="both"/>
        <w:rPr>
          <w:rFonts w:ascii="Arial" w:cs="Arial" w:hAnsi="Arial"/>
          <w:noProof/>
          <w:sz w:val="22"/>
          <w:szCs w:val="22"/>
          <w:lang w:eastAsia="en-US" w:val="en-US"/>
        </w:rPr>
      </w:pPr>
      <w:r w:rsidRPr="00E132F6">
        <w:rPr>
          <w:rFonts w:ascii="Arial" w:cs="Arial" w:hAnsi="Arial"/>
          <w:noProof/>
          <w:sz w:val="22"/>
          <w:szCs w:val="22"/>
          <w:lang w:eastAsia="en-US" w:val="en-US"/>
        </w:rPr>
        <w:lastRenderedPageBreak/>
        <w:t>Complaints will be reviewed and closed in 15 days. Regardless of general response and resolution timeframes, some complaints may require immediate attention, for example, where it concerns the livelihood of workers.</w:t>
      </w:r>
    </w:p>
    <w:p w14:paraId="6C70CE57" w14:textId="77777777" w:rsidP="00D10A07" w:rsidR="00D10A07" w:rsidRDefault="00D10A07" w:rsidRPr="00E132F6">
      <w:pPr>
        <w:spacing w:after="240" w:before="240" w:line="300" w:lineRule="auto"/>
        <w:jc w:val="both"/>
        <w:rPr>
          <w:rFonts w:ascii="Arial" w:cs="Arial" w:hAnsi="Arial"/>
          <w:noProof/>
          <w:sz w:val="22"/>
          <w:szCs w:val="22"/>
          <w:lang w:eastAsia="en-US" w:val="en-US"/>
        </w:rPr>
      </w:pPr>
      <w:r w:rsidRPr="00E132F6">
        <w:rPr>
          <w:rFonts w:ascii="Arial" w:cs="Arial" w:hAnsi="Arial"/>
          <w:noProof/>
          <w:sz w:val="22"/>
          <w:szCs w:val="22"/>
          <w:lang w:eastAsia="en-US" w:val="en-US"/>
        </w:rPr>
        <w:t>There are 5 steps that complete the Worker Grievance Mechanism. This process has been detailed in the text below.</w:t>
      </w:r>
    </w:p>
    <w:p w14:paraId="3EA8DD30" w14:textId="15B8ACDC" w:rsidP="00D10A07" w:rsidR="00D10A07" w:rsidRDefault="3C72C725" w:rsidRPr="00E132F6">
      <w:pPr>
        <w:spacing w:after="240" w:before="240" w:line="300" w:lineRule="auto"/>
        <w:jc w:val="both"/>
        <w:rPr>
          <w:rFonts w:ascii="Arial" w:cs="Arial" w:hAnsi="Arial"/>
          <w:noProof/>
          <w:sz w:val="22"/>
          <w:szCs w:val="22"/>
          <w:lang w:eastAsia="en-US" w:val="en-US"/>
        </w:rPr>
      </w:pPr>
      <w:r w:rsidRPr="03556D9E">
        <w:rPr>
          <w:rFonts w:ascii="Arial" w:cs="Arial" w:hAnsi="Arial"/>
          <w:b/>
          <w:bCs/>
          <w:noProof/>
          <w:sz w:val="22"/>
          <w:szCs w:val="22"/>
          <w:lang w:eastAsia="en-US" w:val="en-US"/>
        </w:rPr>
        <w:t>Step 1:  Identification of grievance</w:t>
      </w:r>
      <w:r w:rsidRPr="03556D9E">
        <w:rPr>
          <w:rFonts w:ascii="Arial" w:cs="Arial" w:hAnsi="Arial"/>
          <w:noProof/>
          <w:sz w:val="22"/>
          <w:szCs w:val="22"/>
          <w:lang w:eastAsia="en-US" w:val="en-US"/>
        </w:rPr>
        <w:t xml:space="preserve"> will be done through personal communication with the Project Manager </w:t>
      </w:r>
      <w:r w:rsidR="00E60F01" w:rsidRPr="006F6E72">
        <w:rPr>
          <w:rFonts w:ascii="Arial" w:cs="Arial" w:hAnsi="Arial"/>
          <w:noProof/>
          <w:sz w:val="22"/>
          <w:szCs w:val="22"/>
          <w:lang w:val="en-US"/>
        </w:rPr>
        <w:t>after lodging</w:t>
      </w:r>
      <w:r w:rsidR="00E60F01">
        <w:rPr>
          <w:rFonts w:ascii="Arial" w:cs="Arial" w:hAnsi="Arial"/>
          <w:noProof/>
          <w:sz w:val="22"/>
          <w:szCs w:val="22"/>
          <w:lang w:val="en-US"/>
        </w:rPr>
        <w:t>/submission</w:t>
      </w:r>
      <w:r w:rsidR="00E60F01" w:rsidRPr="006F6E72">
        <w:rPr>
          <w:rFonts w:ascii="Arial" w:cs="Arial" w:hAnsi="Arial"/>
          <w:noProof/>
          <w:sz w:val="22"/>
          <w:szCs w:val="22"/>
          <w:lang w:val="en-US"/>
        </w:rPr>
        <w:t xml:space="preserve"> of a complaint.</w:t>
      </w:r>
      <w:r w:rsidRPr="03556D9E">
        <w:rPr>
          <w:rFonts w:ascii="Arial" w:cs="Arial" w:hAnsi="Arial"/>
          <w:noProof/>
          <w:sz w:val="22"/>
          <w:szCs w:val="22"/>
          <w:lang w:eastAsia="en-US" w:val="en-US"/>
        </w:rPr>
        <w:t xml:space="preserve"> This could be in person , by phone, letter, grievance boxes or email.</w:t>
      </w:r>
    </w:p>
    <w:p w14:paraId="6F3A3E65" w14:textId="77777777" w:rsidP="00D10A07" w:rsidR="00D10A07" w:rsidRDefault="00D10A07" w:rsidRPr="00E132F6">
      <w:pPr>
        <w:spacing w:after="240" w:before="240" w:line="300" w:lineRule="auto"/>
        <w:jc w:val="both"/>
        <w:rPr>
          <w:rFonts w:ascii="Arial" w:cs="Arial" w:hAnsi="Arial"/>
          <w:noProof/>
          <w:sz w:val="22"/>
          <w:szCs w:val="22"/>
          <w:lang w:eastAsia="en-US" w:val="en-US"/>
        </w:rPr>
      </w:pPr>
      <w:r w:rsidRPr="00E132F6">
        <w:rPr>
          <w:rFonts w:ascii="Arial" w:cs="Arial" w:hAnsi="Arial"/>
          <w:b/>
          <w:noProof/>
          <w:sz w:val="22"/>
          <w:szCs w:val="22"/>
          <w:lang w:eastAsia="en-US" w:val="en-US"/>
        </w:rPr>
        <w:t>Step 2:  Grievance is recorded in the ‘Grievance Log’</w:t>
      </w:r>
      <w:r w:rsidRPr="00E132F6">
        <w:rPr>
          <w:rFonts w:ascii="Arial" w:cs="Arial" w:hAnsi="Arial"/>
          <w:noProof/>
          <w:sz w:val="22"/>
          <w:szCs w:val="22"/>
          <w:lang w:eastAsia="en-US" w:val="en-US"/>
        </w:rPr>
        <w:t>. Once the grievance is received and recorded, based on the subject and issue, the Project Manager shall identify the department, management or personnel responsible for resolving the grievance.</w:t>
      </w:r>
    </w:p>
    <w:p w14:paraId="28789F3B" w14:textId="77777777" w:rsidP="00D10A07" w:rsidR="00D10A07" w:rsidRDefault="00D10A07" w:rsidRPr="00E132F6">
      <w:pPr>
        <w:spacing w:after="240" w:before="240" w:line="300" w:lineRule="auto"/>
        <w:jc w:val="both"/>
        <w:rPr>
          <w:rFonts w:ascii="Arial" w:cs="Arial" w:hAnsi="Arial"/>
          <w:noProof/>
          <w:sz w:val="22"/>
          <w:szCs w:val="22"/>
          <w:lang w:eastAsia="en-US" w:val="en-US"/>
        </w:rPr>
      </w:pPr>
      <w:r w:rsidRPr="00E132F6">
        <w:rPr>
          <w:rFonts w:ascii="Arial" w:cs="Arial" w:hAnsi="Arial"/>
          <w:noProof/>
          <w:sz w:val="22"/>
          <w:szCs w:val="22"/>
          <w:lang w:eastAsia="en-US" w:val="en-US"/>
        </w:rPr>
        <w:t xml:space="preserve">In the case the complaint is assessed to be out of the scope of the Project’s Grievance Mechanism, a grievant should be notified through the desired communication method and an alternative mode of solutions should be suggested. </w:t>
      </w:r>
    </w:p>
    <w:p w14:paraId="36815BB2" w14:textId="492D1562" w:rsidP="00D10A07" w:rsidR="00D10A07" w:rsidRDefault="3C72C725" w:rsidRPr="00E132F6">
      <w:pPr>
        <w:spacing w:after="240" w:before="240" w:line="300" w:lineRule="auto"/>
        <w:jc w:val="both"/>
        <w:rPr>
          <w:rFonts w:ascii="Arial" w:cs="Arial" w:hAnsi="Arial"/>
          <w:noProof/>
          <w:sz w:val="22"/>
          <w:szCs w:val="22"/>
          <w:lang w:eastAsia="en-US" w:val="en-US"/>
        </w:rPr>
      </w:pPr>
      <w:r w:rsidRPr="01D90212">
        <w:rPr>
          <w:rFonts w:ascii="Arial" w:cs="Arial" w:hAnsi="Arial"/>
          <w:b/>
          <w:bCs/>
          <w:noProof/>
          <w:sz w:val="22"/>
          <w:szCs w:val="22"/>
          <w:lang w:eastAsia="en-US" w:val="en-US"/>
        </w:rPr>
        <w:t xml:space="preserve">Step 3:  Grievance Investigation. </w:t>
      </w:r>
      <w:r w:rsidRPr="01D90212">
        <w:rPr>
          <w:rFonts w:ascii="Arial" w:cs="Arial" w:hAnsi="Arial"/>
          <w:noProof/>
          <w:sz w:val="22"/>
          <w:szCs w:val="22"/>
          <w:lang w:eastAsia="en-US" w:val="en-US"/>
        </w:rPr>
        <w:t xml:space="preserve">The Project Manager and related departments should then </w:t>
      </w:r>
      <w:r w:rsidR="204AD717" w:rsidRPr="01D90212">
        <w:rPr>
          <w:rFonts w:ascii="Arial" w:cs="Arial" w:hAnsi="Arial"/>
          <w:noProof/>
          <w:sz w:val="22"/>
          <w:szCs w:val="22"/>
          <w:lang w:eastAsia="en-US" w:val="en-US"/>
        </w:rPr>
        <w:t xml:space="preserve">look </w:t>
      </w:r>
      <w:r w:rsidRPr="01D90212">
        <w:rPr>
          <w:rFonts w:ascii="Arial" w:cs="Arial" w:hAnsi="Arial"/>
          <w:noProof/>
          <w:sz w:val="22"/>
          <w:szCs w:val="22"/>
          <w:lang w:eastAsia="en-US" w:val="en-US"/>
        </w:rPr>
        <w:t xml:space="preserve"> into the facts relating to the grievance. This should be aimed at establishing and analysing the cause of the grievance and identifying suitable </w:t>
      </w:r>
      <w:r w:rsidR="28EAA154" w:rsidRPr="01D90212">
        <w:rPr>
          <w:rFonts w:ascii="Arial" w:cs="Arial" w:hAnsi="Arial"/>
          <w:noProof/>
          <w:sz w:val="22"/>
          <w:szCs w:val="22"/>
          <w:lang w:eastAsia="en-US" w:val="en-US"/>
        </w:rPr>
        <w:t xml:space="preserve">resolution </w:t>
      </w:r>
      <w:r w:rsidRPr="01D90212">
        <w:rPr>
          <w:rFonts w:ascii="Arial" w:cs="Arial" w:hAnsi="Arial"/>
          <w:noProof/>
          <w:sz w:val="22"/>
          <w:szCs w:val="22"/>
          <w:lang w:eastAsia="en-US" w:val="en-US"/>
        </w:rPr>
        <w:t xml:space="preserve">. The analysis of the cause will involve assessing various aspects of the grievance such as the past history of the employee, frequency of the complaint occurrence, management practices, recent incidents, etc. </w:t>
      </w:r>
    </w:p>
    <w:p w14:paraId="1BA79D86" w14:textId="77777777" w:rsidP="00D10A07" w:rsidR="00D10A07" w:rsidRDefault="00D10A07" w:rsidRPr="00E132F6">
      <w:pPr>
        <w:spacing w:after="240" w:before="240" w:line="300" w:lineRule="auto"/>
        <w:jc w:val="both"/>
        <w:rPr>
          <w:rFonts w:ascii="Arial" w:cs="Arial" w:hAnsi="Arial"/>
          <w:noProof/>
          <w:sz w:val="22"/>
          <w:szCs w:val="22"/>
          <w:lang w:eastAsia="en-US" w:val="en-US"/>
        </w:rPr>
      </w:pPr>
      <w:r w:rsidRPr="00E132F6">
        <w:rPr>
          <w:rFonts w:ascii="Arial" w:cs="Arial" w:hAnsi="Arial"/>
          <w:noProof/>
          <w:sz w:val="22"/>
          <w:szCs w:val="22"/>
          <w:lang w:eastAsia="en-US" w:val="en-US"/>
        </w:rPr>
        <w:t xml:space="preserve">During the cases when needed, for the sake of the investigation, the Project Manager may also undertake confidential discussions with the concerned parties to develop a more detailed understanding of the issue at hand. In case of Site visit is required to gain first-hand understanding of the nature of the complaint, the visit will be also made to verify the validity and severity of the grievance. </w:t>
      </w:r>
    </w:p>
    <w:p w14:paraId="0852D9B3" w14:textId="77777777" w:rsidP="00D10A07" w:rsidR="00D10A07" w:rsidRDefault="00D10A07" w:rsidRPr="00E132F6">
      <w:pPr>
        <w:spacing w:after="240" w:before="240" w:line="300" w:lineRule="auto"/>
        <w:jc w:val="both"/>
        <w:rPr>
          <w:rFonts w:ascii="Arial" w:cs="Arial" w:hAnsi="Arial"/>
          <w:noProof/>
          <w:sz w:val="22"/>
          <w:szCs w:val="22"/>
          <w:lang w:eastAsia="en-US" w:val="en-US"/>
        </w:rPr>
      </w:pPr>
      <w:r w:rsidRPr="00E132F6">
        <w:rPr>
          <w:rFonts w:ascii="Arial" w:cs="Arial" w:hAnsi="Arial"/>
          <w:noProof/>
          <w:sz w:val="22"/>
          <w:szCs w:val="22"/>
          <w:lang w:eastAsia="en-US" w:val="en-US"/>
        </w:rPr>
        <w:t>The concern will be referred to the related managerial department who will discuss the concern with the employee and Area and/or Departmental Manager.</w:t>
      </w:r>
    </w:p>
    <w:p w14:paraId="6D766E75" w14:textId="77777777" w:rsidP="00D10A07" w:rsidR="00D10A07" w:rsidRDefault="00D10A07" w:rsidRPr="00E132F6">
      <w:pPr>
        <w:spacing w:after="240" w:before="240" w:line="300" w:lineRule="auto"/>
        <w:jc w:val="both"/>
        <w:rPr>
          <w:rFonts w:ascii="Arial" w:cs="Arial" w:hAnsi="Arial"/>
          <w:b/>
          <w:noProof/>
          <w:sz w:val="22"/>
          <w:szCs w:val="22"/>
          <w:lang w:eastAsia="en-US" w:val="en-US"/>
        </w:rPr>
      </w:pPr>
      <w:r w:rsidRPr="00E132F6">
        <w:rPr>
          <w:rFonts w:ascii="Arial" w:cs="Arial" w:hAnsi="Arial"/>
          <w:noProof/>
          <w:sz w:val="22"/>
          <w:szCs w:val="22"/>
          <w:lang w:eastAsia="en-US" w:val="en-US"/>
        </w:rPr>
        <w:t>The investigation phase should be completed in no more than 5 working days of receiving the grievance.</w:t>
      </w:r>
    </w:p>
    <w:p w14:paraId="737874D0" w14:textId="77777777" w:rsidP="00D10A07" w:rsidR="00D10A07" w:rsidRDefault="00D10A07" w:rsidRPr="00E132F6">
      <w:pPr>
        <w:spacing w:after="240" w:before="240" w:line="300" w:lineRule="auto"/>
        <w:jc w:val="both"/>
        <w:rPr>
          <w:rFonts w:ascii="Arial" w:cs="Arial" w:hAnsi="Arial"/>
          <w:noProof/>
          <w:sz w:val="22"/>
          <w:szCs w:val="22"/>
          <w:lang w:eastAsia="en-US" w:val="en-US"/>
        </w:rPr>
      </w:pPr>
      <w:r w:rsidRPr="00E132F6">
        <w:rPr>
          <w:rFonts w:ascii="Arial" w:cs="Arial" w:hAnsi="Arial"/>
          <w:b/>
          <w:noProof/>
          <w:sz w:val="22"/>
          <w:szCs w:val="22"/>
          <w:lang w:eastAsia="en-US" w:val="en-US"/>
        </w:rPr>
        <w:t>Step 4: A Resolution and closure is developed</w:t>
      </w:r>
      <w:r w:rsidRPr="00E132F6">
        <w:rPr>
          <w:rFonts w:ascii="Arial" w:cs="Arial" w:hAnsi="Arial"/>
          <w:noProof/>
          <w:sz w:val="22"/>
          <w:szCs w:val="22"/>
          <w:lang w:eastAsia="en-US" w:val="en-US"/>
        </w:rPr>
        <w:t xml:space="preserve"> based on the understanding that the Project Manager is developed in consultation with the related departments or management. The suitable resolution for the complaint should be accordingly communicated to the grievant within the 3 working days of the completing the grievance investigation phase. </w:t>
      </w:r>
    </w:p>
    <w:p w14:paraId="6F264892" w14:textId="77777777" w:rsidP="00D10A07" w:rsidR="00D10A07" w:rsidRDefault="00D10A07" w:rsidRPr="00E132F6">
      <w:pPr>
        <w:spacing w:after="240" w:before="240" w:line="300" w:lineRule="auto"/>
        <w:jc w:val="both"/>
        <w:rPr>
          <w:rFonts w:ascii="Arial" w:cs="Arial" w:hAnsi="Arial"/>
          <w:noProof/>
          <w:sz w:val="22"/>
          <w:szCs w:val="22"/>
          <w:lang w:eastAsia="en-US" w:val="en-US"/>
        </w:rPr>
      </w:pPr>
      <w:r w:rsidRPr="00E132F6">
        <w:rPr>
          <w:rFonts w:ascii="Arial" w:cs="Arial" w:hAnsi="Arial"/>
          <w:noProof/>
          <w:sz w:val="22"/>
          <w:szCs w:val="22"/>
          <w:lang w:eastAsia="en-US" w:val="en-US"/>
        </w:rPr>
        <w:t xml:space="preserve">In case the issue is beyond the scope of the Project Manager, the grievance should be escalated to the Project Management Unit to endeavour to resolve the grievances through managerial levels within the 7 working days of the escalation. </w:t>
      </w:r>
    </w:p>
    <w:p w14:paraId="2ABAF05E" w14:textId="77777777" w:rsidP="00D10A07" w:rsidR="00D10A07" w:rsidRDefault="00D10A07" w:rsidRPr="00E132F6">
      <w:pPr>
        <w:spacing w:after="240" w:before="240" w:line="300" w:lineRule="auto"/>
        <w:jc w:val="both"/>
        <w:rPr>
          <w:rFonts w:ascii="Arial" w:cs="Arial" w:hAnsi="Arial"/>
          <w:noProof/>
          <w:sz w:val="22"/>
          <w:szCs w:val="22"/>
          <w:lang w:eastAsia="en-US" w:val="en-US"/>
        </w:rPr>
      </w:pPr>
      <w:r w:rsidRPr="00E132F6">
        <w:rPr>
          <w:rFonts w:ascii="Arial" w:cs="Arial" w:hAnsi="Arial"/>
          <w:b/>
          <w:noProof/>
          <w:sz w:val="22"/>
          <w:szCs w:val="22"/>
          <w:lang w:eastAsia="en-US" w:val="en-US"/>
        </w:rPr>
        <w:lastRenderedPageBreak/>
        <w:t xml:space="preserve">Step 5:  Close the grievance </w:t>
      </w:r>
      <w:r w:rsidRPr="00E132F6">
        <w:rPr>
          <w:rFonts w:ascii="Arial" w:cs="Arial" w:hAnsi="Arial"/>
          <w:noProof/>
          <w:sz w:val="22"/>
          <w:szCs w:val="22"/>
          <w:lang w:eastAsia="en-US" w:val="en-US"/>
        </w:rPr>
        <w:t xml:space="preserve">with a sign-off from the Project Manager once the grievance is resolved and the same has been communicated to the grievant. As the Grievance Log will be updated, the current status of the grievance and understanding of the manner on how the grievance was resolved should also be reported in the Grievance Log. The intention of providing further information on the grievance log is to serve as a reference for any similar grievances that may arise in the future. </w:t>
      </w:r>
    </w:p>
    <w:p w14:paraId="60A40C34" w14:textId="77777777" w:rsidP="00D10A07" w:rsidR="00D10A07" w:rsidRDefault="00D10A07" w:rsidRPr="00E132F6">
      <w:pPr>
        <w:spacing w:after="240" w:before="240" w:line="300" w:lineRule="auto"/>
        <w:jc w:val="both"/>
        <w:rPr>
          <w:rFonts w:ascii="Arial" w:cs="Arial" w:hAnsi="Arial"/>
          <w:sz w:val="22"/>
          <w:szCs w:val="22"/>
          <w:lang w:val="en-US"/>
        </w:rPr>
      </w:pPr>
      <w:r w:rsidRPr="00E132F6">
        <w:rPr>
          <w:rFonts w:ascii="Arial" w:cs="Arial" w:hAnsi="Arial"/>
          <w:noProof/>
          <w:sz w:val="22"/>
          <w:szCs w:val="22"/>
          <w:lang w:eastAsia="en-US" w:val="en-US"/>
        </w:rPr>
        <w:t>In case the complaint was made anonymously, a summary of the grievance and resolution should be posted on notice boards located within the Project Manager and common areas and should be announced through tool-box or weekly meetings.</w:t>
      </w:r>
    </w:p>
    <w:p w14:paraId="107520BA" w14:textId="77777777" w:rsidP="00D10A07" w:rsidR="00D10A07" w:rsidRDefault="3C72C725" w:rsidRPr="00E132F6">
      <w:pPr>
        <w:pStyle w:val="Heading1"/>
        <w:spacing w:line="276" w:lineRule="auto"/>
        <w:ind w:hanging="709" w:left="709"/>
        <w:rPr>
          <w:rFonts w:ascii="Arial" w:hAnsi="Arial"/>
          <w:color w:themeColor="accent1" w:val="4472C4"/>
          <w:sz w:val="32"/>
          <w:szCs w:val="32"/>
          <w:lang w:val="en-US"/>
        </w:rPr>
      </w:pPr>
      <w:bookmarkStart w:id="254" w:name="_Toc81410047"/>
      <w:bookmarkStart w:id="255" w:name="_Toc141436994"/>
      <w:r w:rsidRPr="01D90212">
        <w:rPr>
          <w:rFonts w:ascii="Arial" w:hAnsi="Arial"/>
          <w:color w:themeColor="accent1" w:val="4472C4"/>
          <w:sz w:val="32"/>
          <w:szCs w:val="32"/>
          <w:lang w:val="en-US"/>
        </w:rPr>
        <w:lastRenderedPageBreak/>
        <w:t>MONITORING</w:t>
      </w:r>
      <w:bookmarkEnd w:id="254"/>
      <w:r w:rsidRPr="01D90212">
        <w:rPr>
          <w:rFonts w:ascii="Arial" w:hAnsi="Arial"/>
          <w:color w:themeColor="accent1" w:val="4472C4"/>
          <w:sz w:val="32"/>
          <w:szCs w:val="32"/>
          <w:lang w:val="en-US"/>
        </w:rPr>
        <w:t xml:space="preserve"> AND REPORTING</w:t>
      </w:r>
      <w:bookmarkEnd w:id="255"/>
    </w:p>
    <w:p w14:paraId="50D47B53" w14:textId="68CC4212" w:rsidP="004629B2" w:rsidR="000479AB" w:rsidRDefault="00A25BC4">
      <w:pPr>
        <w:spacing w:after="240" w:before="240" w:line="300" w:lineRule="auto"/>
        <w:jc w:val="both"/>
        <w:rPr>
          <w:rFonts w:ascii="Arial" w:cs="Arial" w:hAnsi="Arial"/>
          <w:noProof/>
          <w:sz w:val="22"/>
          <w:szCs w:val="22"/>
          <w:lang w:eastAsia="en-US" w:val="en-US"/>
        </w:rPr>
      </w:pPr>
      <w:r w:rsidRPr="03556D9E">
        <w:rPr>
          <w:rFonts w:ascii="Arial" w:cs="Arial" w:hAnsi="Arial"/>
          <w:noProof/>
          <w:sz w:val="22"/>
          <w:szCs w:val="22"/>
          <w:lang w:eastAsia="en-US" w:val="en-US"/>
        </w:rPr>
        <w:t xml:space="preserve">The Project Owner will implement the monitoring activities throughout the lifetime of the Project. This SEP will be updated upon receipt of feedbacks from stakeholders. </w:t>
      </w:r>
      <w:r w:rsidR="00191F80" w:rsidRPr="00191F80">
        <w:rPr>
          <w:rFonts w:ascii="Arial" w:cs="Arial" w:hAnsi="Arial"/>
          <w:noProof/>
          <w:sz w:val="22"/>
          <w:szCs w:val="22"/>
          <w:lang w:eastAsia="en-US" w:val="en-US"/>
        </w:rPr>
        <w:t>Communication methods will also be adjusted/updated during the project duration in order to ensure an effective implementation of the SEP</w:t>
      </w:r>
      <w:r w:rsidR="00191F80">
        <w:rPr>
          <w:rFonts w:ascii="Arial" w:cs="Arial" w:hAnsi="Arial"/>
          <w:noProof/>
          <w:sz w:val="22"/>
          <w:szCs w:val="22"/>
          <w:lang w:eastAsia="en-US" w:val="en-US"/>
        </w:rPr>
        <w:t xml:space="preserve">. </w:t>
      </w:r>
      <w:r w:rsidRPr="03556D9E">
        <w:rPr>
          <w:rFonts w:ascii="Arial" w:cs="Arial" w:hAnsi="Arial"/>
          <w:noProof/>
          <w:sz w:val="22"/>
          <w:szCs w:val="22"/>
          <w:lang w:eastAsia="en-US" w:val="en-US"/>
        </w:rPr>
        <w:t xml:space="preserve">In addition, SEP will be updated in case of major changes that may arise in the scope of the Project. </w:t>
      </w:r>
    </w:p>
    <w:p w14:paraId="6863240A" w14:textId="77777777" w:rsidP="00624EB0" w:rsidR="00624EB0" w:rsidRDefault="00624EB0" w:rsidRPr="00624EB0">
      <w:pPr>
        <w:spacing w:after="240" w:before="240" w:line="300" w:lineRule="auto"/>
        <w:jc w:val="both"/>
        <w:rPr>
          <w:rFonts w:ascii="Arial" w:cs="Wingdings" w:hAnsi="Arial"/>
          <w:sz w:val="22"/>
          <w:szCs w:val="22"/>
          <w:lang w:eastAsia="zh-CN" w:val="en-GB"/>
        </w:rPr>
      </w:pPr>
      <w:r w:rsidRPr="00624EB0">
        <w:rPr>
          <w:rFonts w:ascii="Arial" w:hAnsi="Arial"/>
          <w:sz w:val="22"/>
          <w:lang w:eastAsia="en-US" w:val="en-GB"/>
        </w:rPr>
        <w:t xml:space="preserve">Monthly monitoring activities will be carried out by Construction Supervision Consultant and TUIOSB, and E&amp;S compliance will be reported regularly to MoIT. </w:t>
      </w:r>
      <w:r w:rsidRPr="00624EB0">
        <w:rPr>
          <w:rFonts w:ascii="Arial" w:cs="Wingdings" w:hAnsi="Arial"/>
          <w:sz w:val="22"/>
          <w:szCs w:val="22"/>
          <w:lang w:eastAsia="zh-CN" w:val="en-GB"/>
        </w:rPr>
        <w:t>MoIT will carry out its supervision monitoring as required and report to World Bank semi-annually on the progress and updates. Monitoring reports will aim to identify environmental, social, OHS related risks and impacts. Grievances will also be included in the monitoring reports.</w:t>
      </w:r>
    </w:p>
    <w:p w14:paraId="3BCC13F9" w14:textId="1F886DC9" w:rsidP="009856FE" w:rsidR="00D10A07" w:rsidRDefault="00D10A07" w:rsidRPr="00E132F6">
      <w:pPr>
        <w:spacing w:after="240" w:before="240" w:line="300" w:lineRule="auto"/>
        <w:jc w:val="both"/>
        <w:rPr>
          <w:rFonts w:ascii="Arial" w:cs="Arial" w:hAnsi="Arial"/>
          <w:noProof/>
          <w:sz w:val="22"/>
          <w:szCs w:val="22"/>
          <w:lang w:eastAsia="en-US" w:val="en-US"/>
        </w:rPr>
      </w:pPr>
      <w:r w:rsidRPr="03556D9E">
        <w:rPr>
          <w:rFonts w:ascii="Arial" w:cs="Arial" w:hAnsi="Arial"/>
          <w:noProof/>
          <w:sz w:val="22"/>
          <w:szCs w:val="22"/>
          <w:lang w:eastAsia="en-US" w:val="en-US"/>
        </w:rPr>
        <w:t xml:space="preserve">When MoIT notices any problems in SEP implementation, it will inform the relevant OIZ and agree with them on steps to rectify these problems. </w:t>
      </w:r>
    </w:p>
    <w:p w14:paraId="1F27022A" w14:textId="77777777" w:rsidP="00D10A07" w:rsidR="00D10A07" w:rsidRDefault="00D10A07" w:rsidRPr="00E132F6">
      <w:pPr>
        <w:spacing w:after="240" w:before="240" w:line="300" w:lineRule="auto"/>
        <w:jc w:val="both"/>
        <w:rPr>
          <w:rFonts w:ascii="Arial" w:cs="Arial" w:hAnsi="Arial"/>
          <w:noProof/>
          <w:sz w:val="22"/>
          <w:szCs w:val="22"/>
          <w:lang w:eastAsia="en-US" w:val="en-US"/>
        </w:rPr>
      </w:pPr>
      <w:r w:rsidRPr="00E132F6">
        <w:rPr>
          <w:rFonts w:ascii="Arial" w:cs="Arial" w:hAnsi="Arial"/>
          <w:noProof/>
          <w:sz w:val="22"/>
          <w:szCs w:val="22"/>
          <w:lang w:eastAsia="en-US" w:val="en-US"/>
        </w:rPr>
        <w:t xml:space="preserve">In its semi-annual project progress reports, MoIT will include a section titled “Environmental and Social Standards” which will summarize the status of ESCP and compliance with E&amp;S all framework documents and all sub-project specific plans such as ESIA/ESMP and RPs including, LMP and SEP implementation based on its monitoring activities. The reports will also provide details to all grievances received (if any) during the relevant reporting period, including the number of grievances, dates received, and actions taken and pending/open complaints. Such reports will highlight any issues arising from non-compliance with environmental and social requirements and how it has been/is being addressed from the environmental and social safeguards point of view. </w:t>
      </w:r>
    </w:p>
    <w:p w14:paraId="719DFCA7" w14:textId="77777777" w:rsidP="00D10A07" w:rsidR="00D10A07" w:rsidRDefault="00D10A07" w:rsidRPr="00E132F6">
      <w:pPr>
        <w:spacing w:after="240" w:before="240" w:line="300" w:lineRule="auto"/>
        <w:jc w:val="both"/>
        <w:rPr>
          <w:rFonts w:ascii="Arial" w:cs="Arial" w:hAnsi="Arial"/>
          <w:noProof/>
          <w:sz w:val="22"/>
          <w:szCs w:val="22"/>
          <w:lang w:eastAsia="en-US" w:val="en-US"/>
        </w:rPr>
      </w:pPr>
      <w:r w:rsidRPr="00E132F6">
        <w:rPr>
          <w:rFonts w:ascii="Arial" w:cs="Arial" w:hAnsi="Arial"/>
          <w:noProof/>
          <w:sz w:val="22"/>
          <w:szCs w:val="22"/>
          <w:lang w:eastAsia="en-US" w:val="en-US"/>
        </w:rPr>
        <w:t>The quarterly reports will also include account of any stakeholder engagement activities (as a separate log carried out during the specified reporting period) carried out along with a summary table of all grievances received and resolved during that reporting period.</w:t>
      </w:r>
    </w:p>
    <w:p w14:paraId="54F28322" w14:textId="77777777" w:rsidP="00D10A07" w:rsidR="00D10A07" w:rsidRDefault="00D10A07" w:rsidRPr="00E132F6">
      <w:pPr>
        <w:spacing w:after="240" w:before="240" w:line="300" w:lineRule="auto"/>
        <w:jc w:val="both"/>
        <w:rPr>
          <w:rFonts w:ascii="Arial" w:cs="Arial" w:hAnsi="Arial"/>
          <w:noProof/>
          <w:sz w:val="22"/>
          <w:szCs w:val="22"/>
          <w:lang w:eastAsia="en-US" w:val="en-US"/>
        </w:rPr>
      </w:pPr>
      <w:r w:rsidRPr="00E132F6">
        <w:rPr>
          <w:rFonts w:ascii="Arial" w:cs="Arial" w:hAnsi="Arial"/>
          <w:noProof/>
          <w:sz w:val="22"/>
          <w:szCs w:val="22"/>
          <w:lang w:eastAsia="en-US" w:val="en-US"/>
        </w:rPr>
        <w:t xml:space="preserve">Key performance indicators are given in </w:t>
      </w:r>
      <w:r w:rsidRPr="00E132F6">
        <w:rPr>
          <w:rFonts w:ascii="Arial" w:cs="Arial" w:hAnsi="Arial"/>
          <w:noProof/>
          <w:sz w:val="22"/>
          <w:szCs w:val="22"/>
          <w:lang w:eastAsia="en-US" w:val="en-US"/>
        </w:rPr>
        <w:fldChar w:fldCharType="begin"/>
      </w:r>
      <w:r w:rsidRPr="00E132F6">
        <w:rPr>
          <w:rFonts w:ascii="Arial" w:cs="Arial" w:hAnsi="Arial"/>
          <w:noProof/>
          <w:sz w:val="22"/>
          <w:szCs w:val="22"/>
          <w:lang w:eastAsia="en-US" w:val="en-US"/>
        </w:rPr>
        <w:instrText xml:space="preserve"> REF _Ref119682662 \h  \* MERGEFORMAT </w:instrText>
      </w:r>
      <w:r w:rsidRPr="00E132F6">
        <w:rPr>
          <w:rFonts w:ascii="Arial" w:cs="Arial" w:hAnsi="Arial"/>
          <w:noProof/>
          <w:sz w:val="22"/>
          <w:szCs w:val="22"/>
          <w:lang w:eastAsia="en-US" w:val="en-US"/>
        </w:rPr>
      </w:r>
      <w:r w:rsidRPr="00E132F6">
        <w:rPr>
          <w:rFonts w:ascii="Arial" w:cs="Arial" w:hAnsi="Arial"/>
          <w:noProof/>
          <w:sz w:val="22"/>
          <w:szCs w:val="22"/>
          <w:lang w:eastAsia="en-US" w:val="en-US"/>
        </w:rPr>
        <w:fldChar w:fldCharType="separate"/>
      </w:r>
      <w:r w:rsidRPr="00E132F6">
        <w:rPr>
          <w:rFonts w:ascii="Arial" w:cs="Arial" w:hAnsi="Arial"/>
          <w:noProof/>
          <w:sz w:val="22"/>
          <w:szCs w:val="22"/>
          <w:lang w:eastAsia="en-US" w:val="en-US"/>
        </w:rPr>
        <w:t>Table 9</w:t>
      </w:r>
      <w:r w:rsidRPr="00E132F6">
        <w:rPr>
          <w:rFonts w:ascii="Arial" w:cs="Arial" w:hAnsi="Arial"/>
          <w:noProof/>
          <w:sz w:val="22"/>
          <w:szCs w:val="22"/>
          <w:lang w:eastAsia="en-US" w:val="en-US"/>
        </w:rPr>
        <w:noBreakHyphen/>
        <w:t>1</w:t>
      </w:r>
      <w:r w:rsidRPr="00E132F6">
        <w:rPr>
          <w:rFonts w:ascii="Arial" w:cs="Arial" w:hAnsi="Arial"/>
          <w:noProof/>
          <w:sz w:val="22"/>
          <w:szCs w:val="22"/>
          <w:lang w:eastAsia="en-US" w:val="en-US"/>
        </w:rPr>
        <w:fldChar w:fldCharType="end"/>
      </w:r>
      <w:r w:rsidRPr="00E132F6">
        <w:rPr>
          <w:rFonts w:ascii="Arial" w:cs="Arial" w:hAnsi="Arial"/>
          <w:noProof/>
          <w:sz w:val="22"/>
          <w:szCs w:val="22"/>
          <w:lang w:eastAsia="en-US" w:val="en-US"/>
        </w:rPr>
        <w:t>.</w:t>
      </w:r>
    </w:p>
    <w:p w14:paraId="769DA1EA" w14:textId="5B6216CB" w:rsidP="00D10A07" w:rsidR="00D10A07" w:rsidRDefault="00D10A07" w:rsidRPr="00E132F6">
      <w:pPr>
        <w:pStyle w:val="Caption"/>
        <w:spacing w:after="0"/>
        <w:jc w:val="center"/>
        <w:rPr>
          <w:b w:val="0"/>
          <w:lang w:val="en-US"/>
        </w:rPr>
      </w:pPr>
      <w:bookmarkStart w:id="256" w:name="_Ref119682662"/>
      <w:bookmarkStart w:id="257" w:name="_Toc25336167"/>
      <w:bookmarkStart w:id="258" w:name="_Toc26375727"/>
      <w:bookmarkStart w:id="259" w:name="_Toc119682207"/>
      <w:bookmarkStart w:id="260" w:name="_Toc141437004"/>
      <w:r w:rsidRPr="00E132F6">
        <w:rPr>
          <w:color w:val="0070C0"/>
          <w:lang w:val="en-US"/>
        </w:rPr>
        <w:t xml:space="preserve">Table </w:t>
      </w:r>
      <w:r w:rsidR="00562E93">
        <w:rPr>
          <w:color w:val="0070C0"/>
          <w:lang w:val="en-US"/>
        </w:rPr>
        <w:fldChar w:fldCharType="begin"/>
      </w:r>
      <w:r w:rsidR="00562E93">
        <w:rPr>
          <w:color w:val="0070C0"/>
          <w:lang w:val="en-US"/>
        </w:rPr>
        <w:instrText xml:space="preserve"> STYLEREF 1 \s </w:instrText>
      </w:r>
      <w:r w:rsidR="00562E93">
        <w:rPr>
          <w:color w:val="0070C0"/>
          <w:lang w:val="en-US"/>
        </w:rPr>
        <w:fldChar w:fldCharType="separate"/>
      </w:r>
      <w:r w:rsidR="00562E93">
        <w:rPr>
          <w:noProof/>
          <w:color w:val="0070C0"/>
          <w:lang w:val="en-US"/>
        </w:rPr>
        <w:t>9</w:t>
      </w:r>
      <w:r w:rsidR="00562E93">
        <w:rPr>
          <w:color w:val="0070C0"/>
          <w:lang w:val="en-US"/>
        </w:rPr>
        <w:fldChar w:fldCharType="end"/>
      </w:r>
      <w:r w:rsidR="00562E93">
        <w:rPr>
          <w:color w:val="0070C0"/>
          <w:lang w:val="en-US"/>
        </w:rPr>
        <w:noBreakHyphen/>
      </w:r>
      <w:r w:rsidR="00562E93">
        <w:rPr>
          <w:color w:val="0070C0"/>
          <w:lang w:val="en-US"/>
        </w:rPr>
        <w:fldChar w:fldCharType="begin"/>
      </w:r>
      <w:r w:rsidR="00562E93">
        <w:rPr>
          <w:color w:val="0070C0"/>
          <w:lang w:val="en-US"/>
        </w:rPr>
        <w:instrText xml:space="preserve"> SEQ Table \* ARABIC \s 1 </w:instrText>
      </w:r>
      <w:r w:rsidR="00562E93">
        <w:rPr>
          <w:color w:val="0070C0"/>
          <w:lang w:val="en-US"/>
        </w:rPr>
        <w:fldChar w:fldCharType="separate"/>
      </w:r>
      <w:r w:rsidR="00562E93">
        <w:rPr>
          <w:noProof/>
          <w:color w:val="0070C0"/>
          <w:lang w:val="en-US"/>
        </w:rPr>
        <w:t>1</w:t>
      </w:r>
      <w:r w:rsidR="00562E93">
        <w:rPr>
          <w:color w:val="0070C0"/>
          <w:lang w:val="en-US"/>
        </w:rPr>
        <w:fldChar w:fldCharType="end"/>
      </w:r>
      <w:bookmarkEnd w:id="256"/>
      <w:r w:rsidRPr="00E132F6">
        <w:rPr>
          <w:color w:val="0070C0"/>
          <w:lang w:val="en-US"/>
        </w:rPr>
        <w:t xml:space="preserve">. </w:t>
      </w:r>
      <w:r w:rsidRPr="00E132F6">
        <w:rPr>
          <w:b w:val="0"/>
          <w:bCs w:val="0"/>
          <w:color w:val="4F81BD"/>
          <w:lang w:val="en-US"/>
        </w:rPr>
        <w:t xml:space="preserve"> </w:t>
      </w:r>
      <w:r w:rsidRPr="00E132F6">
        <w:rPr>
          <w:b w:val="0"/>
          <w:bCs w:val="0"/>
          <w:lang w:val="en-US"/>
        </w:rPr>
        <w:t>Key Performance Indicators (KPI) and monitoring actions – Stakeholder Engagement</w:t>
      </w:r>
      <w:bookmarkEnd w:id="257"/>
      <w:bookmarkEnd w:id="258"/>
      <w:bookmarkEnd w:id="259"/>
      <w:bookmarkEnd w:id="260"/>
    </w:p>
    <w:tbl>
      <w:tblPr>
        <w:tblW w:type="pct" w:w="5000"/>
        <w:tblCellMar>
          <w:left w:type="dxa" w:w="0"/>
          <w:right w:type="dxa" w:w="0"/>
        </w:tblCellMar>
        <w:tblLook w:firstColumn="1" w:firstRow="1" w:lastColumn="1" w:lastRow="1" w:noHBand="0" w:noVBand="0" w:val="01E0"/>
      </w:tblPr>
      <w:tblGrid>
        <w:gridCol w:w="431"/>
        <w:gridCol w:w="3578"/>
        <w:gridCol w:w="2607"/>
        <w:gridCol w:w="2442"/>
      </w:tblGrid>
      <w:tr w14:paraId="6214327E" w14:textId="77777777" w:rsidR="00D10A07" w:rsidRPr="00E132F6" w:rsidTr="03556D9E">
        <w:trPr>
          <w:cantSplit/>
          <w:trHeight w:val="284"/>
          <w:tblHeader/>
        </w:trPr>
        <w:tc>
          <w:tcPr>
            <w:tcW w:type="pct" w:w="238"/>
            <w:tcBorders>
              <w:top w:color="000000" w:space="0" w:sz="5" w:themeColor="text1" w:val="single"/>
              <w:left w:color="000000" w:space="0" w:sz="5" w:themeColor="text1" w:val="single"/>
              <w:bottom w:color="000000" w:space="0" w:sz="5" w:themeColor="text1" w:val="single"/>
              <w:right w:color="000000" w:space="0" w:sz="5" w:themeColor="text1" w:val="single"/>
            </w:tcBorders>
            <w:shd w:color="auto" w:fill="4F81BD" w:val="clear"/>
            <w:vAlign w:val="center"/>
          </w:tcPr>
          <w:p w14:paraId="185983CC" w14:textId="77777777" w:rsidP="000C7860" w:rsidR="00D10A07" w:rsidRDefault="00D10A07" w:rsidRPr="00E132F6">
            <w:pPr>
              <w:jc w:val="center"/>
              <w:rPr>
                <w:rFonts w:ascii="Arial" w:cs="Arial" w:hAnsi="Arial"/>
                <w:b/>
                <w:color w:val="FFFFFF"/>
                <w:sz w:val="18"/>
                <w:szCs w:val="18"/>
                <w:lang w:val="en-US"/>
              </w:rPr>
            </w:pPr>
            <w:r w:rsidRPr="00E132F6">
              <w:rPr>
                <w:rFonts w:ascii="Arial" w:cs="Arial" w:hAnsi="Arial"/>
                <w:b/>
                <w:bCs/>
                <w:color w:val="FFFFFF"/>
                <w:sz w:val="18"/>
                <w:szCs w:val="18"/>
                <w:lang w:val="en-US"/>
              </w:rPr>
              <w:t>No</w:t>
            </w:r>
          </w:p>
        </w:tc>
        <w:tc>
          <w:tcPr>
            <w:tcW w:type="pct" w:w="1975"/>
            <w:tcBorders>
              <w:top w:color="000000" w:space="0" w:sz="5" w:themeColor="text1" w:val="single"/>
              <w:left w:color="000000" w:space="0" w:sz="5" w:themeColor="text1" w:val="single"/>
              <w:bottom w:color="000000" w:space="0" w:sz="5" w:themeColor="text1" w:val="single"/>
              <w:right w:color="000000" w:space="0" w:sz="5" w:themeColor="text1" w:val="single"/>
            </w:tcBorders>
            <w:shd w:color="auto" w:fill="4F81BD" w:val="clear"/>
            <w:vAlign w:val="center"/>
          </w:tcPr>
          <w:p w14:paraId="3D21F144" w14:textId="77777777" w:rsidP="000C7860" w:rsidR="00D10A07" w:rsidRDefault="00D10A07" w:rsidRPr="00E132F6">
            <w:pPr>
              <w:jc w:val="center"/>
              <w:rPr>
                <w:rFonts w:ascii="Arial" w:cs="Arial" w:hAnsi="Arial"/>
                <w:b/>
                <w:color w:val="FFFFFF"/>
                <w:sz w:val="18"/>
                <w:szCs w:val="18"/>
                <w:lang w:val="en-US"/>
              </w:rPr>
            </w:pPr>
            <w:r w:rsidRPr="00E132F6">
              <w:rPr>
                <w:rFonts w:ascii="Arial" w:cs="Arial" w:hAnsi="Arial"/>
                <w:b/>
                <w:bCs/>
                <w:color w:val="FFFFFF"/>
                <w:sz w:val="18"/>
                <w:szCs w:val="18"/>
                <w:lang w:val="en-US"/>
              </w:rPr>
              <w:t>KPI</w:t>
            </w:r>
          </w:p>
        </w:tc>
        <w:tc>
          <w:tcPr>
            <w:tcW w:type="pct" w:w="1439"/>
            <w:tcBorders>
              <w:top w:color="000000" w:space="0" w:sz="5" w:themeColor="text1" w:val="single"/>
              <w:left w:color="000000" w:space="0" w:sz="5" w:themeColor="text1" w:val="single"/>
              <w:bottom w:color="000000" w:space="0" w:sz="5" w:themeColor="text1" w:val="single"/>
              <w:right w:color="000000" w:space="0" w:sz="5" w:themeColor="text1" w:val="single"/>
            </w:tcBorders>
            <w:shd w:color="auto" w:fill="4F81BD" w:val="clear"/>
            <w:vAlign w:val="center"/>
          </w:tcPr>
          <w:p w14:paraId="5A319478" w14:textId="77777777" w:rsidP="000C7860" w:rsidR="00D10A07" w:rsidRDefault="00D10A07" w:rsidRPr="00E132F6">
            <w:pPr>
              <w:jc w:val="center"/>
              <w:rPr>
                <w:rFonts w:ascii="Arial" w:cs="Arial" w:hAnsi="Arial"/>
                <w:b/>
                <w:color w:val="FFFFFF"/>
                <w:sz w:val="18"/>
                <w:szCs w:val="18"/>
                <w:lang w:val="en-US"/>
              </w:rPr>
            </w:pPr>
            <w:r w:rsidRPr="00E132F6">
              <w:rPr>
                <w:rFonts w:ascii="Arial" w:cs="Arial" w:hAnsi="Arial"/>
                <w:b/>
                <w:bCs/>
                <w:color w:val="FFFFFF"/>
                <w:sz w:val="18"/>
                <w:szCs w:val="18"/>
                <w:lang w:val="en-US"/>
              </w:rPr>
              <w:t>Goal</w:t>
            </w:r>
          </w:p>
        </w:tc>
        <w:tc>
          <w:tcPr>
            <w:tcW w:type="pct" w:w="1348"/>
            <w:tcBorders>
              <w:top w:color="000000" w:space="0" w:sz="5" w:themeColor="text1" w:val="single"/>
              <w:left w:color="000000" w:space="0" w:sz="5" w:themeColor="text1" w:val="single"/>
              <w:bottom w:color="000000" w:space="0" w:sz="5" w:themeColor="text1" w:val="single"/>
              <w:right w:color="000000" w:space="0" w:sz="5" w:themeColor="text1" w:val="single"/>
            </w:tcBorders>
            <w:shd w:color="auto" w:fill="4F81BD" w:val="clear"/>
            <w:vAlign w:val="center"/>
          </w:tcPr>
          <w:p w14:paraId="3B19A679" w14:textId="77777777" w:rsidP="000C7860" w:rsidR="00D10A07" w:rsidRDefault="00D10A07" w:rsidRPr="00E132F6">
            <w:pPr>
              <w:jc w:val="center"/>
              <w:rPr>
                <w:rFonts w:ascii="Arial" w:cs="Arial" w:hAnsi="Arial"/>
                <w:b/>
                <w:color w:val="FFFFFF"/>
                <w:sz w:val="18"/>
                <w:szCs w:val="18"/>
                <w:lang w:val="en-US"/>
              </w:rPr>
            </w:pPr>
            <w:r w:rsidRPr="00E132F6">
              <w:rPr>
                <w:rFonts w:ascii="Arial" w:cs="Arial" w:hAnsi="Arial"/>
                <w:b/>
                <w:bCs/>
                <w:color w:val="FFFFFF"/>
                <w:sz w:val="18"/>
                <w:szCs w:val="18"/>
                <w:lang w:val="en-US"/>
              </w:rPr>
              <w:t xml:space="preserve">Monitoring Measures </w:t>
            </w:r>
          </w:p>
        </w:tc>
      </w:tr>
      <w:tr w14:paraId="1C8A8D22" w14:textId="77777777" w:rsidR="00D10A07" w:rsidRPr="00E132F6" w:rsidTr="03556D9E">
        <w:trPr>
          <w:cantSplit/>
          <w:trHeight w:val="284"/>
        </w:trPr>
        <w:tc>
          <w:tcPr>
            <w:tcW w:type="pct" w:w="238"/>
            <w:tcBorders>
              <w:top w:color="000000" w:space="0" w:sz="5" w:themeColor="text1" w:val="single"/>
              <w:left w:color="000000" w:space="0" w:sz="5" w:themeColor="text1" w:val="single"/>
              <w:bottom w:color="000000" w:space="0" w:sz="5" w:themeColor="text1" w:val="single"/>
              <w:right w:color="000000" w:space="0" w:sz="5" w:themeColor="text1" w:val="single"/>
            </w:tcBorders>
          </w:tcPr>
          <w:p w14:paraId="3BE1F101" w14:textId="77777777" w:rsidP="000C7860" w:rsidR="00D10A07" w:rsidRDefault="00D10A07" w:rsidRPr="00E132F6">
            <w:pPr>
              <w:spacing w:after="60" w:before="60"/>
              <w:jc w:val="center"/>
              <w:rPr>
                <w:rFonts w:ascii="Arial" w:cs="Arial" w:hAnsi="Arial"/>
                <w:sz w:val="18"/>
                <w:szCs w:val="18"/>
                <w:lang w:val="en-US"/>
              </w:rPr>
            </w:pPr>
            <w:r w:rsidRPr="00E132F6">
              <w:rPr>
                <w:rFonts w:ascii="Arial" w:cs="Arial" w:hAnsi="Arial"/>
                <w:sz w:val="18"/>
                <w:szCs w:val="18"/>
                <w:lang w:val="en-US"/>
              </w:rPr>
              <w:t>1</w:t>
            </w:r>
          </w:p>
        </w:tc>
        <w:tc>
          <w:tcPr>
            <w:tcW w:type="pct" w:w="1975"/>
            <w:tcBorders>
              <w:top w:color="000000" w:space="0" w:sz="5" w:themeColor="text1" w:val="single"/>
              <w:left w:color="000000" w:space="0" w:sz="5" w:themeColor="text1" w:val="single"/>
              <w:bottom w:color="000000" w:space="0" w:sz="5" w:themeColor="text1" w:val="single"/>
              <w:right w:color="000000" w:space="0" w:sz="5" w:themeColor="text1" w:val="single"/>
            </w:tcBorders>
          </w:tcPr>
          <w:p w14:paraId="65E7760C" w14:textId="0EE417A4" w:rsidP="000C7860" w:rsidR="00D10A07" w:rsidRDefault="3C72C725" w:rsidRPr="00E132F6">
            <w:pPr>
              <w:spacing w:after="60" w:before="60"/>
              <w:ind w:left="137"/>
              <w:rPr>
                <w:rFonts w:ascii="Arial" w:cs="Arial" w:hAnsi="Arial"/>
                <w:sz w:val="18"/>
                <w:szCs w:val="18"/>
                <w:lang w:val="en-US"/>
              </w:rPr>
            </w:pPr>
            <w:r w:rsidRPr="01D90212">
              <w:rPr>
                <w:rFonts w:ascii="Arial" w:cs="Arial" w:hAnsi="Arial"/>
                <w:sz w:val="18"/>
                <w:szCs w:val="18"/>
                <w:lang w:val="en-US"/>
              </w:rPr>
              <w:t xml:space="preserve">Number </w:t>
            </w:r>
            <w:r w:rsidR="5A2D5F16" w:rsidRPr="01D90212">
              <w:rPr>
                <w:rFonts w:ascii="Arial" w:cs="Arial" w:hAnsi="Arial"/>
                <w:sz w:val="18"/>
                <w:szCs w:val="18"/>
                <w:lang w:val="en-US"/>
              </w:rPr>
              <w:t xml:space="preserve">and nature </w:t>
            </w:r>
            <w:r w:rsidRPr="01D90212">
              <w:rPr>
                <w:rFonts w:ascii="Arial" w:cs="Arial" w:hAnsi="Arial"/>
                <w:sz w:val="18"/>
                <w:szCs w:val="18"/>
                <w:lang w:val="en-US"/>
              </w:rPr>
              <w:t>of grievances, including the following details:</w:t>
            </w:r>
          </w:p>
          <w:p w14:paraId="7BA89D85" w14:textId="626D076D" w:rsidP="000C7860" w:rsidR="00D10A07" w:rsidRDefault="00D10A07" w:rsidRPr="00E132F6">
            <w:pPr>
              <w:spacing w:after="60" w:before="60"/>
              <w:ind w:left="137"/>
              <w:rPr>
                <w:rFonts w:ascii="Arial" w:cs="Arial" w:hAnsi="Arial"/>
                <w:sz w:val="18"/>
                <w:szCs w:val="18"/>
                <w:lang w:val="en-US"/>
              </w:rPr>
            </w:pPr>
            <w:r w:rsidRPr="03556D9E">
              <w:rPr>
                <w:rFonts w:ascii="Arial" w:cs="Arial" w:hAnsi="Arial"/>
                <w:sz w:val="18"/>
                <w:szCs w:val="18"/>
                <w:lang w:val="en-US"/>
              </w:rPr>
              <w:t>Gender</w:t>
            </w:r>
            <w:r w:rsidR="0052030C">
              <w:rPr>
                <w:rFonts w:ascii="Arial" w:cs="Arial" w:hAnsi="Arial"/>
                <w:sz w:val="18"/>
                <w:szCs w:val="18"/>
                <w:lang w:val="en-US"/>
              </w:rPr>
              <w:t>,</w:t>
            </w:r>
            <w:r w:rsidRPr="03556D9E">
              <w:rPr>
                <w:rFonts w:ascii="Arial" w:cs="Arial" w:hAnsi="Arial"/>
                <w:sz w:val="18"/>
                <w:szCs w:val="18"/>
                <w:lang w:val="en-US"/>
              </w:rPr>
              <w:t xml:space="preserve"> category of grievance, status of grievances (closed, pending, resolved), etc.</w:t>
            </w:r>
          </w:p>
        </w:tc>
        <w:tc>
          <w:tcPr>
            <w:tcW w:type="pct" w:w="1439"/>
            <w:tcBorders>
              <w:top w:color="000000" w:space="0" w:sz="5" w:themeColor="text1" w:val="single"/>
              <w:left w:color="000000" w:space="0" w:sz="5" w:themeColor="text1" w:val="single"/>
              <w:bottom w:color="000000" w:space="0" w:sz="5" w:themeColor="text1" w:val="single"/>
              <w:right w:color="000000" w:space="0" w:sz="5" w:themeColor="text1" w:val="single"/>
            </w:tcBorders>
          </w:tcPr>
          <w:p w14:paraId="0EAFFE7E" w14:textId="77777777" w:rsidP="000C7860" w:rsidR="00D10A07" w:rsidRDefault="00D10A07" w:rsidRPr="00E132F6">
            <w:pPr>
              <w:spacing w:after="60" w:before="60"/>
              <w:ind w:firstLine="101"/>
              <w:rPr>
                <w:rFonts w:ascii="Arial" w:cs="Arial" w:hAnsi="Arial"/>
                <w:sz w:val="18"/>
                <w:szCs w:val="18"/>
                <w:lang w:val="en-US"/>
              </w:rPr>
            </w:pPr>
            <w:r w:rsidRPr="00E132F6">
              <w:rPr>
                <w:rFonts w:ascii="Arial" w:cs="Arial" w:hAnsi="Arial"/>
                <w:sz w:val="18"/>
                <w:szCs w:val="18"/>
                <w:lang w:val="en-US"/>
              </w:rPr>
              <w:t>N/A</w:t>
            </w:r>
          </w:p>
        </w:tc>
        <w:tc>
          <w:tcPr>
            <w:tcW w:type="pct" w:w="1348"/>
            <w:tcBorders>
              <w:top w:color="000000" w:space="0" w:sz="5" w:themeColor="text1" w:val="single"/>
              <w:left w:color="000000" w:space="0" w:sz="5" w:themeColor="text1" w:val="single"/>
              <w:bottom w:color="000000" w:space="0" w:sz="5" w:themeColor="text1" w:val="single"/>
              <w:right w:color="000000" w:space="0" w:sz="5" w:themeColor="text1" w:val="single"/>
            </w:tcBorders>
          </w:tcPr>
          <w:p w14:paraId="10C2CEF7" w14:textId="77777777" w:rsidP="000C7860" w:rsidR="00D10A07" w:rsidRDefault="00D10A07" w:rsidRPr="00E132F6">
            <w:pPr>
              <w:spacing w:after="60" w:before="60"/>
              <w:ind w:left="36"/>
              <w:rPr>
                <w:rFonts w:ascii="Arial" w:cs="Arial" w:hAnsi="Arial"/>
                <w:sz w:val="18"/>
                <w:szCs w:val="18"/>
                <w:lang w:val="en-US"/>
              </w:rPr>
            </w:pPr>
            <w:r w:rsidRPr="00E132F6">
              <w:rPr>
                <w:rFonts w:ascii="Arial" w:cs="Arial" w:hAnsi="Arial"/>
                <w:sz w:val="18"/>
                <w:szCs w:val="18"/>
                <w:lang w:val="en-US"/>
              </w:rPr>
              <w:t>Database</w:t>
            </w:r>
          </w:p>
        </w:tc>
      </w:tr>
      <w:tr w14:paraId="2FF6381D" w14:textId="77777777" w:rsidR="00D10A07" w:rsidRPr="00E132F6" w:rsidTr="03556D9E">
        <w:trPr>
          <w:cantSplit/>
          <w:trHeight w:val="284"/>
        </w:trPr>
        <w:tc>
          <w:tcPr>
            <w:tcW w:type="pct" w:w="238"/>
            <w:tcBorders>
              <w:top w:color="000000" w:space="0" w:sz="5" w:themeColor="text1" w:val="single"/>
              <w:left w:color="000000" w:space="0" w:sz="5" w:themeColor="text1" w:val="single"/>
              <w:bottom w:color="000000" w:space="0" w:sz="5" w:themeColor="text1" w:val="single"/>
              <w:right w:color="000000" w:space="0" w:sz="5" w:themeColor="text1" w:val="single"/>
            </w:tcBorders>
          </w:tcPr>
          <w:p w14:paraId="0A551C0F" w14:textId="77777777" w:rsidP="000C7860" w:rsidR="00D10A07" w:rsidRDefault="00D10A07" w:rsidRPr="00E132F6">
            <w:pPr>
              <w:spacing w:after="60" w:before="60"/>
              <w:jc w:val="center"/>
              <w:rPr>
                <w:rFonts w:ascii="Arial" w:cs="Arial" w:hAnsi="Arial"/>
                <w:sz w:val="18"/>
                <w:szCs w:val="18"/>
                <w:lang w:val="en-US"/>
              </w:rPr>
            </w:pPr>
            <w:r w:rsidRPr="00E132F6">
              <w:rPr>
                <w:rFonts w:ascii="Arial" w:cs="Arial" w:hAnsi="Arial"/>
                <w:sz w:val="18"/>
                <w:szCs w:val="18"/>
                <w:lang w:val="en-US"/>
              </w:rPr>
              <w:t>2</w:t>
            </w:r>
          </w:p>
        </w:tc>
        <w:tc>
          <w:tcPr>
            <w:tcW w:type="pct" w:w="1975"/>
            <w:tcBorders>
              <w:top w:color="000000" w:space="0" w:sz="5" w:themeColor="text1" w:val="single"/>
              <w:left w:color="000000" w:space="0" w:sz="5" w:themeColor="text1" w:val="single"/>
              <w:bottom w:color="000000" w:space="0" w:sz="5" w:themeColor="text1" w:val="single"/>
              <w:right w:color="000000" w:space="0" w:sz="5" w:themeColor="text1" w:val="single"/>
            </w:tcBorders>
          </w:tcPr>
          <w:p w14:paraId="7E222298" w14:textId="3C2C5EEF" w:rsidP="000C7860" w:rsidR="00D10A07" w:rsidRDefault="3C72C725" w:rsidRPr="00E132F6">
            <w:pPr>
              <w:spacing w:after="60" w:before="60"/>
              <w:ind w:left="137"/>
              <w:rPr>
                <w:rFonts w:ascii="Arial" w:cs="Arial" w:hAnsi="Arial"/>
                <w:sz w:val="18"/>
                <w:szCs w:val="18"/>
                <w:lang w:val="en-US"/>
              </w:rPr>
            </w:pPr>
            <w:r w:rsidRPr="01D90212">
              <w:rPr>
                <w:rFonts w:ascii="Arial" w:cs="Arial" w:hAnsi="Arial"/>
                <w:sz w:val="18"/>
                <w:szCs w:val="18"/>
                <w:lang w:val="en-US"/>
              </w:rPr>
              <w:t xml:space="preserve">Number </w:t>
            </w:r>
            <w:r w:rsidR="7C5BE4EF" w:rsidRPr="01D90212">
              <w:rPr>
                <w:rFonts w:ascii="Arial" w:cs="Arial" w:hAnsi="Arial"/>
                <w:sz w:val="18"/>
                <w:szCs w:val="18"/>
                <w:lang w:val="en-US"/>
              </w:rPr>
              <w:t xml:space="preserve">and nature </w:t>
            </w:r>
            <w:r w:rsidRPr="01D90212">
              <w:rPr>
                <w:rFonts w:ascii="Arial" w:cs="Arial" w:hAnsi="Arial"/>
                <w:sz w:val="18"/>
                <w:szCs w:val="18"/>
                <w:lang w:val="en-US"/>
              </w:rPr>
              <w:t>of grievances responded in the target timeframe of one month</w:t>
            </w:r>
          </w:p>
        </w:tc>
        <w:tc>
          <w:tcPr>
            <w:tcW w:type="pct" w:w="1439"/>
            <w:tcBorders>
              <w:top w:color="000000" w:space="0" w:sz="5" w:themeColor="text1" w:val="single"/>
              <w:left w:color="000000" w:space="0" w:sz="5" w:themeColor="text1" w:val="single"/>
              <w:bottom w:color="000000" w:space="0" w:sz="5" w:themeColor="text1" w:val="single"/>
              <w:right w:color="000000" w:space="0" w:sz="5" w:themeColor="text1" w:val="single"/>
            </w:tcBorders>
          </w:tcPr>
          <w:p w14:paraId="7E96156E" w14:textId="77777777" w:rsidP="000C7860" w:rsidR="00D10A07" w:rsidRDefault="00D10A07" w:rsidRPr="00E132F6">
            <w:pPr>
              <w:spacing w:after="60" w:before="60"/>
              <w:ind w:firstLine="101"/>
              <w:rPr>
                <w:rFonts w:ascii="Arial" w:cs="Arial" w:hAnsi="Arial"/>
                <w:sz w:val="18"/>
                <w:szCs w:val="18"/>
                <w:lang w:val="en-US"/>
              </w:rPr>
            </w:pPr>
            <w:r w:rsidRPr="00E132F6">
              <w:rPr>
                <w:rFonts w:ascii="Arial" w:cs="Arial" w:hAnsi="Arial"/>
                <w:sz w:val="18"/>
                <w:szCs w:val="18"/>
                <w:lang w:val="en-US"/>
              </w:rPr>
              <w:t>90% target</w:t>
            </w:r>
          </w:p>
        </w:tc>
        <w:tc>
          <w:tcPr>
            <w:tcW w:type="pct" w:w="1348"/>
            <w:tcBorders>
              <w:top w:color="000000" w:space="0" w:sz="5" w:themeColor="text1" w:val="single"/>
              <w:left w:color="000000" w:space="0" w:sz="5" w:themeColor="text1" w:val="single"/>
              <w:bottom w:color="000000" w:space="0" w:sz="5" w:themeColor="text1" w:val="single"/>
              <w:right w:color="000000" w:space="0" w:sz="5" w:themeColor="text1" w:val="single"/>
            </w:tcBorders>
          </w:tcPr>
          <w:p w14:paraId="5EC112AC" w14:textId="77777777" w:rsidP="000C7860" w:rsidR="00D10A07" w:rsidRDefault="00D10A07" w:rsidRPr="00E132F6">
            <w:pPr>
              <w:spacing w:after="60" w:before="60"/>
              <w:ind w:left="36"/>
              <w:rPr>
                <w:rFonts w:ascii="Arial" w:cs="Arial" w:hAnsi="Arial"/>
                <w:sz w:val="18"/>
                <w:szCs w:val="18"/>
                <w:lang w:val="en-US"/>
              </w:rPr>
            </w:pPr>
            <w:r w:rsidRPr="00E132F6">
              <w:rPr>
                <w:rFonts w:ascii="Arial" w:cs="Arial" w:hAnsi="Arial"/>
                <w:sz w:val="18"/>
                <w:szCs w:val="18"/>
                <w:lang w:val="en-US"/>
              </w:rPr>
              <w:t>Database</w:t>
            </w:r>
          </w:p>
        </w:tc>
      </w:tr>
      <w:tr w14:paraId="6C402EA1" w14:textId="77777777" w:rsidR="00D10A07" w:rsidRPr="00E132F6" w:rsidTr="03556D9E">
        <w:trPr>
          <w:cantSplit/>
          <w:trHeight w:val="284"/>
        </w:trPr>
        <w:tc>
          <w:tcPr>
            <w:tcW w:type="pct" w:w="238"/>
            <w:tcBorders>
              <w:top w:color="000000" w:space="0" w:sz="5" w:themeColor="text1" w:val="single"/>
              <w:left w:color="000000" w:space="0" w:sz="5" w:themeColor="text1" w:val="single"/>
              <w:bottom w:color="000000" w:space="0" w:sz="5" w:themeColor="text1" w:val="single"/>
              <w:right w:color="000000" w:space="0" w:sz="5" w:themeColor="text1" w:val="single"/>
            </w:tcBorders>
          </w:tcPr>
          <w:p w14:paraId="13D36C08" w14:textId="77777777" w:rsidP="000C7860" w:rsidR="00D10A07" w:rsidRDefault="00D10A07" w:rsidRPr="00E132F6">
            <w:pPr>
              <w:spacing w:after="60" w:before="60"/>
              <w:jc w:val="center"/>
              <w:rPr>
                <w:rFonts w:ascii="Arial" w:cs="Arial" w:hAnsi="Arial"/>
                <w:sz w:val="18"/>
                <w:szCs w:val="18"/>
                <w:lang w:val="en-US"/>
              </w:rPr>
            </w:pPr>
            <w:r w:rsidRPr="00E132F6">
              <w:rPr>
                <w:rFonts w:ascii="Arial" w:cs="Arial" w:hAnsi="Arial"/>
                <w:sz w:val="18"/>
                <w:szCs w:val="18"/>
                <w:lang w:val="en-US"/>
              </w:rPr>
              <w:lastRenderedPageBreak/>
              <w:t>3</w:t>
            </w:r>
          </w:p>
        </w:tc>
        <w:tc>
          <w:tcPr>
            <w:tcW w:type="pct" w:w="1975"/>
            <w:tcBorders>
              <w:top w:color="000000" w:space="0" w:sz="5" w:themeColor="text1" w:val="single"/>
              <w:left w:color="000000" w:space="0" w:sz="5" w:themeColor="text1" w:val="single"/>
              <w:bottom w:color="000000" w:space="0" w:sz="5" w:themeColor="text1" w:val="single"/>
              <w:right w:color="000000" w:space="0" w:sz="5" w:themeColor="text1" w:val="single"/>
            </w:tcBorders>
          </w:tcPr>
          <w:p w14:paraId="30E42AED" w14:textId="77777777" w:rsidP="000C7860" w:rsidR="00D10A07" w:rsidRDefault="00D10A07" w:rsidRPr="00E132F6">
            <w:pPr>
              <w:spacing w:after="60" w:before="60"/>
              <w:ind w:left="137"/>
              <w:rPr>
                <w:rFonts w:ascii="Arial" w:cs="Arial" w:hAnsi="Arial"/>
                <w:sz w:val="18"/>
                <w:szCs w:val="18"/>
                <w:lang w:val="en-US"/>
              </w:rPr>
            </w:pPr>
            <w:r w:rsidRPr="00E132F6">
              <w:rPr>
                <w:rFonts w:ascii="Arial" w:cs="Arial" w:hAnsi="Arial"/>
                <w:sz w:val="18"/>
                <w:szCs w:val="18"/>
                <w:lang w:val="en-US"/>
              </w:rPr>
              <w:t>Providing feedback to stakeholders on the implementation of the Grievance Mechanism</w:t>
            </w:r>
            <w:r w:rsidRPr="00E132F6">
              <w:rPr>
                <w:lang w:val="en-US"/>
              </w:rPr>
              <w:t xml:space="preserve"> </w:t>
            </w:r>
            <w:r w:rsidRPr="00E132F6">
              <w:rPr>
                <w:rFonts w:ascii="Arial" w:cs="Arial" w:hAnsi="Arial"/>
                <w:sz w:val="18"/>
                <w:szCs w:val="18"/>
                <w:lang w:val="en-US"/>
              </w:rPr>
              <w:t>(the number and type of consultations, number of participants, type of stakeholders engaged etc.)</w:t>
            </w:r>
          </w:p>
        </w:tc>
        <w:tc>
          <w:tcPr>
            <w:tcW w:type="pct" w:w="1439"/>
            <w:tcBorders>
              <w:top w:color="000000" w:space="0" w:sz="5" w:themeColor="text1" w:val="single"/>
              <w:left w:color="000000" w:space="0" w:sz="5" w:themeColor="text1" w:val="single"/>
              <w:bottom w:color="000000" w:space="0" w:sz="5" w:themeColor="text1" w:val="single"/>
              <w:right w:color="000000" w:space="0" w:sz="5" w:themeColor="text1" w:val="single"/>
            </w:tcBorders>
          </w:tcPr>
          <w:p w14:paraId="3C4F8C88" w14:textId="77777777" w:rsidP="000C7860" w:rsidR="00D10A07" w:rsidRDefault="00D10A07" w:rsidRPr="00E132F6">
            <w:pPr>
              <w:spacing w:after="60" w:before="60"/>
              <w:ind w:left="101"/>
              <w:rPr>
                <w:rFonts w:ascii="Arial" w:cs="Arial" w:hAnsi="Arial"/>
                <w:sz w:val="18"/>
                <w:szCs w:val="18"/>
                <w:lang w:val="en-US"/>
              </w:rPr>
            </w:pPr>
            <w:r w:rsidRPr="00E132F6">
              <w:rPr>
                <w:rFonts w:ascii="Arial" w:cs="Arial" w:hAnsi="Arial"/>
                <w:sz w:val="18"/>
                <w:szCs w:val="18"/>
                <w:lang w:val="en-US"/>
              </w:rPr>
              <w:t>Regular reporting to stakeholders on the results of the Grievance Mechanism</w:t>
            </w:r>
          </w:p>
        </w:tc>
        <w:tc>
          <w:tcPr>
            <w:tcW w:type="pct" w:w="1348"/>
            <w:tcBorders>
              <w:top w:color="000000" w:space="0" w:sz="5" w:themeColor="text1" w:val="single"/>
              <w:left w:color="000000" w:space="0" w:sz="5" w:themeColor="text1" w:val="single"/>
              <w:bottom w:color="000000" w:space="0" w:sz="5" w:themeColor="text1" w:val="single"/>
              <w:right w:color="000000" w:space="0" w:sz="5" w:themeColor="text1" w:val="single"/>
            </w:tcBorders>
          </w:tcPr>
          <w:p w14:paraId="52CF0D5B" w14:textId="77777777" w:rsidP="000C7860" w:rsidR="00D10A07" w:rsidRDefault="00D10A07" w:rsidRPr="00E132F6">
            <w:pPr>
              <w:spacing w:after="60" w:before="60"/>
              <w:ind w:left="36"/>
              <w:rPr>
                <w:rFonts w:ascii="Arial" w:cs="Arial" w:hAnsi="Arial"/>
                <w:sz w:val="18"/>
                <w:szCs w:val="18"/>
                <w:lang w:val="en-US"/>
              </w:rPr>
            </w:pPr>
            <w:r w:rsidRPr="00E132F6">
              <w:rPr>
                <w:rFonts w:ascii="Arial" w:cs="Arial" w:hAnsi="Arial"/>
                <w:sz w:val="18"/>
                <w:szCs w:val="18"/>
                <w:lang w:val="en-US"/>
              </w:rPr>
              <w:t>Reporting</w:t>
            </w:r>
          </w:p>
        </w:tc>
      </w:tr>
      <w:tr w14:paraId="478A231A" w14:textId="77777777" w:rsidR="00D10A07" w:rsidRPr="00E132F6" w:rsidTr="03556D9E">
        <w:trPr>
          <w:cantSplit/>
          <w:trHeight w:val="284"/>
        </w:trPr>
        <w:tc>
          <w:tcPr>
            <w:tcW w:type="pct" w:w="238"/>
            <w:tcBorders>
              <w:top w:color="000000" w:space="0" w:sz="5" w:themeColor="text1" w:val="single"/>
              <w:left w:color="000000" w:space="0" w:sz="5" w:themeColor="text1" w:val="single"/>
              <w:bottom w:color="000000" w:space="0" w:sz="5" w:themeColor="text1" w:val="single"/>
              <w:right w:color="000000" w:space="0" w:sz="5" w:themeColor="text1" w:val="single"/>
            </w:tcBorders>
          </w:tcPr>
          <w:p w14:paraId="7549B6C5" w14:textId="77777777" w:rsidP="000C7860" w:rsidR="00D10A07" w:rsidRDefault="00D10A07" w:rsidRPr="00E132F6">
            <w:pPr>
              <w:spacing w:after="60" w:before="60"/>
              <w:jc w:val="center"/>
              <w:rPr>
                <w:rFonts w:ascii="Arial" w:cs="Arial" w:hAnsi="Arial"/>
                <w:sz w:val="18"/>
                <w:szCs w:val="18"/>
                <w:lang w:val="en-US"/>
              </w:rPr>
            </w:pPr>
            <w:r w:rsidRPr="00E132F6">
              <w:rPr>
                <w:rFonts w:ascii="Arial" w:cs="Arial" w:hAnsi="Arial"/>
                <w:sz w:val="18"/>
                <w:szCs w:val="18"/>
                <w:lang w:val="en-US"/>
              </w:rPr>
              <w:t>4</w:t>
            </w:r>
          </w:p>
        </w:tc>
        <w:tc>
          <w:tcPr>
            <w:tcW w:type="pct" w:w="1975"/>
            <w:tcBorders>
              <w:top w:color="000000" w:space="0" w:sz="5" w:themeColor="text1" w:val="single"/>
              <w:left w:color="000000" w:space="0" w:sz="5" w:themeColor="text1" w:val="single"/>
              <w:bottom w:color="000000" w:space="0" w:sz="5" w:themeColor="text1" w:val="single"/>
              <w:right w:color="000000" w:space="0" w:sz="5" w:themeColor="text1" w:val="single"/>
            </w:tcBorders>
          </w:tcPr>
          <w:p w14:paraId="27F58D24" w14:textId="77777777" w:rsidP="000C7860" w:rsidR="00D10A07" w:rsidRDefault="00D10A07" w:rsidRPr="00E132F6">
            <w:pPr>
              <w:spacing w:after="60" w:before="60"/>
              <w:ind w:left="137"/>
              <w:rPr>
                <w:rFonts w:ascii="Arial" w:cs="Arial" w:hAnsi="Arial"/>
                <w:sz w:val="18"/>
                <w:szCs w:val="18"/>
                <w:lang w:val="en-US"/>
              </w:rPr>
            </w:pPr>
            <w:r w:rsidRPr="00E132F6">
              <w:rPr>
                <w:rFonts w:ascii="Arial" w:cs="Arial" w:hAnsi="Arial"/>
                <w:sz w:val="18"/>
                <w:szCs w:val="18"/>
                <w:lang w:val="en-US"/>
              </w:rPr>
              <w:t>Internal audit of the Grievance Mechanism to ensure that the Grievance Mechanism is implemented and that grievances are adequately handled</w:t>
            </w:r>
          </w:p>
        </w:tc>
        <w:tc>
          <w:tcPr>
            <w:tcW w:type="pct" w:w="1439"/>
            <w:tcBorders>
              <w:top w:color="000000" w:space="0" w:sz="5" w:themeColor="text1" w:val="single"/>
              <w:left w:color="000000" w:space="0" w:sz="5" w:themeColor="text1" w:val="single"/>
              <w:bottom w:color="000000" w:space="0" w:sz="5" w:themeColor="text1" w:val="single"/>
              <w:right w:color="000000" w:space="0" w:sz="5" w:themeColor="text1" w:val="single"/>
            </w:tcBorders>
          </w:tcPr>
          <w:p w14:paraId="1234755F" w14:textId="77777777" w:rsidP="000C7860" w:rsidR="00D10A07" w:rsidRDefault="00D10A07" w:rsidRPr="00E132F6">
            <w:pPr>
              <w:spacing w:after="60" w:before="60"/>
              <w:ind w:left="101"/>
              <w:rPr>
                <w:rFonts w:ascii="Arial" w:cs="Arial" w:hAnsi="Arial"/>
                <w:sz w:val="18"/>
                <w:szCs w:val="18"/>
                <w:lang w:val="en-US"/>
              </w:rPr>
            </w:pPr>
            <w:r w:rsidRPr="00E132F6">
              <w:rPr>
                <w:rFonts w:ascii="Arial" w:cs="Arial" w:hAnsi="Arial"/>
                <w:sz w:val="18"/>
                <w:szCs w:val="18"/>
                <w:lang w:val="en-US"/>
              </w:rPr>
              <w:t xml:space="preserve">Annual audit of closing the targeted 90% of the grievances within one month to the satisfaction of the complainant </w:t>
            </w:r>
          </w:p>
        </w:tc>
        <w:tc>
          <w:tcPr>
            <w:tcW w:type="pct" w:w="1348"/>
            <w:tcBorders>
              <w:top w:color="000000" w:space="0" w:sz="5" w:themeColor="text1" w:val="single"/>
              <w:left w:color="000000" w:space="0" w:sz="5" w:themeColor="text1" w:val="single"/>
              <w:bottom w:color="000000" w:space="0" w:sz="5" w:themeColor="text1" w:val="single"/>
              <w:right w:color="000000" w:space="0" w:sz="5" w:themeColor="text1" w:val="single"/>
            </w:tcBorders>
          </w:tcPr>
          <w:p w14:paraId="01878872" w14:textId="77777777" w:rsidP="000C7860" w:rsidR="00D10A07" w:rsidRDefault="00D10A07" w:rsidRPr="00E132F6">
            <w:pPr>
              <w:spacing w:after="60" w:before="60"/>
              <w:ind w:left="36"/>
              <w:rPr>
                <w:rFonts w:ascii="Arial" w:cs="Arial" w:hAnsi="Arial"/>
                <w:sz w:val="18"/>
                <w:szCs w:val="18"/>
                <w:lang w:val="en-US"/>
              </w:rPr>
            </w:pPr>
            <w:r w:rsidRPr="00E132F6">
              <w:rPr>
                <w:rFonts w:ascii="Arial" w:cs="Arial" w:hAnsi="Arial"/>
                <w:sz w:val="18"/>
                <w:szCs w:val="18"/>
                <w:lang w:val="en-US"/>
              </w:rPr>
              <w:t>Inspection Report</w:t>
            </w:r>
          </w:p>
        </w:tc>
      </w:tr>
    </w:tbl>
    <w:p w14:paraId="1971844D" w14:textId="77777777" w:rsidP="00D10A07" w:rsidR="00D10A07" w:rsidRDefault="00D10A07" w:rsidRPr="00E132F6">
      <w:pPr>
        <w:rPr>
          <w:lang w:val="en-US"/>
        </w:rPr>
      </w:pPr>
    </w:p>
    <w:p w14:paraId="32ED3379" w14:textId="77777777" w:rsidP="00D10A07" w:rsidR="00D10A07" w:rsidRDefault="00D10A07" w:rsidRPr="00E132F6">
      <w:pPr>
        <w:rPr>
          <w:lang w:val="en-US"/>
        </w:rPr>
      </w:pPr>
    </w:p>
    <w:p w14:paraId="50DC76F5" w14:textId="77777777" w:rsidP="00D10A07" w:rsidR="00D10A07" w:rsidRDefault="00D10A07" w:rsidRPr="00E132F6">
      <w:pPr>
        <w:spacing w:after="240" w:before="240" w:line="300" w:lineRule="auto"/>
        <w:jc w:val="both"/>
        <w:rPr>
          <w:rFonts w:ascii="Arial" w:cs="Arial" w:hAnsi="Arial"/>
          <w:sz w:val="22"/>
          <w:szCs w:val="22"/>
          <w:lang w:val="en-US"/>
        </w:rPr>
      </w:pPr>
    </w:p>
    <w:p w14:paraId="34CC7237" w14:textId="77777777" w:rsidP="00D10A07" w:rsidR="00D10A07" w:rsidRDefault="00D10A07" w:rsidRPr="00E132F6">
      <w:pPr>
        <w:spacing w:after="240" w:before="240" w:line="300" w:lineRule="auto"/>
        <w:jc w:val="both"/>
        <w:rPr>
          <w:rFonts w:ascii="Arial" w:hAnsi="Arial"/>
          <w:sz w:val="22"/>
          <w:szCs w:val="22"/>
          <w:lang w:val="en-US"/>
        </w:rPr>
        <w:sectPr w:rsidR="00D10A07" w:rsidRPr="00E132F6" w:rsidSect="00313393">
          <w:headerReference r:id="rId33" w:type="default"/>
          <w:footerReference r:id="rId34" w:type="default"/>
          <w:pgSz w:code="9" w:h="16838" w:w="11906"/>
          <w:pgMar w:bottom="1418" w:footer="845" w:gutter="0" w:header="851" w:left="1418" w:right="1418" w:top="1418"/>
          <w:cols w:space="708"/>
          <w:docGrid w:linePitch="360"/>
        </w:sectPr>
      </w:pPr>
    </w:p>
    <w:p w14:paraId="2D1990A6" w14:textId="776E7040" w:rsidP="01D90212" w:rsidR="00D10A07" w:rsidRDefault="3C72C725" w:rsidRPr="00E132F6">
      <w:pPr>
        <w:keepNext/>
        <w:keepLines/>
        <w:tabs>
          <w:tab w:pos="709" w:val="left"/>
          <w:tab w:pos="993" w:val="num"/>
        </w:tabs>
        <w:spacing w:after="240" w:before="480"/>
        <w:outlineLvl w:val="1"/>
        <w:rPr>
          <w:rFonts w:ascii="Arial" w:cs="Arial" w:eastAsia="MS Gothic" w:hAnsi="Arial"/>
          <w:b/>
          <w:bCs/>
          <w:color w:val="4F81BD"/>
          <w:sz w:val="26"/>
          <w:szCs w:val="26"/>
          <w:lang w:val="en-US"/>
        </w:rPr>
      </w:pPr>
      <w:bookmarkStart w:id="261" w:name="_Toc141436995"/>
      <w:r w:rsidRPr="01D90212">
        <w:rPr>
          <w:rFonts w:ascii="Arial" w:cs="Arial" w:eastAsia="MS Gothic" w:hAnsi="Arial"/>
          <w:b/>
          <w:bCs/>
          <w:color w:val="4F81BD"/>
          <w:sz w:val="26"/>
          <w:szCs w:val="26"/>
          <w:lang w:val="en-US"/>
        </w:rPr>
        <w:lastRenderedPageBreak/>
        <w:t>APPENDIX –</w:t>
      </w:r>
      <w:r w:rsidR="00882338">
        <w:rPr>
          <w:rFonts w:ascii="Arial" w:cs="Arial" w:eastAsia="MS Gothic" w:hAnsi="Arial"/>
          <w:b/>
          <w:bCs/>
          <w:color w:val="4F81BD"/>
          <w:sz w:val="26"/>
          <w:szCs w:val="26"/>
          <w:lang w:val="en-US"/>
        </w:rPr>
        <w:t xml:space="preserve"> A</w:t>
      </w:r>
      <w:r w:rsidRPr="01D90212">
        <w:rPr>
          <w:rFonts w:ascii="Arial" w:cs="Arial" w:eastAsia="MS Gothic" w:hAnsi="Arial"/>
          <w:b/>
          <w:bCs/>
          <w:color w:val="4F81BD"/>
          <w:sz w:val="26"/>
          <w:szCs w:val="26"/>
          <w:lang w:val="en-US"/>
        </w:rPr>
        <w:t xml:space="preserve"> </w:t>
      </w:r>
      <w:r w:rsidR="002E6B5F" w:rsidRPr="002E6B5F">
        <w:rPr>
          <w:rFonts w:ascii="Arial" w:cs="Arial" w:eastAsia="MS Gothic" w:hAnsi="Arial"/>
          <w:b/>
          <w:bCs/>
          <w:color w:val="4F81BD"/>
          <w:sz w:val="26"/>
          <w:szCs w:val="26"/>
          <w:lang w:val="en-US"/>
        </w:rPr>
        <w:t>Key Informant Interview</w:t>
      </w:r>
      <w:bookmarkEnd w:id="261"/>
    </w:p>
    <w:tbl>
      <w:tblPr>
        <w:tblStyle w:val="TableGrid"/>
        <w:tblW w:type="pct" w:w="5000"/>
        <w:tblLook w:firstColumn="1" w:firstRow="1" w:lastColumn="0" w:lastRow="0" w:noHBand="0" w:noVBand="1" w:val="04A0"/>
      </w:tblPr>
      <w:tblGrid>
        <w:gridCol w:w="2057"/>
        <w:gridCol w:w="1165"/>
        <w:gridCol w:w="1033"/>
        <w:gridCol w:w="1647"/>
        <w:gridCol w:w="275"/>
        <w:gridCol w:w="1377"/>
        <w:gridCol w:w="1506"/>
      </w:tblGrid>
      <w:tr w14:paraId="7AAB52A9" w14:textId="77777777" w:rsidR="00D10A07" w:rsidRPr="00E132F6" w:rsidTr="009B1EB6">
        <w:trPr>
          <w:trHeight w:val="548"/>
        </w:trPr>
        <w:tc>
          <w:tcPr>
            <w:tcW w:type="pct" w:w="3257"/>
            <w:gridSpan w:val="4"/>
            <w:vAlign w:val="center"/>
          </w:tcPr>
          <w:p w14:paraId="48CEF5C3" w14:textId="77777777" w:rsidP="000C7860" w:rsidR="00D10A07" w:rsidRDefault="00D10A07" w:rsidRPr="00E132F6">
            <w:pPr>
              <w:rPr>
                <w:rFonts w:ascii="Arial" w:cs="Arial" w:hAnsi="Arial"/>
                <w:sz w:val="20"/>
                <w:szCs w:val="20"/>
                <w:lang w:val="en-US"/>
              </w:rPr>
            </w:pPr>
            <w:r w:rsidRPr="00E132F6">
              <w:rPr>
                <w:rFonts w:ascii="Arial" w:cs="Arial" w:hAnsi="Arial"/>
                <w:sz w:val="20"/>
                <w:szCs w:val="20"/>
                <w:lang w:val="en-US"/>
              </w:rPr>
              <w:t>Form Completed by:</w:t>
            </w:r>
          </w:p>
        </w:tc>
        <w:tc>
          <w:tcPr>
            <w:tcW w:type="pct" w:w="1743"/>
            <w:gridSpan w:val="3"/>
            <w:vAlign w:val="center"/>
          </w:tcPr>
          <w:p w14:paraId="46B7224A" w14:textId="77777777" w:rsidP="000C7860" w:rsidR="00D10A07" w:rsidRDefault="00D10A07" w:rsidRPr="00E132F6">
            <w:pPr>
              <w:rPr>
                <w:rFonts w:ascii="Arial" w:cs="Arial" w:hAnsi="Arial"/>
                <w:sz w:val="20"/>
                <w:szCs w:val="20"/>
                <w:lang w:val="en-US"/>
              </w:rPr>
            </w:pPr>
            <w:r w:rsidRPr="00E132F6">
              <w:rPr>
                <w:rFonts w:ascii="Arial" w:cs="Arial" w:hAnsi="Arial"/>
                <w:sz w:val="20"/>
                <w:szCs w:val="20"/>
                <w:lang w:val="en-US"/>
              </w:rPr>
              <w:t>Date and Time:</w:t>
            </w:r>
          </w:p>
        </w:tc>
      </w:tr>
      <w:tr w14:paraId="2DFA6EB5" w14:textId="77777777" w:rsidR="00D10A07" w:rsidRPr="00E132F6" w:rsidTr="009B1EB6">
        <w:trPr>
          <w:trHeight w:val="548"/>
        </w:trPr>
        <w:tc>
          <w:tcPr>
            <w:tcW w:type="pct" w:w="3257"/>
            <w:gridSpan w:val="4"/>
            <w:vAlign w:val="center"/>
          </w:tcPr>
          <w:p w14:paraId="198F1F2C" w14:textId="77777777" w:rsidP="000C7860" w:rsidR="00D10A07" w:rsidRDefault="00D10A07" w:rsidRPr="00E132F6">
            <w:pPr>
              <w:rPr>
                <w:rFonts w:ascii="Arial" w:cs="Arial" w:hAnsi="Arial"/>
                <w:sz w:val="20"/>
                <w:szCs w:val="20"/>
                <w:lang w:val="en-US"/>
              </w:rPr>
            </w:pPr>
            <w:r w:rsidRPr="00E132F6">
              <w:rPr>
                <w:rFonts w:ascii="Arial" w:cs="Arial" w:hAnsi="Arial"/>
                <w:sz w:val="20"/>
                <w:szCs w:val="20"/>
                <w:lang w:val="en-US"/>
              </w:rPr>
              <w:t>Subject of Meeting:</w:t>
            </w:r>
          </w:p>
        </w:tc>
        <w:tc>
          <w:tcPr>
            <w:tcW w:type="pct" w:w="1743"/>
            <w:gridSpan w:val="3"/>
            <w:vAlign w:val="center"/>
          </w:tcPr>
          <w:p w14:paraId="22ABA58A" w14:textId="05C8DD60" w:rsidP="000C7860" w:rsidR="00D10A07" w:rsidRDefault="000F760E" w:rsidRPr="00E132F6">
            <w:pPr>
              <w:rPr>
                <w:rFonts w:ascii="Arial" w:cs="Arial" w:hAnsi="Arial"/>
                <w:sz w:val="20"/>
                <w:szCs w:val="20"/>
                <w:lang w:val="en-US"/>
              </w:rPr>
            </w:pPr>
            <w:r>
              <w:rPr>
                <w:rFonts w:ascii="Arial" w:cs="Arial" w:hAnsi="Arial"/>
                <w:sz w:val="20"/>
                <w:szCs w:val="20"/>
                <w:lang w:val="en-US"/>
              </w:rPr>
              <w:t>TUIOSB</w:t>
            </w:r>
          </w:p>
        </w:tc>
      </w:tr>
      <w:tr w14:paraId="75E5B25B" w14:textId="77777777" w:rsidR="00D10A07" w:rsidRPr="00E132F6" w:rsidTr="009B1EB6">
        <w:trPr>
          <w:trHeight w:val="548"/>
        </w:trPr>
        <w:tc>
          <w:tcPr>
            <w:tcW w:type="pct" w:w="5000"/>
            <w:gridSpan w:val="7"/>
            <w:shd w:color="auto" w:fill="D9D9D9" w:themeFill="background1" w:themeFillShade="D9" w:val="clear"/>
            <w:vAlign w:val="center"/>
          </w:tcPr>
          <w:p w14:paraId="7B75EBD8" w14:textId="77777777" w:rsidP="000C7860" w:rsidR="00D10A07" w:rsidRDefault="00D10A07" w:rsidRPr="00E132F6">
            <w:pPr>
              <w:numPr>
                <w:ilvl w:val="0"/>
                <w:numId w:val="12"/>
              </w:numPr>
              <w:rPr>
                <w:rFonts w:ascii="Arial" w:cs="Arial" w:hAnsi="Arial"/>
                <w:b/>
                <w:sz w:val="20"/>
                <w:szCs w:val="20"/>
                <w:lang w:val="en-US"/>
              </w:rPr>
            </w:pPr>
            <w:r w:rsidRPr="00E132F6">
              <w:rPr>
                <w:rFonts w:ascii="Arial" w:cs="Arial" w:hAnsi="Arial"/>
                <w:b/>
                <w:bCs/>
                <w:sz w:val="20"/>
                <w:szCs w:val="20"/>
                <w:lang w:val="en-US"/>
              </w:rPr>
              <w:t>MEETING DETAILS</w:t>
            </w:r>
          </w:p>
        </w:tc>
      </w:tr>
      <w:tr w14:paraId="129BE137" w14:textId="77777777" w:rsidR="00D10A07" w:rsidRPr="00E132F6" w:rsidTr="009B1EB6">
        <w:trPr>
          <w:trHeight w:val="548"/>
        </w:trPr>
        <w:tc>
          <w:tcPr>
            <w:tcW w:type="pct" w:w="3257"/>
            <w:gridSpan w:val="4"/>
            <w:vAlign w:val="center"/>
          </w:tcPr>
          <w:p w14:paraId="07F834B0" w14:textId="77777777" w:rsidP="000C7860" w:rsidR="00D10A07" w:rsidRDefault="00D10A07" w:rsidRPr="00E132F6">
            <w:pPr>
              <w:rPr>
                <w:rFonts w:ascii="Arial" w:cs="Arial" w:hAnsi="Arial"/>
                <w:sz w:val="20"/>
                <w:szCs w:val="20"/>
                <w:lang w:val="en-US"/>
              </w:rPr>
            </w:pPr>
            <w:r w:rsidRPr="00E132F6">
              <w:rPr>
                <w:rFonts w:ascii="Arial" w:cs="Arial" w:hAnsi="Arial"/>
                <w:sz w:val="20"/>
                <w:szCs w:val="20"/>
                <w:lang w:val="en-US"/>
              </w:rPr>
              <w:t>Interviewed Entity:</w:t>
            </w:r>
          </w:p>
        </w:tc>
        <w:tc>
          <w:tcPr>
            <w:tcW w:type="pct" w:w="1743"/>
            <w:gridSpan w:val="3"/>
            <w:vAlign w:val="center"/>
          </w:tcPr>
          <w:p w14:paraId="5809FF81" w14:textId="77777777" w:rsidP="000C7860" w:rsidR="00D10A07" w:rsidRDefault="00D10A07" w:rsidRPr="00E132F6">
            <w:pPr>
              <w:rPr>
                <w:rFonts w:ascii="Arial" w:cs="Arial" w:hAnsi="Arial"/>
                <w:sz w:val="20"/>
                <w:szCs w:val="20"/>
                <w:lang w:val="en-US"/>
              </w:rPr>
            </w:pPr>
            <w:r w:rsidRPr="00E132F6">
              <w:rPr>
                <w:rFonts w:ascii="Arial" w:cs="Arial" w:hAnsi="Arial"/>
                <w:sz w:val="20"/>
                <w:szCs w:val="20"/>
                <w:lang w:val="en-US"/>
              </w:rPr>
              <w:t>Mode of Communication</w:t>
            </w:r>
          </w:p>
        </w:tc>
      </w:tr>
      <w:tr w14:paraId="611DCE16" w14:textId="77777777" w:rsidR="00D10A07" w:rsidRPr="00E132F6" w:rsidTr="009B1EB6">
        <w:trPr>
          <w:trHeight w:val="548"/>
        </w:trPr>
        <w:tc>
          <w:tcPr>
            <w:tcW w:type="pct" w:w="3257"/>
            <w:gridSpan w:val="4"/>
            <w:vAlign w:val="center"/>
          </w:tcPr>
          <w:p w14:paraId="011BBD4C" w14:textId="77777777" w:rsidP="000C7860" w:rsidR="00D10A07" w:rsidRDefault="00D10A07" w:rsidRPr="00E132F6">
            <w:pPr>
              <w:rPr>
                <w:rFonts w:ascii="Arial" w:cs="Arial" w:hAnsi="Arial"/>
                <w:sz w:val="20"/>
                <w:szCs w:val="20"/>
                <w:lang w:val="en-US"/>
              </w:rPr>
            </w:pPr>
            <w:r w:rsidRPr="00E132F6">
              <w:rPr>
                <w:rFonts w:ascii="Arial" w:cs="Arial" w:hAnsi="Arial"/>
                <w:sz w:val="20"/>
                <w:szCs w:val="20"/>
                <w:lang w:val="en-US"/>
              </w:rPr>
              <w:t>Name-Last Name of the Interviewee:</w:t>
            </w:r>
          </w:p>
        </w:tc>
        <w:tc>
          <w:tcPr>
            <w:tcW w:type="pct" w:w="1743"/>
            <w:gridSpan w:val="3"/>
            <w:vAlign w:val="center"/>
          </w:tcPr>
          <w:p w14:paraId="2039B692" w14:textId="77777777" w:rsidP="000C7860" w:rsidR="00D10A07" w:rsidRDefault="00D10A07" w:rsidRPr="00E132F6">
            <w:pPr>
              <w:rPr>
                <w:rFonts w:ascii="Arial" w:cs="Arial" w:hAnsi="Arial"/>
                <w:sz w:val="20"/>
                <w:szCs w:val="20"/>
                <w:lang w:val="en-US"/>
              </w:rPr>
            </w:pPr>
            <w:r w:rsidRPr="00E132F6">
              <w:rPr>
                <w:rFonts w:ascii="Arial" w:cs="Arial" w:hAnsi="Arial"/>
                <w:noProof/>
                <w:sz w:val="20"/>
                <w:szCs w:val="20"/>
                <w:lang w:val="en-US"/>
              </w:rPr>
              <mc:AlternateContent>
                <mc:Choice Requires="wps">
                  <w:drawing>
                    <wp:anchor allowOverlap="1" behindDoc="0" distB="0" distL="114300" distR="114300" distT="0" layoutInCell="1" locked="0" relativeHeight="251658240" simplePos="0" wp14:anchorId="4431E387" wp14:editId="48F28E34">
                      <wp:simplePos x="0" y="0"/>
                      <wp:positionH relativeFrom="column">
                        <wp:posOffset>1501775</wp:posOffset>
                      </wp:positionH>
                      <wp:positionV relativeFrom="paragraph">
                        <wp:posOffset>-30480</wp:posOffset>
                      </wp:positionV>
                      <wp:extent cx="190500" cy="171450"/>
                      <wp:effectExtent b="19050" l="0" r="19050" t="0"/>
                      <wp:wrapNone/>
                      <wp:docPr id="9" name="Dikdörtgen 9"/>
                      <wp:cNvGraphicFramePr/>
                      <a:graphic xmlns:a="http://schemas.openxmlformats.org/drawingml/2006/main">
                        <a:graphicData uri="http://schemas.microsoft.com/office/word/2010/wordprocessingShape">
                          <wps:wsp>
                            <wps:cNvSpPr/>
                            <wps:spPr>
                              <a:xfrm>
                                <a:off x="0" y="0"/>
                                <a:ext cx="1905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E132F6">
              <w:rPr>
                <w:rFonts w:ascii="Arial" w:cs="Arial" w:hAnsi="Arial"/>
                <w:sz w:val="20"/>
                <w:szCs w:val="20"/>
                <w:lang w:val="en-US"/>
              </w:rPr>
              <w:t>Telephone / Toll Free Number</w:t>
            </w:r>
          </w:p>
        </w:tc>
      </w:tr>
      <w:tr w14:paraId="1EEF3115" w14:textId="77777777" w:rsidR="00D10A07" w:rsidRPr="00E132F6" w:rsidTr="009B1EB6">
        <w:trPr>
          <w:trHeight w:val="548"/>
        </w:trPr>
        <w:tc>
          <w:tcPr>
            <w:tcW w:type="pct" w:w="3257"/>
            <w:gridSpan w:val="4"/>
            <w:vAlign w:val="center"/>
          </w:tcPr>
          <w:p w14:paraId="4F781F89" w14:textId="77777777" w:rsidP="000C7860" w:rsidR="00D10A07" w:rsidRDefault="00D10A07" w:rsidRPr="00E132F6">
            <w:pPr>
              <w:rPr>
                <w:rFonts w:ascii="Arial" w:cs="Arial" w:hAnsi="Arial"/>
                <w:sz w:val="20"/>
                <w:szCs w:val="20"/>
                <w:lang w:val="en-US"/>
              </w:rPr>
            </w:pPr>
            <w:r w:rsidRPr="00E132F6">
              <w:rPr>
                <w:rFonts w:ascii="Arial" w:cs="Arial" w:hAnsi="Arial"/>
                <w:sz w:val="20"/>
                <w:szCs w:val="20"/>
                <w:lang w:val="en-US"/>
              </w:rPr>
              <w:t>Telephone:</w:t>
            </w:r>
          </w:p>
        </w:tc>
        <w:tc>
          <w:tcPr>
            <w:tcW w:type="pct" w:w="1743"/>
            <w:gridSpan w:val="3"/>
            <w:vAlign w:val="center"/>
          </w:tcPr>
          <w:p w14:paraId="4E5E9E64" w14:textId="77777777" w:rsidP="000C7860" w:rsidR="00D10A07" w:rsidRDefault="00D10A07" w:rsidRPr="00E132F6">
            <w:pPr>
              <w:rPr>
                <w:rFonts w:ascii="Arial" w:cs="Arial" w:hAnsi="Arial"/>
                <w:sz w:val="20"/>
                <w:szCs w:val="20"/>
                <w:lang w:val="en-US"/>
              </w:rPr>
            </w:pPr>
            <w:r w:rsidRPr="00E132F6">
              <w:rPr>
                <w:rFonts w:ascii="Arial" w:cs="Arial" w:hAnsi="Arial"/>
                <w:noProof/>
                <w:sz w:val="20"/>
                <w:szCs w:val="20"/>
                <w:lang w:val="en-US"/>
              </w:rPr>
              <mc:AlternateContent>
                <mc:Choice Requires="wps">
                  <w:drawing>
                    <wp:anchor allowOverlap="1" behindDoc="0" distB="0" distL="114300" distR="114300" distT="0" layoutInCell="1" locked="0" relativeHeight="251658241" simplePos="0" wp14:anchorId="1C464AC4" wp14:editId="4FAF0DEE">
                      <wp:simplePos x="0" y="0"/>
                      <wp:positionH relativeFrom="column">
                        <wp:posOffset>1498600</wp:posOffset>
                      </wp:positionH>
                      <wp:positionV relativeFrom="paragraph">
                        <wp:posOffset>-26670</wp:posOffset>
                      </wp:positionV>
                      <wp:extent cx="190500" cy="171450"/>
                      <wp:effectExtent b="19050" l="0" r="19050" t="0"/>
                      <wp:wrapNone/>
                      <wp:docPr id="10" name="Dikdörtgen 10"/>
                      <wp:cNvGraphicFramePr/>
                      <a:graphic xmlns:a="http://schemas.openxmlformats.org/drawingml/2006/main">
                        <a:graphicData uri="http://schemas.microsoft.com/office/word/2010/wordprocessingShape">
                          <wps:wsp>
                            <wps:cNvSpPr/>
                            <wps:spPr>
                              <a:xfrm>
                                <a:off x="0" y="0"/>
                                <a:ext cx="1905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E132F6">
              <w:rPr>
                <w:rFonts w:ascii="Arial" w:cs="Arial" w:hAnsi="Arial"/>
                <w:sz w:val="20"/>
                <w:szCs w:val="20"/>
                <w:lang w:val="en-US"/>
              </w:rPr>
              <w:t>Face-to-Face Meeting</w:t>
            </w:r>
          </w:p>
        </w:tc>
      </w:tr>
      <w:tr w14:paraId="0B2DA26F" w14:textId="77777777" w:rsidR="00D10A07" w:rsidRPr="00E132F6" w:rsidTr="009B1EB6">
        <w:trPr>
          <w:trHeight w:val="508"/>
        </w:trPr>
        <w:tc>
          <w:tcPr>
            <w:tcW w:type="pct" w:w="3257"/>
            <w:gridSpan w:val="4"/>
            <w:vAlign w:val="center"/>
          </w:tcPr>
          <w:p w14:paraId="593AA26F" w14:textId="77777777" w:rsidP="000C7860" w:rsidR="00D10A07" w:rsidRDefault="00D10A07" w:rsidRPr="00E132F6">
            <w:pPr>
              <w:rPr>
                <w:rFonts w:ascii="Arial" w:cs="Arial" w:hAnsi="Arial"/>
                <w:sz w:val="20"/>
                <w:szCs w:val="20"/>
                <w:lang w:val="en-US"/>
              </w:rPr>
            </w:pPr>
            <w:r w:rsidRPr="00E132F6">
              <w:rPr>
                <w:rFonts w:ascii="Arial" w:cs="Arial" w:hAnsi="Arial"/>
                <w:sz w:val="20"/>
                <w:szCs w:val="20"/>
                <w:lang w:val="en-US"/>
              </w:rPr>
              <w:t>Address:</w:t>
            </w:r>
          </w:p>
        </w:tc>
        <w:tc>
          <w:tcPr>
            <w:tcW w:type="pct" w:w="1743"/>
            <w:gridSpan w:val="3"/>
            <w:vAlign w:val="center"/>
          </w:tcPr>
          <w:p w14:paraId="397651D1" w14:textId="77777777" w:rsidP="000C7860" w:rsidR="00D10A07" w:rsidRDefault="00D10A07" w:rsidRPr="00E132F6">
            <w:pPr>
              <w:rPr>
                <w:rFonts w:ascii="Arial" w:cs="Arial" w:hAnsi="Arial"/>
                <w:sz w:val="20"/>
                <w:szCs w:val="20"/>
                <w:lang w:val="en-US"/>
              </w:rPr>
            </w:pPr>
            <w:r w:rsidRPr="00E132F6">
              <w:rPr>
                <w:rFonts w:ascii="Arial" w:cs="Arial" w:hAnsi="Arial"/>
                <w:noProof/>
                <w:sz w:val="20"/>
                <w:szCs w:val="20"/>
                <w:lang w:val="en-US"/>
              </w:rPr>
              <mc:AlternateContent>
                <mc:Choice Requires="wps">
                  <w:drawing>
                    <wp:anchor allowOverlap="1" behindDoc="0" distB="0" distL="114300" distR="114300" distT="0" layoutInCell="1" locked="0" relativeHeight="251658242" simplePos="0" wp14:anchorId="09B63D4E" wp14:editId="2F5A84A5">
                      <wp:simplePos x="0" y="0"/>
                      <wp:positionH relativeFrom="column">
                        <wp:posOffset>1498600</wp:posOffset>
                      </wp:positionH>
                      <wp:positionV relativeFrom="paragraph">
                        <wp:posOffset>-28575</wp:posOffset>
                      </wp:positionV>
                      <wp:extent cx="190500" cy="171450"/>
                      <wp:effectExtent b="19050" l="0" r="19050" t="0"/>
                      <wp:wrapNone/>
                      <wp:docPr id="11" name="Dikdörtgen 11"/>
                      <wp:cNvGraphicFramePr/>
                      <a:graphic xmlns:a="http://schemas.openxmlformats.org/drawingml/2006/main">
                        <a:graphicData uri="http://schemas.microsoft.com/office/word/2010/wordprocessingShape">
                          <wps:wsp>
                            <wps:cNvSpPr/>
                            <wps:spPr>
                              <a:xfrm>
                                <a:off x="0" y="0"/>
                                <a:ext cx="1905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E132F6">
              <w:rPr>
                <w:rFonts w:ascii="Arial" w:cs="Arial" w:hAnsi="Arial"/>
                <w:sz w:val="20"/>
                <w:szCs w:val="20"/>
                <w:lang w:val="en-US"/>
              </w:rPr>
              <w:t>Website / E-mail</w:t>
            </w:r>
          </w:p>
        </w:tc>
      </w:tr>
      <w:tr w14:paraId="706AC1BB" w14:textId="77777777" w:rsidR="00D10A07" w:rsidRPr="00E132F6" w:rsidTr="009B1EB6">
        <w:trPr>
          <w:trHeight w:val="548"/>
        </w:trPr>
        <w:tc>
          <w:tcPr>
            <w:tcW w:type="pct" w:w="3257"/>
            <w:gridSpan w:val="4"/>
            <w:vAlign w:val="center"/>
          </w:tcPr>
          <w:p w14:paraId="70BD3830" w14:textId="77777777" w:rsidP="000C7860" w:rsidR="00D10A07" w:rsidRDefault="00D10A07" w:rsidRPr="00E132F6">
            <w:pPr>
              <w:rPr>
                <w:rFonts w:ascii="Arial" w:cs="Arial" w:hAnsi="Arial"/>
                <w:sz w:val="20"/>
                <w:szCs w:val="20"/>
                <w:lang w:val="en-US"/>
              </w:rPr>
            </w:pPr>
            <w:r w:rsidRPr="00E132F6">
              <w:rPr>
                <w:rFonts w:ascii="Arial" w:cs="Arial" w:hAnsi="Arial"/>
                <w:sz w:val="20"/>
                <w:szCs w:val="20"/>
                <w:lang w:val="en-US"/>
              </w:rPr>
              <w:t>E-mail:</w:t>
            </w:r>
          </w:p>
        </w:tc>
        <w:tc>
          <w:tcPr>
            <w:tcW w:type="pct" w:w="1743"/>
            <w:gridSpan w:val="3"/>
            <w:vAlign w:val="center"/>
          </w:tcPr>
          <w:p w14:paraId="26218EA9" w14:textId="77777777" w:rsidP="000C7860" w:rsidR="00D10A07" w:rsidRDefault="00D10A07" w:rsidRPr="00E132F6">
            <w:pPr>
              <w:rPr>
                <w:rFonts w:ascii="Arial" w:cs="Arial" w:hAnsi="Arial"/>
                <w:sz w:val="20"/>
                <w:szCs w:val="20"/>
                <w:lang w:val="en-US"/>
              </w:rPr>
            </w:pPr>
            <w:r w:rsidRPr="00E132F6">
              <w:rPr>
                <w:rFonts w:ascii="Arial" w:cs="Arial" w:hAnsi="Arial"/>
                <w:noProof/>
                <w:sz w:val="20"/>
                <w:szCs w:val="20"/>
                <w:lang w:val="en-US"/>
              </w:rPr>
              <mc:AlternateContent>
                <mc:Choice Requires="wps">
                  <w:drawing>
                    <wp:anchor allowOverlap="1" behindDoc="0" distB="0" distL="114300" distR="114300" distT="0" layoutInCell="1" locked="0" relativeHeight="251658243" simplePos="0" wp14:anchorId="3E9F8755" wp14:editId="0917961C">
                      <wp:simplePos x="0" y="0"/>
                      <wp:positionH relativeFrom="column">
                        <wp:posOffset>1498600</wp:posOffset>
                      </wp:positionH>
                      <wp:positionV relativeFrom="paragraph">
                        <wp:posOffset>-3175</wp:posOffset>
                      </wp:positionV>
                      <wp:extent cx="190500" cy="171450"/>
                      <wp:effectExtent b="19050" l="0" r="19050" t="0"/>
                      <wp:wrapNone/>
                      <wp:docPr id="12" name="Dikdörtgen 12"/>
                      <wp:cNvGraphicFramePr/>
                      <a:graphic xmlns:a="http://schemas.openxmlformats.org/drawingml/2006/main">
                        <a:graphicData uri="http://schemas.microsoft.com/office/word/2010/wordprocessingShape">
                          <wps:wsp>
                            <wps:cNvSpPr/>
                            <wps:spPr>
                              <a:xfrm>
                                <a:off x="0" y="0"/>
                                <a:ext cx="1905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E132F6">
              <w:rPr>
                <w:rFonts w:ascii="Arial" w:cs="Arial" w:hAnsi="Arial"/>
                <w:sz w:val="20"/>
                <w:szCs w:val="20"/>
                <w:lang w:val="en-US"/>
              </w:rPr>
              <w:t xml:space="preserve">Other (Describe) </w:t>
            </w:r>
          </w:p>
        </w:tc>
      </w:tr>
      <w:tr w14:paraId="240EDD52" w14:textId="77777777" w:rsidR="00D10A07" w:rsidRPr="00E132F6" w:rsidTr="009B1EB6">
        <w:trPr>
          <w:trHeight w:val="548"/>
        </w:trPr>
        <w:tc>
          <w:tcPr>
            <w:tcW w:type="pct" w:w="5000"/>
            <w:gridSpan w:val="7"/>
            <w:vAlign w:val="center"/>
          </w:tcPr>
          <w:p w14:paraId="4A97290E" w14:textId="77777777" w:rsidP="000C7860" w:rsidR="00D10A07" w:rsidRDefault="00D10A07" w:rsidRPr="00E132F6">
            <w:pPr>
              <w:rPr>
                <w:rFonts w:ascii="Arial" w:cs="Arial" w:hAnsi="Arial"/>
                <w:b/>
                <w:sz w:val="20"/>
                <w:szCs w:val="20"/>
                <w:lang w:val="en-US"/>
              </w:rPr>
            </w:pPr>
            <w:r w:rsidRPr="00E132F6">
              <w:rPr>
                <w:rFonts w:ascii="Arial" w:cs="Arial" w:hAnsi="Arial"/>
                <w:b/>
                <w:bCs/>
                <w:sz w:val="20"/>
                <w:szCs w:val="20"/>
                <w:lang w:val="en-US"/>
              </w:rPr>
              <w:t>Type of Stakeholder</w:t>
            </w:r>
          </w:p>
        </w:tc>
      </w:tr>
      <w:tr w14:paraId="68ADB982" w14:textId="77777777" w:rsidR="00D10A07" w:rsidRPr="00E132F6" w:rsidTr="009B1EB6">
        <w:trPr>
          <w:trHeight w:val="490"/>
        </w:trPr>
        <w:tc>
          <w:tcPr>
            <w:tcW w:type="pct" w:w="1135"/>
          </w:tcPr>
          <w:p w14:paraId="694D6775" w14:textId="105D84C5" w:rsidP="000C7860" w:rsidR="00D10A07" w:rsidRDefault="00D10A07" w:rsidRPr="00E132F6">
            <w:pPr>
              <w:rPr>
                <w:rFonts w:ascii="Arial" w:cs="Arial" w:hAnsi="Arial"/>
                <w:sz w:val="20"/>
                <w:szCs w:val="20"/>
                <w:lang w:val="en-US"/>
              </w:rPr>
            </w:pPr>
            <w:r w:rsidRPr="00E132F6">
              <w:rPr>
                <w:rFonts w:ascii="Arial" w:cs="Arial" w:hAnsi="Arial"/>
                <w:noProof/>
                <w:sz w:val="20"/>
                <w:szCs w:val="20"/>
                <w:lang w:val="en-US"/>
              </w:rPr>
              <mc:AlternateContent>
                <mc:Choice Requires="wps">
                  <w:drawing>
                    <wp:anchor allowOverlap="1" behindDoc="0" distB="0" distL="114300" distR="114300" distT="0" layoutInCell="1" locked="0" relativeHeight="251658245" simplePos="0" wp14:anchorId="68E6558F" wp14:editId="676D414A">
                      <wp:simplePos x="0" y="0"/>
                      <wp:positionH relativeFrom="column">
                        <wp:posOffset>1025963</wp:posOffset>
                      </wp:positionH>
                      <wp:positionV relativeFrom="paragraph">
                        <wp:posOffset>63500</wp:posOffset>
                      </wp:positionV>
                      <wp:extent cx="190500" cy="171450"/>
                      <wp:effectExtent b="19050" l="0" r="19050" t="0"/>
                      <wp:wrapNone/>
                      <wp:docPr id="13" name="Dikdörtgen 13"/>
                      <wp:cNvGraphicFramePr/>
                      <a:graphic xmlns:a="http://schemas.openxmlformats.org/drawingml/2006/main">
                        <a:graphicData uri="http://schemas.microsoft.com/office/word/2010/wordprocessingShape">
                          <wps:wsp>
                            <wps:cNvSpPr/>
                            <wps:spPr>
                              <a:xfrm>
                                <a:off x="0" y="0"/>
                                <a:ext cx="1905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E132F6">
              <w:rPr>
                <w:rFonts w:ascii="Arial" w:cs="Arial" w:hAnsi="Arial"/>
                <w:sz w:val="20"/>
                <w:szCs w:val="20"/>
                <w:lang w:val="en-US"/>
              </w:rPr>
              <w:t xml:space="preserve">Governmental </w:t>
            </w:r>
            <w:r w:rsidR="009B1EB6">
              <w:rPr>
                <w:rFonts w:ascii="Arial" w:cs="Arial" w:hAnsi="Arial"/>
                <w:sz w:val="20"/>
                <w:szCs w:val="20"/>
                <w:lang w:val="en-US"/>
              </w:rPr>
              <w:br/>
            </w:r>
            <w:r w:rsidRPr="00E132F6">
              <w:rPr>
                <w:rFonts w:ascii="Arial" w:cs="Arial" w:hAnsi="Arial"/>
                <w:sz w:val="20"/>
                <w:szCs w:val="20"/>
                <w:lang w:val="en-US"/>
              </w:rPr>
              <w:t>Body</w:t>
            </w:r>
          </w:p>
        </w:tc>
        <w:tc>
          <w:tcPr>
            <w:tcW w:type="pct" w:w="1213"/>
            <w:gridSpan w:val="2"/>
          </w:tcPr>
          <w:p w14:paraId="5986D715" w14:textId="77777777" w:rsidP="000C7860" w:rsidR="00D10A07" w:rsidRDefault="00D10A07" w:rsidRPr="00E132F6">
            <w:pPr>
              <w:rPr>
                <w:rFonts w:ascii="Arial" w:cs="Arial" w:hAnsi="Arial"/>
                <w:sz w:val="20"/>
                <w:szCs w:val="20"/>
                <w:lang w:val="en-US"/>
              </w:rPr>
            </w:pPr>
            <w:r w:rsidRPr="00E132F6">
              <w:rPr>
                <w:rFonts w:ascii="Arial" w:cs="Arial" w:hAnsi="Arial"/>
                <w:noProof/>
                <w:sz w:val="20"/>
                <w:szCs w:val="20"/>
                <w:lang w:val="en-US"/>
              </w:rPr>
              <mc:AlternateContent>
                <mc:Choice Requires="wps">
                  <w:drawing>
                    <wp:anchor allowOverlap="1" behindDoc="0" distB="0" distL="114300" distR="114300" distT="0" layoutInCell="1" locked="0" relativeHeight="251658246" simplePos="0" wp14:anchorId="656E94C3" wp14:editId="5E4DF7B9">
                      <wp:simplePos x="0" y="0"/>
                      <wp:positionH relativeFrom="column">
                        <wp:posOffset>1097424</wp:posOffset>
                      </wp:positionH>
                      <wp:positionV relativeFrom="paragraph">
                        <wp:posOffset>63500</wp:posOffset>
                      </wp:positionV>
                      <wp:extent cx="190500" cy="171450"/>
                      <wp:effectExtent b="19050" l="0" r="19050" t="0"/>
                      <wp:wrapNone/>
                      <wp:docPr id="14" name="Dikdörtgen 14"/>
                      <wp:cNvGraphicFramePr/>
                      <a:graphic xmlns:a="http://schemas.openxmlformats.org/drawingml/2006/main">
                        <a:graphicData uri="http://schemas.microsoft.com/office/word/2010/wordprocessingShape">
                          <wps:wsp>
                            <wps:cNvSpPr/>
                            <wps:spPr>
                              <a:xfrm>
                                <a:off x="0" y="0"/>
                                <a:ext cx="1905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E132F6">
              <w:rPr>
                <w:rFonts w:ascii="Arial" w:cs="Arial" w:hAnsi="Arial"/>
                <w:sz w:val="20"/>
                <w:szCs w:val="20"/>
                <w:lang w:val="en-US"/>
              </w:rPr>
              <w:t>PEB</w:t>
            </w:r>
          </w:p>
        </w:tc>
        <w:tc>
          <w:tcPr>
            <w:tcW w:type="pct" w:w="1061"/>
            <w:gridSpan w:val="2"/>
          </w:tcPr>
          <w:p w14:paraId="24F629D5" w14:textId="6EBB355B" w:rsidP="000C7860" w:rsidR="00D10A07" w:rsidRDefault="00D10A07" w:rsidRPr="00E132F6">
            <w:pPr>
              <w:rPr>
                <w:rFonts w:ascii="Arial" w:cs="Arial" w:hAnsi="Arial"/>
                <w:sz w:val="20"/>
                <w:szCs w:val="20"/>
                <w:lang w:val="en-US"/>
              </w:rPr>
            </w:pPr>
            <w:r w:rsidRPr="00E132F6">
              <w:rPr>
                <w:rFonts w:ascii="Arial" w:cs="Arial" w:hAnsi="Arial"/>
                <w:noProof/>
                <w:sz w:val="20"/>
                <w:szCs w:val="20"/>
                <w:lang w:val="en-US"/>
              </w:rPr>
              <mc:AlternateContent>
                <mc:Choice Requires="wps">
                  <w:drawing>
                    <wp:anchor allowOverlap="1" behindDoc="0" distB="0" distL="114300" distR="114300" distT="0" layoutInCell="1" locked="0" relativeHeight="251658249" simplePos="0" wp14:anchorId="702549D9" wp14:editId="618EFB46">
                      <wp:simplePos x="0" y="0"/>
                      <wp:positionH relativeFrom="column">
                        <wp:posOffset>947420</wp:posOffset>
                      </wp:positionH>
                      <wp:positionV relativeFrom="paragraph">
                        <wp:posOffset>63500</wp:posOffset>
                      </wp:positionV>
                      <wp:extent cx="190500" cy="171450"/>
                      <wp:effectExtent b="19050" l="0" r="19050" t="0"/>
                      <wp:wrapNone/>
                      <wp:docPr id="20" name="Dikdörtgen 20"/>
                      <wp:cNvGraphicFramePr/>
                      <a:graphic xmlns:a="http://schemas.openxmlformats.org/drawingml/2006/main">
                        <a:graphicData uri="http://schemas.microsoft.com/office/word/2010/wordprocessingShape">
                          <wps:wsp>
                            <wps:cNvSpPr/>
                            <wps:spPr>
                              <a:xfrm>
                                <a:off x="0" y="0"/>
                                <a:ext cx="1905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E132F6">
              <w:rPr>
                <w:rFonts w:ascii="Arial" w:cs="Arial" w:hAnsi="Arial"/>
                <w:sz w:val="20"/>
                <w:szCs w:val="20"/>
                <w:lang w:val="en-US"/>
              </w:rPr>
              <w:t xml:space="preserve">Private </w:t>
            </w:r>
            <w:r w:rsidR="009B1EB6">
              <w:rPr>
                <w:rFonts w:ascii="Arial" w:cs="Arial" w:hAnsi="Arial"/>
                <w:sz w:val="20"/>
                <w:szCs w:val="20"/>
                <w:lang w:val="en-US"/>
              </w:rPr>
              <w:br/>
            </w:r>
            <w:r w:rsidRPr="00E132F6">
              <w:rPr>
                <w:rFonts w:ascii="Arial" w:cs="Arial" w:hAnsi="Arial"/>
                <w:sz w:val="20"/>
                <w:szCs w:val="20"/>
                <w:lang w:val="en-US"/>
              </w:rPr>
              <w:t>Enterprise</w:t>
            </w:r>
          </w:p>
        </w:tc>
        <w:tc>
          <w:tcPr>
            <w:tcW w:type="pct" w:w="760"/>
          </w:tcPr>
          <w:p w14:paraId="12AF84C2" w14:textId="77777777" w:rsidP="000C7860" w:rsidR="00D10A07" w:rsidRDefault="00D10A07" w:rsidRPr="00E132F6">
            <w:pPr>
              <w:rPr>
                <w:rFonts w:ascii="Arial" w:cs="Arial" w:hAnsi="Arial"/>
                <w:sz w:val="20"/>
                <w:szCs w:val="20"/>
                <w:lang w:val="en-US"/>
              </w:rPr>
            </w:pPr>
            <w:r w:rsidRPr="00E132F6">
              <w:rPr>
                <w:rFonts w:ascii="Arial" w:cs="Arial" w:hAnsi="Arial"/>
                <w:noProof/>
                <w:sz w:val="20"/>
                <w:szCs w:val="20"/>
                <w:lang w:val="en-US"/>
              </w:rPr>
              <mc:AlternateContent>
                <mc:Choice Requires="wps">
                  <w:drawing>
                    <wp:anchor allowOverlap="1" behindDoc="0" distB="0" distL="114300" distR="114300" distT="0" layoutInCell="1" locked="0" relativeHeight="251658250" simplePos="0" wp14:anchorId="454A8692" wp14:editId="57195638">
                      <wp:simplePos x="0" y="0"/>
                      <wp:positionH relativeFrom="column">
                        <wp:posOffset>602738</wp:posOffset>
                      </wp:positionH>
                      <wp:positionV relativeFrom="paragraph">
                        <wp:posOffset>22557</wp:posOffset>
                      </wp:positionV>
                      <wp:extent cx="190500" cy="171450"/>
                      <wp:effectExtent b="19050" l="0" r="19050" t="0"/>
                      <wp:wrapNone/>
                      <wp:docPr id="21" name="Dikdörtgen 21"/>
                      <wp:cNvGraphicFramePr/>
                      <a:graphic xmlns:a="http://schemas.openxmlformats.org/drawingml/2006/main">
                        <a:graphicData uri="http://schemas.microsoft.com/office/word/2010/wordprocessingShape">
                          <wps:wsp>
                            <wps:cNvSpPr/>
                            <wps:spPr>
                              <a:xfrm>
                                <a:off x="0" y="0"/>
                                <a:ext cx="1905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E132F6">
              <w:rPr>
                <w:rFonts w:ascii="Arial" w:cs="Arial" w:hAnsi="Arial"/>
                <w:sz w:val="20"/>
                <w:szCs w:val="20"/>
                <w:lang w:val="en-US"/>
              </w:rPr>
              <w:t>Professional Chamber</w:t>
            </w:r>
          </w:p>
        </w:tc>
        <w:tc>
          <w:tcPr>
            <w:tcW w:type="pct" w:w="832"/>
          </w:tcPr>
          <w:p w14:paraId="7284B8AD" w14:textId="77777777" w:rsidP="000C7860" w:rsidR="00D10A07" w:rsidRDefault="00D10A07" w:rsidRPr="00E132F6">
            <w:pPr>
              <w:rPr>
                <w:rFonts w:ascii="Arial" w:cs="Arial" w:hAnsi="Arial"/>
                <w:sz w:val="20"/>
                <w:szCs w:val="20"/>
                <w:lang w:val="en-US"/>
              </w:rPr>
            </w:pPr>
            <w:r w:rsidRPr="00E132F6">
              <w:rPr>
                <w:rFonts w:ascii="Arial" w:cs="Arial" w:hAnsi="Arial"/>
                <w:noProof/>
                <w:sz w:val="20"/>
                <w:szCs w:val="20"/>
                <w:lang w:val="en-US"/>
              </w:rPr>
              <mc:AlternateContent>
                <mc:Choice Requires="wps">
                  <w:drawing>
                    <wp:anchor allowOverlap="1" behindDoc="0" distB="0" distL="114300" distR="114300" distT="0" layoutInCell="1" locked="0" relativeHeight="251658252" simplePos="0" wp14:anchorId="020D919E" wp14:editId="5D9803C2">
                      <wp:simplePos x="0" y="0"/>
                      <wp:positionH relativeFrom="column">
                        <wp:posOffset>709940</wp:posOffset>
                      </wp:positionH>
                      <wp:positionV relativeFrom="paragraph">
                        <wp:posOffset>21922</wp:posOffset>
                      </wp:positionV>
                      <wp:extent cx="190500" cy="171450"/>
                      <wp:effectExtent b="19050" l="0" r="19050" t="0"/>
                      <wp:wrapNone/>
                      <wp:docPr id="22" name="Dikdörtgen 22"/>
                      <wp:cNvGraphicFramePr/>
                      <a:graphic xmlns:a="http://schemas.openxmlformats.org/drawingml/2006/main">
                        <a:graphicData uri="http://schemas.microsoft.com/office/word/2010/wordprocessingShape">
                          <wps:wsp>
                            <wps:cNvSpPr/>
                            <wps:spPr>
                              <a:xfrm>
                                <a:off x="0" y="0"/>
                                <a:ext cx="1905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E132F6">
              <w:rPr>
                <w:rFonts w:ascii="Arial" w:cs="Arial" w:hAnsi="Arial"/>
                <w:sz w:val="20"/>
                <w:szCs w:val="20"/>
                <w:lang w:val="en-US"/>
              </w:rPr>
              <w:t>NGO</w:t>
            </w:r>
          </w:p>
        </w:tc>
      </w:tr>
      <w:tr w14:paraId="0E9181A3" w14:textId="77777777" w:rsidR="00D10A07" w:rsidRPr="00E132F6" w:rsidTr="009B1EB6">
        <w:trPr>
          <w:trHeight w:val="445"/>
        </w:trPr>
        <w:tc>
          <w:tcPr>
            <w:tcW w:type="pct" w:w="1135"/>
          </w:tcPr>
          <w:p w14:paraId="6BB2A962" w14:textId="77777777" w:rsidP="000C7860" w:rsidR="00D10A07" w:rsidRDefault="00D10A07" w:rsidRPr="00E132F6">
            <w:pPr>
              <w:rPr>
                <w:rFonts w:ascii="Arial" w:cs="Arial" w:hAnsi="Arial"/>
                <w:sz w:val="20"/>
                <w:szCs w:val="20"/>
                <w:lang w:val="en-US"/>
              </w:rPr>
            </w:pPr>
            <w:r w:rsidRPr="00E132F6">
              <w:rPr>
                <w:rFonts w:ascii="Arial" w:cs="Arial" w:hAnsi="Arial"/>
                <w:noProof/>
                <w:sz w:val="20"/>
                <w:szCs w:val="20"/>
                <w:lang w:val="en-US"/>
              </w:rPr>
              <mc:AlternateContent>
                <mc:Choice Requires="wps">
                  <w:drawing>
                    <wp:anchor allowOverlap="1" behindDoc="0" distB="0" distL="114300" distR="114300" distT="0" layoutInCell="1" locked="0" relativeHeight="251658244" simplePos="0" wp14:anchorId="2BD50D82" wp14:editId="27741184">
                      <wp:simplePos x="0" y="0"/>
                      <wp:positionH relativeFrom="column">
                        <wp:posOffset>1020606</wp:posOffset>
                      </wp:positionH>
                      <wp:positionV relativeFrom="paragraph">
                        <wp:posOffset>22225</wp:posOffset>
                      </wp:positionV>
                      <wp:extent cx="190500" cy="171450"/>
                      <wp:effectExtent b="19050" l="0" r="19050" t="0"/>
                      <wp:wrapNone/>
                      <wp:docPr id="24" name="Dikdörtgen 24"/>
                      <wp:cNvGraphicFramePr/>
                      <a:graphic xmlns:a="http://schemas.openxmlformats.org/drawingml/2006/main">
                        <a:graphicData uri="http://schemas.microsoft.com/office/word/2010/wordprocessingShape">
                          <wps:wsp>
                            <wps:cNvSpPr/>
                            <wps:spPr>
                              <a:xfrm>
                                <a:off x="0" y="0"/>
                                <a:ext cx="1905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E132F6">
              <w:rPr>
                <w:rFonts w:ascii="Arial" w:cs="Arial" w:hAnsi="Arial"/>
                <w:sz w:val="20"/>
                <w:szCs w:val="20"/>
                <w:lang w:val="en-US"/>
              </w:rPr>
              <w:t>Focus Groups</w:t>
            </w:r>
          </w:p>
        </w:tc>
        <w:tc>
          <w:tcPr>
            <w:tcW w:type="pct" w:w="1213"/>
            <w:gridSpan w:val="2"/>
          </w:tcPr>
          <w:p w14:paraId="401909CA" w14:textId="77777777" w:rsidP="000C7860" w:rsidR="00D10A07" w:rsidRDefault="00D10A07" w:rsidRPr="00E132F6">
            <w:pPr>
              <w:rPr>
                <w:rFonts w:ascii="Arial" w:cs="Arial" w:hAnsi="Arial"/>
                <w:sz w:val="20"/>
                <w:szCs w:val="20"/>
                <w:lang w:val="en-US"/>
              </w:rPr>
            </w:pPr>
            <w:r w:rsidRPr="00E132F6">
              <w:rPr>
                <w:rFonts w:ascii="Arial" w:cs="Arial" w:hAnsi="Arial"/>
                <w:noProof/>
                <w:sz w:val="20"/>
                <w:szCs w:val="20"/>
                <w:lang w:val="en-US"/>
              </w:rPr>
              <mc:AlternateContent>
                <mc:Choice Requires="wps">
                  <w:drawing>
                    <wp:anchor allowOverlap="1" behindDoc="0" distB="0" distL="114300" distR="114300" distT="0" layoutInCell="1" locked="0" relativeHeight="251658247" simplePos="0" wp14:anchorId="2AD0ADE6" wp14:editId="22AC2C32">
                      <wp:simplePos x="0" y="0"/>
                      <wp:positionH relativeFrom="column">
                        <wp:posOffset>1092039</wp:posOffset>
                      </wp:positionH>
                      <wp:positionV relativeFrom="paragraph">
                        <wp:posOffset>21769</wp:posOffset>
                      </wp:positionV>
                      <wp:extent cx="190500" cy="171450"/>
                      <wp:effectExtent b="19050" l="0" r="19050" t="0"/>
                      <wp:wrapNone/>
                      <wp:docPr id="25" name="Dikdörtgen 25"/>
                      <wp:cNvGraphicFramePr/>
                      <a:graphic xmlns:a="http://schemas.openxmlformats.org/drawingml/2006/main">
                        <a:graphicData uri="http://schemas.microsoft.com/office/word/2010/wordprocessingShape">
                          <wps:wsp>
                            <wps:cNvSpPr/>
                            <wps:spPr>
                              <a:xfrm>
                                <a:off x="0" y="0"/>
                                <a:ext cx="1905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E132F6">
              <w:rPr>
                <w:rFonts w:ascii="Arial" w:cs="Arial" w:hAnsi="Arial"/>
                <w:sz w:val="20"/>
                <w:szCs w:val="20"/>
                <w:lang w:val="en-US"/>
              </w:rPr>
              <w:t xml:space="preserve">Union of Industries </w:t>
            </w:r>
          </w:p>
        </w:tc>
        <w:tc>
          <w:tcPr>
            <w:tcW w:type="pct" w:w="1061"/>
            <w:gridSpan w:val="2"/>
          </w:tcPr>
          <w:p w14:paraId="1B996785" w14:textId="77777777" w:rsidP="000C7860" w:rsidR="00D10A07" w:rsidRDefault="00D10A07" w:rsidRPr="00E132F6">
            <w:pPr>
              <w:rPr>
                <w:rFonts w:ascii="Arial" w:cs="Arial" w:hAnsi="Arial"/>
                <w:sz w:val="20"/>
                <w:szCs w:val="20"/>
                <w:lang w:val="en-US"/>
              </w:rPr>
            </w:pPr>
            <w:r w:rsidRPr="00E132F6">
              <w:rPr>
                <w:rFonts w:ascii="Arial" w:cs="Arial" w:hAnsi="Arial"/>
                <w:noProof/>
                <w:sz w:val="20"/>
                <w:szCs w:val="20"/>
                <w:lang w:val="en-US"/>
              </w:rPr>
              <mc:AlternateContent>
                <mc:Choice Requires="wps">
                  <w:drawing>
                    <wp:anchor allowOverlap="1" behindDoc="0" distB="0" distL="114300" distR="114300" distT="0" layoutInCell="1" locked="0" relativeHeight="251658248" simplePos="0" wp14:anchorId="42283342" wp14:editId="1B43548E">
                      <wp:simplePos x="0" y="0"/>
                      <wp:positionH relativeFrom="column">
                        <wp:posOffset>947420</wp:posOffset>
                      </wp:positionH>
                      <wp:positionV relativeFrom="paragraph">
                        <wp:posOffset>22225</wp:posOffset>
                      </wp:positionV>
                      <wp:extent cx="190500" cy="171450"/>
                      <wp:effectExtent b="19050" l="0" r="19050" t="0"/>
                      <wp:wrapNone/>
                      <wp:docPr id="26" name="Dikdörtgen 26"/>
                      <wp:cNvGraphicFramePr/>
                      <a:graphic xmlns:a="http://schemas.openxmlformats.org/drawingml/2006/main">
                        <a:graphicData uri="http://schemas.microsoft.com/office/word/2010/wordprocessingShape">
                          <wps:wsp>
                            <wps:cNvSpPr/>
                            <wps:spPr>
                              <a:xfrm>
                                <a:off x="0" y="0"/>
                                <a:ext cx="1905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E132F6">
              <w:rPr>
                <w:rFonts w:ascii="Arial" w:cs="Arial" w:hAnsi="Arial"/>
                <w:sz w:val="20"/>
                <w:szCs w:val="20"/>
                <w:lang w:val="en-US"/>
              </w:rPr>
              <w:t>Labor Union</w:t>
            </w:r>
          </w:p>
        </w:tc>
        <w:tc>
          <w:tcPr>
            <w:tcW w:type="pct" w:w="760"/>
          </w:tcPr>
          <w:p w14:paraId="67252AB0" w14:textId="77777777" w:rsidP="000C7860" w:rsidR="00D10A07" w:rsidRDefault="00D10A07" w:rsidRPr="00E132F6">
            <w:pPr>
              <w:rPr>
                <w:rFonts w:ascii="Arial" w:cs="Arial" w:hAnsi="Arial"/>
                <w:sz w:val="20"/>
                <w:szCs w:val="20"/>
                <w:lang w:val="en-US"/>
              </w:rPr>
            </w:pPr>
            <w:r w:rsidRPr="00E132F6">
              <w:rPr>
                <w:rFonts w:ascii="Arial" w:cs="Arial" w:hAnsi="Arial"/>
                <w:noProof/>
                <w:sz w:val="20"/>
                <w:szCs w:val="20"/>
                <w:lang w:val="en-US"/>
              </w:rPr>
              <mc:AlternateContent>
                <mc:Choice Requires="wps">
                  <w:drawing>
                    <wp:anchor allowOverlap="1" behindDoc="0" distB="0" distL="114300" distR="114300" distT="0" layoutInCell="1" locked="0" relativeHeight="251658251" simplePos="0" wp14:anchorId="010F7C71" wp14:editId="4A25BF03">
                      <wp:simplePos x="0" y="0"/>
                      <wp:positionH relativeFrom="column">
                        <wp:posOffset>602738</wp:posOffset>
                      </wp:positionH>
                      <wp:positionV relativeFrom="paragraph">
                        <wp:posOffset>16822</wp:posOffset>
                      </wp:positionV>
                      <wp:extent cx="190500" cy="171450"/>
                      <wp:effectExtent b="19050" l="0" r="19050" t="0"/>
                      <wp:wrapNone/>
                      <wp:docPr id="27" name="Dikdörtgen 27"/>
                      <wp:cNvGraphicFramePr/>
                      <a:graphic xmlns:a="http://schemas.openxmlformats.org/drawingml/2006/main">
                        <a:graphicData uri="http://schemas.microsoft.com/office/word/2010/wordprocessingShape">
                          <wps:wsp>
                            <wps:cNvSpPr/>
                            <wps:spPr>
                              <a:xfrm>
                                <a:off x="0" y="0"/>
                                <a:ext cx="1905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E132F6">
              <w:rPr>
                <w:rFonts w:ascii="Arial" w:cs="Arial" w:hAnsi="Arial"/>
                <w:sz w:val="20"/>
                <w:szCs w:val="20"/>
                <w:lang w:val="en-US"/>
              </w:rPr>
              <w:t>Media</w:t>
            </w:r>
          </w:p>
        </w:tc>
        <w:tc>
          <w:tcPr>
            <w:tcW w:type="pct" w:w="832"/>
          </w:tcPr>
          <w:p w14:paraId="17E385D2" w14:textId="77777777" w:rsidP="000C7860" w:rsidR="00D10A07" w:rsidRDefault="00D10A07" w:rsidRPr="00E132F6">
            <w:pPr>
              <w:rPr>
                <w:rFonts w:ascii="Arial" w:cs="Arial" w:hAnsi="Arial"/>
                <w:sz w:val="20"/>
                <w:szCs w:val="20"/>
                <w:lang w:val="en-US"/>
              </w:rPr>
            </w:pPr>
            <w:r w:rsidRPr="00E132F6">
              <w:rPr>
                <w:rFonts w:ascii="Arial" w:cs="Arial" w:hAnsi="Arial"/>
                <w:noProof/>
                <w:sz w:val="20"/>
                <w:szCs w:val="20"/>
                <w:lang w:val="en-US"/>
              </w:rPr>
              <mc:AlternateContent>
                <mc:Choice Requires="wps">
                  <w:drawing>
                    <wp:anchor allowOverlap="1" behindDoc="0" distB="0" distL="114300" distR="114300" distT="0" layoutInCell="1" locked="0" relativeHeight="251658253" simplePos="0" wp14:anchorId="251DA644" wp14:editId="7D804B47">
                      <wp:simplePos x="0" y="0"/>
                      <wp:positionH relativeFrom="column">
                        <wp:posOffset>708464</wp:posOffset>
                      </wp:positionH>
                      <wp:positionV relativeFrom="paragraph">
                        <wp:posOffset>22640</wp:posOffset>
                      </wp:positionV>
                      <wp:extent cx="190500" cy="171450"/>
                      <wp:effectExtent b="19050" l="0" r="19050" t="0"/>
                      <wp:wrapNone/>
                      <wp:docPr id="28" name="Dikdörtgen 28"/>
                      <wp:cNvGraphicFramePr/>
                      <a:graphic xmlns:a="http://schemas.openxmlformats.org/drawingml/2006/main">
                        <a:graphicData uri="http://schemas.microsoft.com/office/word/2010/wordprocessingShape">
                          <wps:wsp>
                            <wps:cNvSpPr/>
                            <wps:spPr>
                              <a:xfrm>
                                <a:off x="0" y="0"/>
                                <a:ext cx="1905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E132F6">
              <w:rPr>
                <w:rFonts w:ascii="Arial" w:cs="Arial" w:hAnsi="Arial"/>
                <w:sz w:val="20"/>
                <w:szCs w:val="20"/>
                <w:lang w:val="en-US"/>
              </w:rPr>
              <w:t>University</w:t>
            </w:r>
          </w:p>
        </w:tc>
      </w:tr>
      <w:tr w14:paraId="194919A9" w14:textId="77777777" w:rsidR="00D10A07" w:rsidRPr="00E132F6" w:rsidTr="009B1EB6">
        <w:trPr>
          <w:trHeight w:val="548"/>
        </w:trPr>
        <w:tc>
          <w:tcPr>
            <w:tcW w:type="pct" w:w="5000"/>
            <w:gridSpan w:val="7"/>
            <w:shd w:color="auto" w:fill="D9D9D9" w:themeFill="background1" w:themeFillShade="D9" w:val="clear"/>
            <w:vAlign w:val="center"/>
          </w:tcPr>
          <w:p w14:paraId="7F271477" w14:textId="77777777" w:rsidP="000C7860" w:rsidR="00D10A07" w:rsidRDefault="00D10A07" w:rsidRPr="00E132F6">
            <w:pPr>
              <w:numPr>
                <w:ilvl w:val="0"/>
                <w:numId w:val="12"/>
              </w:numPr>
              <w:rPr>
                <w:rFonts w:ascii="Arial" w:cs="Arial" w:hAnsi="Arial"/>
                <w:b/>
                <w:sz w:val="20"/>
                <w:szCs w:val="20"/>
                <w:lang w:val="en-US"/>
              </w:rPr>
            </w:pPr>
            <w:r w:rsidRPr="00E132F6">
              <w:rPr>
                <w:rFonts w:ascii="Arial" w:cs="Arial" w:hAnsi="Arial"/>
                <w:b/>
                <w:bCs/>
                <w:sz w:val="20"/>
                <w:szCs w:val="20"/>
                <w:lang w:val="en-US"/>
              </w:rPr>
              <w:t>MEETING DETAILS</w:t>
            </w:r>
          </w:p>
        </w:tc>
      </w:tr>
      <w:tr w14:paraId="01683729" w14:textId="77777777" w:rsidR="00D10A07" w:rsidRPr="00E132F6" w:rsidTr="009B1EB6">
        <w:trPr>
          <w:trHeight w:val="573"/>
        </w:trPr>
        <w:tc>
          <w:tcPr>
            <w:tcW w:type="pct" w:w="1778"/>
            <w:gridSpan w:val="2"/>
            <w:vAlign w:val="center"/>
          </w:tcPr>
          <w:p w14:paraId="246A28C3" w14:textId="77777777" w:rsidP="000C7860" w:rsidR="00D10A07" w:rsidRDefault="00D10A07" w:rsidRPr="00E132F6">
            <w:pPr>
              <w:rPr>
                <w:rFonts w:ascii="Arial" w:cs="Arial" w:hAnsi="Arial"/>
                <w:sz w:val="20"/>
                <w:szCs w:val="20"/>
                <w:lang w:val="en-US"/>
              </w:rPr>
            </w:pPr>
            <w:r w:rsidRPr="00E132F6">
              <w:rPr>
                <w:rFonts w:ascii="Arial" w:cs="Arial" w:hAnsi="Arial"/>
                <w:sz w:val="20"/>
                <w:szCs w:val="20"/>
                <w:lang w:val="en-US"/>
              </w:rPr>
              <w:t>Project-related questions:</w:t>
            </w:r>
          </w:p>
        </w:tc>
        <w:tc>
          <w:tcPr>
            <w:tcW w:type="pct" w:w="3222"/>
            <w:gridSpan w:val="5"/>
          </w:tcPr>
          <w:p w14:paraId="17AA7571" w14:textId="77777777" w:rsidP="000C7860" w:rsidR="00D10A07" w:rsidRDefault="00D10A07" w:rsidRPr="00E132F6">
            <w:pPr>
              <w:rPr>
                <w:rFonts w:ascii="Arial" w:cs="Arial" w:hAnsi="Arial"/>
                <w:sz w:val="20"/>
                <w:szCs w:val="20"/>
                <w:lang w:val="en-US"/>
              </w:rPr>
            </w:pPr>
          </w:p>
        </w:tc>
      </w:tr>
      <w:tr w14:paraId="355685DD" w14:textId="77777777" w:rsidR="00D10A07" w:rsidRPr="00E132F6" w:rsidTr="009B1EB6">
        <w:trPr>
          <w:trHeight w:val="798"/>
        </w:trPr>
        <w:tc>
          <w:tcPr>
            <w:tcW w:type="pct" w:w="1778"/>
            <w:gridSpan w:val="2"/>
            <w:vAlign w:val="center"/>
          </w:tcPr>
          <w:p w14:paraId="1618E1D6" w14:textId="77777777" w:rsidP="000C7860" w:rsidR="00D10A07" w:rsidRDefault="00D10A07" w:rsidRPr="00E132F6">
            <w:pPr>
              <w:rPr>
                <w:rFonts w:ascii="Arial" w:cs="Arial" w:hAnsi="Arial"/>
                <w:sz w:val="20"/>
                <w:szCs w:val="20"/>
                <w:lang w:val="en-US"/>
              </w:rPr>
            </w:pPr>
            <w:r w:rsidRPr="00E132F6">
              <w:rPr>
                <w:rFonts w:ascii="Arial" w:cs="Arial" w:hAnsi="Arial"/>
                <w:sz w:val="20"/>
                <w:szCs w:val="20"/>
                <w:lang w:val="en-US"/>
              </w:rPr>
              <w:t>Project-related concerns/feedback:</w:t>
            </w:r>
          </w:p>
        </w:tc>
        <w:tc>
          <w:tcPr>
            <w:tcW w:type="pct" w:w="3222"/>
            <w:gridSpan w:val="5"/>
          </w:tcPr>
          <w:p w14:paraId="539C7C39" w14:textId="77777777" w:rsidP="000C7860" w:rsidR="00D10A07" w:rsidRDefault="00D10A07" w:rsidRPr="00E132F6">
            <w:pPr>
              <w:rPr>
                <w:rFonts w:ascii="Arial" w:cs="Arial" w:hAnsi="Arial"/>
                <w:sz w:val="20"/>
                <w:szCs w:val="20"/>
                <w:lang w:val="en-US"/>
              </w:rPr>
            </w:pPr>
          </w:p>
        </w:tc>
      </w:tr>
      <w:tr w14:paraId="6F5ABB13" w14:textId="77777777" w:rsidR="00D10A07" w:rsidRPr="00E132F6" w:rsidTr="009B1EB6">
        <w:trPr>
          <w:trHeight w:val="449"/>
        </w:trPr>
        <w:tc>
          <w:tcPr>
            <w:tcW w:type="pct" w:w="1778"/>
            <w:gridSpan w:val="2"/>
            <w:vAlign w:val="center"/>
          </w:tcPr>
          <w:p w14:paraId="535A47B3" w14:textId="77777777" w:rsidP="000C7860" w:rsidR="00D10A07" w:rsidRDefault="00D10A07" w:rsidRPr="00E132F6">
            <w:pPr>
              <w:rPr>
                <w:rFonts w:ascii="Arial" w:cs="Arial" w:hAnsi="Arial"/>
                <w:sz w:val="20"/>
                <w:szCs w:val="20"/>
                <w:lang w:val="en-US"/>
              </w:rPr>
            </w:pPr>
            <w:r w:rsidRPr="00E132F6">
              <w:rPr>
                <w:rFonts w:ascii="Arial" w:cs="Arial" w:hAnsi="Arial"/>
                <w:sz w:val="20"/>
                <w:szCs w:val="20"/>
                <w:lang w:val="en-US"/>
              </w:rPr>
              <w:t>Responses to the views provided above:</w:t>
            </w:r>
          </w:p>
        </w:tc>
        <w:tc>
          <w:tcPr>
            <w:tcW w:type="pct" w:w="3222"/>
            <w:gridSpan w:val="5"/>
          </w:tcPr>
          <w:p w14:paraId="497D84C1" w14:textId="77777777" w:rsidP="000C7860" w:rsidR="00D10A07" w:rsidRDefault="00D10A07" w:rsidRPr="00E132F6">
            <w:pPr>
              <w:rPr>
                <w:rFonts w:ascii="Arial" w:cs="Arial" w:hAnsi="Arial"/>
                <w:sz w:val="20"/>
                <w:szCs w:val="20"/>
                <w:lang w:val="en-US"/>
              </w:rPr>
            </w:pPr>
          </w:p>
        </w:tc>
      </w:tr>
    </w:tbl>
    <w:p w14:paraId="06C7B560" w14:textId="77777777" w:rsidP="00D10A07" w:rsidR="00D10A07" w:rsidRDefault="00D10A07" w:rsidRPr="00E132F6">
      <w:pPr>
        <w:rPr>
          <w:rFonts w:ascii="Arial" w:cs="Arial" w:hAnsi="Arial"/>
          <w:i/>
          <w:sz w:val="22"/>
          <w:szCs w:val="22"/>
          <w:lang w:val="en-US"/>
        </w:rPr>
      </w:pPr>
      <w:r w:rsidRPr="00E132F6">
        <w:rPr>
          <w:rFonts w:ascii="Arial" w:cs="Arial" w:hAnsi="Arial"/>
          <w:i/>
          <w:iCs/>
          <w:sz w:val="22"/>
          <w:szCs w:val="22"/>
          <w:lang w:val="en-US"/>
        </w:rPr>
        <w:t>Recorded by                                                                                    Complainant</w:t>
      </w:r>
      <w:r w:rsidRPr="00E132F6">
        <w:rPr>
          <w:rFonts w:ascii="Arial" w:cs="Arial" w:hAnsi="Arial"/>
          <w:sz w:val="22"/>
          <w:szCs w:val="22"/>
          <w:lang w:val="en-US"/>
        </w:rPr>
        <w:br/>
      </w:r>
      <w:r w:rsidRPr="00E132F6">
        <w:rPr>
          <w:rFonts w:ascii="Arial" w:cs="Arial" w:hAnsi="Arial"/>
          <w:i/>
          <w:iCs/>
          <w:sz w:val="22"/>
          <w:szCs w:val="22"/>
          <w:lang w:val="en-US"/>
        </w:rPr>
        <w:t>Name/Last Name:                                                                                           Name/Last Name:</w:t>
      </w:r>
    </w:p>
    <w:p w14:paraId="3685E5E3" w14:textId="77777777" w:rsidP="00D10A07" w:rsidR="00D10A07" w:rsidRDefault="00D10A07" w:rsidRPr="00E132F6">
      <w:pPr>
        <w:rPr>
          <w:rFonts w:ascii="Arial" w:cs="Arial" w:hAnsi="Arial"/>
          <w:i/>
          <w:sz w:val="22"/>
          <w:szCs w:val="22"/>
          <w:lang w:val="en-US"/>
        </w:rPr>
      </w:pPr>
      <w:r w:rsidRPr="00E132F6">
        <w:rPr>
          <w:rFonts w:ascii="Arial" w:cs="Arial" w:hAnsi="Arial"/>
          <w:i/>
          <w:iCs/>
          <w:sz w:val="22"/>
          <w:szCs w:val="22"/>
          <w:lang w:val="en-US"/>
        </w:rPr>
        <w:t>Signature:                                                                                                   Signature</w:t>
      </w:r>
    </w:p>
    <w:p w14:paraId="49D11047" w14:textId="77777777" w:rsidP="00D10A07" w:rsidR="00D10A07" w:rsidRDefault="00D10A07" w:rsidRPr="00E132F6">
      <w:pPr>
        <w:tabs>
          <w:tab w:pos="7145" w:val="left"/>
        </w:tabs>
        <w:rPr>
          <w:rFonts w:ascii="Arial" w:cs="Arial" w:hAnsi="Arial"/>
          <w:i/>
          <w:sz w:val="22"/>
          <w:szCs w:val="22"/>
          <w:lang w:val="en-US"/>
        </w:rPr>
      </w:pPr>
      <w:r w:rsidRPr="00E132F6">
        <w:rPr>
          <w:i/>
          <w:iCs/>
          <w:lang w:val="en-US"/>
        </w:rPr>
        <w:tab/>
      </w:r>
    </w:p>
    <w:p w14:paraId="746A5353" w14:textId="77777777" w:rsidP="00D10A07" w:rsidR="00D10A07" w:rsidRDefault="00D10A07" w:rsidRPr="00E132F6">
      <w:pPr>
        <w:rPr>
          <w:rFonts w:ascii="Arial" w:cs="Arial" w:hAnsi="Arial"/>
          <w:sz w:val="22"/>
          <w:szCs w:val="22"/>
          <w:lang w:val="en-US"/>
        </w:rPr>
      </w:pPr>
    </w:p>
    <w:p w14:paraId="2E0B87B2" w14:textId="77777777" w:rsidP="00D10A07" w:rsidR="00D10A07" w:rsidRDefault="00D10A07" w:rsidRPr="00E132F6">
      <w:pPr>
        <w:rPr>
          <w:rFonts w:ascii="Arial" w:cs="Arial" w:hAnsi="Arial"/>
          <w:sz w:val="22"/>
          <w:szCs w:val="22"/>
          <w:lang w:val="en-US"/>
        </w:rPr>
        <w:sectPr w:rsidR="00D10A07" w:rsidRPr="00E132F6" w:rsidSect="009B1EB6">
          <w:pgSz w:code="9" w:h="16838" w:w="11906"/>
          <w:pgMar w:bottom="1418" w:footer="845" w:gutter="0" w:header="851" w:left="1418" w:right="1418" w:top="1418"/>
          <w:cols w:space="708"/>
          <w:docGrid w:linePitch="360"/>
        </w:sectPr>
      </w:pPr>
    </w:p>
    <w:p w14:paraId="0B618AEA" w14:textId="2D5A0449" w:rsidP="00D10A07" w:rsidR="00D10A07" w:rsidRDefault="00D10A07" w:rsidRPr="00E132F6">
      <w:pPr>
        <w:keepNext/>
        <w:keepLines/>
        <w:numPr>
          <w:ilvl w:val="1"/>
          <w:numId w:val="0"/>
        </w:numPr>
        <w:tabs>
          <w:tab w:pos="709" w:val="left"/>
          <w:tab w:pos="993" w:val="num"/>
        </w:tabs>
        <w:spacing w:after="240" w:before="480"/>
        <w:outlineLvl w:val="1"/>
        <w:rPr>
          <w:rFonts w:ascii="Arial" w:cs="Arial" w:eastAsia="MS Gothic" w:hAnsi="Arial"/>
          <w:b/>
          <w:bCs/>
          <w:color w:val="4F81BD"/>
          <w:sz w:val="26"/>
          <w:szCs w:val="26"/>
          <w:lang w:val="en-US"/>
        </w:rPr>
      </w:pPr>
      <w:bookmarkStart w:id="262" w:name="_Toc88227502"/>
      <w:bookmarkStart w:id="263" w:name="_Toc141436996"/>
      <w:r w:rsidRPr="00E132F6">
        <w:rPr>
          <w:rFonts w:ascii="Arial" w:cs="Arial" w:eastAsia="MS Gothic" w:hAnsi="Arial"/>
          <w:b/>
          <w:bCs/>
          <w:color w:val="4F81BD"/>
          <w:sz w:val="26"/>
          <w:szCs w:val="26"/>
          <w:lang w:val="en-US"/>
        </w:rPr>
        <w:lastRenderedPageBreak/>
        <w:t xml:space="preserve">APPENDIX – </w:t>
      </w:r>
      <w:r w:rsidR="00F5058C">
        <w:rPr>
          <w:rFonts w:ascii="Arial" w:cs="Arial" w:eastAsia="MS Gothic" w:hAnsi="Arial"/>
          <w:b/>
          <w:bCs/>
          <w:color w:val="4F81BD"/>
          <w:sz w:val="26"/>
          <w:szCs w:val="26"/>
          <w:lang w:val="en-US"/>
        </w:rPr>
        <w:t>B</w:t>
      </w:r>
      <w:r w:rsidRPr="00E132F6">
        <w:rPr>
          <w:rFonts w:ascii="Arial" w:cs="Arial" w:eastAsia="MS Gothic" w:hAnsi="Arial"/>
          <w:b/>
          <w:bCs/>
          <w:color w:val="4F81BD"/>
          <w:sz w:val="26"/>
          <w:szCs w:val="26"/>
          <w:lang w:val="en-US"/>
        </w:rPr>
        <w:t xml:space="preserve"> Sample Grievance Form</w:t>
      </w:r>
      <w:bookmarkEnd w:id="262"/>
      <w:bookmarkEnd w:id="263"/>
    </w:p>
    <w:tbl>
      <w:tblPr>
        <w:tblStyle w:val="TabloKlavuzu3"/>
        <w:tblW w:type="pct" w:w="5000"/>
        <w:jc w:val="center"/>
        <w:tblLook w:firstColumn="1" w:firstRow="1" w:lastColumn="0" w:lastRow="0" w:noHBand="0" w:noVBand="1" w:val="04A0"/>
      </w:tblPr>
      <w:tblGrid>
        <w:gridCol w:w="1870"/>
        <w:gridCol w:w="1223"/>
        <w:gridCol w:w="647"/>
        <w:gridCol w:w="1870"/>
        <w:gridCol w:w="582"/>
        <w:gridCol w:w="1288"/>
        <w:gridCol w:w="1870"/>
      </w:tblGrid>
      <w:tr w14:paraId="1FD94947" w14:textId="77777777" w:rsidR="00D10A07" w:rsidRPr="00E132F6" w:rsidTr="009B1EB6">
        <w:trPr>
          <w:trHeight w:val="548"/>
          <w:jc w:val="center"/>
        </w:trPr>
        <w:tc>
          <w:tcPr>
            <w:tcW w:type="pct" w:w="3311"/>
            <w:gridSpan w:val="5"/>
            <w:vAlign w:val="center"/>
          </w:tcPr>
          <w:p w14:paraId="381ADEEB" w14:textId="77777777" w:rsidP="000C7860" w:rsidR="00D10A07" w:rsidRDefault="00D10A07" w:rsidRPr="00E132F6">
            <w:pPr>
              <w:rPr>
                <w:rFonts w:ascii="Arial" w:cs="Arial" w:eastAsia="Calibri" w:hAnsi="Arial"/>
                <w:sz w:val="20"/>
                <w:szCs w:val="20"/>
                <w:lang w:val="en-US"/>
              </w:rPr>
            </w:pPr>
            <w:r w:rsidRPr="00E132F6">
              <w:rPr>
                <w:rFonts w:ascii="Arial" w:cs="Arial" w:eastAsia="Calibri" w:hAnsi="Arial"/>
                <w:sz w:val="20"/>
                <w:szCs w:val="20"/>
                <w:lang w:val="en-US"/>
              </w:rPr>
              <w:t>Form Completed by:</w:t>
            </w:r>
          </w:p>
        </w:tc>
        <w:tc>
          <w:tcPr>
            <w:tcW w:type="pct" w:w="1689"/>
            <w:gridSpan w:val="2"/>
            <w:vAlign w:val="center"/>
          </w:tcPr>
          <w:p w14:paraId="79E6A1C7" w14:textId="77777777" w:rsidP="000C7860" w:rsidR="00D10A07" w:rsidRDefault="00D10A07" w:rsidRPr="00E132F6">
            <w:pPr>
              <w:rPr>
                <w:rFonts w:ascii="Arial" w:cs="Arial" w:eastAsia="Calibri" w:hAnsi="Arial"/>
                <w:sz w:val="20"/>
                <w:szCs w:val="20"/>
                <w:lang w:val="en-US"/>
              </w:rPr>
            </w:pPr>
            <w:r w:rsidRPr="00E132F6">
              <w:rPr>
                <w:rFonts w:ascii="Arial" w:cs="Arial" w:eastAsia="Calibri" w:hAnsi="Arial"/>
                <w:sz w:val="20"/>
                <w:szCs w:val="20"/>
                <w:lang w:val="en-US"/>
              </w:rPr>
              <w:t>Date and Time:</w:t>
            </w:r>
          </w:p>
        </w:tc>
      </w:tr>
      <w:tr w14:paraId="23760067" w14:textId="77777777" w:rsidR="00D10A07" w:rsidRPr="00E132F6" w:rsidTr="009B1EB6">
        <w:trPr>
          <w:trHeight w:val="548"/>
          <w:jc w:val="center"/>
        </w:trPr>
        <w:tc>
          <w:tcPr>
            <w:tcW w:type="pct" w:w="3311"/>
            <w:gridSpan w:val="5"/>
            <w:vAlign w:val="center"/>
          </w:tcPr>
          <w:p w14:paraId="6DDCF78A" w14:textId="77777777" w:rsidP="000C7860" w:rsidR="00D10A07" w:rsidRDefault="00D10A07" w:rsidRPr="00E132F6">
            <w:pPr>
              <w:rPr>
                <w:rFonts w:ascii="Arial" w:cs="Arial" w:eastAsia="Calibri" w:hAnsi="Arial"/>
                <w:sz w:val="20"/>
                <w:szCs w:val="20"/>
                <w:lang w:val="en-US"/>
              </w:rPr>
            </w:pPr>
            <w:r w:rsidRPr="00E132F6">
              <w:rPr>
                <w:rFonts w:ascii="Arial" w:cs="Arial" w:eastAsia="Calibri" w:hAnsi="Arial"/>
                <w:sz w:val="20"/>
                <w:szCs w:val="20"/>
                <w:lang w:val="en-US"/>
              </w:rPr>
              <w:t>Subject of Meeting:</w:t>
            </w:r>
          </w:p>
        </w:tc>
        <w:tc>
          <w:tcPr>
            <w:tcW w:type="pct" w:w="1689"/>
            <w:gridSpan w:val="2"/>
            <w:vAlign w:val="center"/>
          </w:tcPr>
          <w:p w14:paraId="511165AA" w14:textId="2FEECA12" w:rsidP="000C7860" w:rsidR="00D10A07" w:rsidRDefault="000F760E" w:rsidRPr="00E132F6">
            <w:pPr>
              <w:rPr>
                <w:rFonts w:ascii="Arial" w:cs="Arial" w:eastAsia="Calibri" w:hAnsi="Arial"/>
                <w:sz w:val="20"/>
                <w:szCs w:val="20"/>
                <w:lang w:val="en-US"/>
              </w:rPr>
            </w:pPr>
            <w:r>
              <w:rPr>
                <w:rFonts w:ascii="Arial" w:cs="Arial" w:hAnsi="Arial"/>
                <w:sz w:val="20"/>
                <w:szCs w:val="20"/>
                <w:lang w:val="en-US"/>
              </w:rPr>
              <w:t>TUIOSB</w:t>
            </w:r>
          </w:p>
        </w:tc>
      </w:tr>
      <w:tr w14:paraId="1AA2F421" w14:textId="77777777" w:rsidR="00D10A07" w:rsidRPr="00E132F6" w:rsidTr="009B1EB6">
        <w:trPr>
          <w:trHeight w:val="328"/>
          <w:jc w:val="center"/>
        </w:trPr>
        <w:tc>
          <w:tcPr>
            <w:tcW w:type="pct" w:w="5000"/>
            <w:gridSpan w:val="7"/>
            <w:shd w:color="auto" w:fill="D9D9D9" w:val="clear"/>
            <w:vAlign w:val="center"/>
          </w:tcPr>
          <w:p w14:paraId="00FA3A80" w14:textId="77777777" w:rsidP="000C7860" w:rsidR="00D10A07" w:rsidRDefault="00D10A07" w:rsidRPr="00E132F6">
            <w:pPr>
              <w:numPr>
                <w:ilvl w:val="0"/>
                <w:numId w:val="13"/>
              </w:numPr>
              <w:rPr>
                <w:rFonts w:ascii="Arial" w:cs="Arial" w:eastAsia="Calibri" w:hAnsi="Arial"/>
                <w:b/>
                <w:sz w:val="20"/>
                <w:szCs w:val="20"/>
                <w:lang w:val="en-US"/>
              </w:rPr>
            </w:pPr>
            <w:r w:rsidRPr="00E132F6">
              <w:rPr>
                <w:rFonts w:ascii="Arial" w:cs="Arial" w:eastAsia="Calibri" w:hAnsi="Arial"/>
                <w:b/>
                <w:bCs/>
                <w:sz w:val="20"/>
                <w:szCs w:val="20"/>
                <w:lang w:val="en-US"/>
              </w:rPr>
              <w:t>PARTICULARS OF THE COMPLAINANT</w:t>
            </w:r>
          </w:p>
        </w:tc>
      </w:tr>
      <w:tr w14:paraId="01572C27" w14:textId="77777777" w:rsidR="00D10A07" w:rsidRPr="00E132F6" w:rsidTr="009B1EB6">
        <w:trPr>
          <w:trHeight w:val="548"/>
          <w:jc w:val="center"/>
        </w:trPr>
        <w:tc>
          <w:tcPr>
            <w:tcW w:type="pct" w:w="3311"/>
            <w:gridSpan w:val="5"/>
            <w:vAlign w:val="center"/>
          </w:tcPr>
          <w:p w14:paraId="787C4F3B" w14:textId="77777777" w:rsidP="000C7860" w:rsidR="00D10A07" w:rsidRDefault="00D10A07" w:rsidRPr="00E132F6">
            <w:pPr>
              <w:rPr>
                <w:rFonts w:ascii="Arial" w:cs="Arial" w:eastAsia="Calibri" w:hAnsi="Arial"/>
                <w:sz w:val="20"/>
                <w:szCs w:val="20"/>
                <w:lang w:val="en-US"/>
              </w:rPr>
            </w:pPr>
            <w:r w:rsidRPr="00E132F6">
              <w:rPr>
                <w:rFonts w:ascii="Arial" w:cs="Arial" w:eastAsia="Calibri" w:hAnsi="Arial"/>
                <w:sz w:val="20"/>
                <w:szCs w:val="20"/>
                <w:lang w:val="en-US"/>
              </w:rPr>
              <w:t>Name-Last Name:</w:t>
            </w:r>
          </w:p>
        </w:tc>
        <w:tc>
          <w:tcPr>
            <w:tcW w:type="pct" w:w="1689"/>
            <w:gridSpan w:val="2"/>
            <w:vAlign w:val="center"/>
          </w:tcPr>
          <w:p w14:paraId="53F88D72" w14:textId="77777777" w:rsidP="000C7860" w:rsidR="00D10A07" w:rsidRDefault="00D10A07" w:rsidRPr="00E132F6">
            <w:pPr>
              <w:rPr>
                <w:rFonts w:ascii="Arial" w:cs="Arial" w:eastAsia="Calibri" w:hAnsi="Arial"/>
                <w:b/>
                <w:sz w:val="20"/>
                <w:szCs w:val="20"/>
                <w:lang w:val="en-US"/>
              </w:rPr>
            </w:pPr>
            <w:r w:rsidRPr="00E132F6">
              <w:rPr>
                <w:rFonts w:ascii="Arial" w:cs="Arial" w:eastAsia="Calibri" w:hAnsi="Arial"/>
                <w:b/>
                <w:bCs/>
                <w:sz w:val="20"/>
                <w:szCs w:val="20"/>
                <w:lang w:val="en-US"/>
              </w:rPr>
              <w:t>Grievance Communicated by:</w:t>
            </w:r>
          </w:p>
        </w:tc>
      </w:tr>
      <w:tr w14:paraId="596722EA" w14:textId="77777777" w:rsidR="00D10A07" w:rsidRPr="00E132F6" w:rsidTr="009B1EB6">
        <w:trPr>
          <w:trHeight w:val="548"/>
          <w:jc w:val="center"/>
        </w:trPr>
        <w:tc>
          <w:tcPr>
            <w:tcW w:type="pct" w:w="3311"/>
            <w:gridSpan w:val="5"/>
            <w:vAlign w:val="center"/>
          </w:tcPr>
          <w:p w14:paraId="08459090" w14:textId="77777777" w:rsidP="000C7860" w:rsidR="00D10A07" w:rsidRDefault="00D10A07" w:rsidRPr="00E132F6">
            <w:pPr>
              <w:rPr>
                <w:rFonts w:ascii="Arial" w:cs="Arial" w:eastAsia="Calibri" w:hAnsi="Arial"/>
                <w:sz w:val="20"/>
                <w:szCs w:val="20"/>
                <w:lang w:val="en-US"/>
              </w:rPr>
            </w:pPr>
            <w:r w:rsidRPr="00E132F6">
              <w:rPr>
                <w:rFonts w:ascii="Arial" w:cs="Arial" w:eastAsia="Calibri" w:hAnsi="Arial"/>
                <w:sz w:val="20"/>
                <w:szCs w:val="20"/>
                <w:lang w:val="en-US"/>
              </w:rPr>
              <w:t>TR ID No:</w:t>
            </w:r>
          </w:p>
        </w:tc>
        <w:tc>
          <w:tcPr>
            <w:tcW w:type="pct" w:w="1689"/>
            <w:gridSpan w:val="2"/>
            <w:vAlign w:val="center"/>
          </w:tcPr>
          <w:p w14:paraId="6FC7A739" w14:textId="1EFAE251" w:rsidP="000C7860" w:rsidR="00D10A07" w:rsidRDefault="00D10A07" w:rsidRPr="00E132F6">
            <w:pPr>
              <w:rPr>
                <w:rFonts w:ascii="Arial" w:cs="Arial" w:eastAsia="Calibri" w:hAnsi="Arial"/>
                <w:sz w:val="20"/>
                <w:szCs w:val="20"/>
                <w:lang w:val="en-US"/>
              </w:rPr>
            </w:pPr>
            <w:r w:rsidRPr="00E132F6">
              <w:rPr>
                <w:rFonts w:ascii="Arial" w:cs="Arial" w:eastAsia="Calibri" w:hAnsi="Arial"/>
                <w:noProof/>
                <w:sz w:val="20"/>
                <w:szCs w:val="20"/>
                <w:lang w:val="en-US"/>
              </w:rPr>
              <mc:AlternateContent>
                <mc:Choice Requires="wps">
                  <w:drawing>
                    <wp:anchor allowOverlap="1" behindDoc="0" distB="0" distL="114300" distR="114300" distT="0" layoutInCell="1" locked="0" relativeHeight="251658254" simplePos="0" wp14:anchorId="3DD4D50F" wp14:editId="28FE7A71">
                      <wp:simplePos x="0" y="0"/>
                      <wp:positionH relativeFrom="column">
                        <wp:posOffset>1501775</wp:posOffset>
                      </wp:positionH>
                      <wp:positionV relativeFrom="paragraph">
                        <wp:posOffset>-30480</wp:posOffset>
                      </wp:positionV>
                      <wp:extent cx="190500" cy="171450"/>
                      <wp:effectExtent b="19050" l="0" r="19050" t="0"/>
                      <wp:wrapNone/>
                      <wp:docPr id="31" name="Dikdörtgen 31"/>
                      <wp:cNvGraphicFramePr/>
                      <a:graphic xmlns:a="http://schemas.openxmlformats.org/drawingml/2006/main">
                        <a:graphicData uri="http://schemas.microsoft.com/office/word/2010/wordprocessingShape">
                          <wps:wsp>
                            <wps:cNvSpPr/>
                            <wps:spPr>
                              <a:xfrm>
                                <a:off x="0" y="0"/>
                                <a:ext cx="190500" cy="171450"/>
                              </a:xfrm>
                              <a:prstGeom prst="rect">
                                <a:avLst/>
                              </a:prstGeom>
                              <a:solidFill>
                                <a:sysClr lastClr="FFFFFF" val="window"/>
                              </a:solidFill>
                              <a:ln algn="ctr" cap="flat" cmpd="sng" w="12700">
                                <a:solidFill>
                                  <a:sysClr lastClr="000000" val="windowText"/>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E132F6">
              <w:rPr>
                <w:rFonts w:ascii="Arial" w:cs="Arial" w:eastAsia="Calibri" w:hAnsi="Arial"/>
                <w:sz w:val="20"/>
                <w:szCs w:val="20"/>
                <w:lang w:val="en-US"/>
              </w:rPr>
              <w:t xml:space="preserve">Telephone / </w:t>
            </w:r>
            <w:r w:rsidR="009B1EB6">
              <w:rPr>
                <w:rFonts w:ascii="Arial" w:cs="Arial" w:eastAsia="Calibri" w:hAnsi="Arial"/>
                <w:sz w:val="20"/>
                <w:szCs w:val="20"/>
                <w:lang w:val="en-US"/>
              </w:rPr>
              <w:br/>
            </w:r>
            <w:r w:rsidRPr="00E132F6">
              <w:rPr>
                <w:rFonts w:ascii="Arial" w:cs="Arial" w:eastAsia="Calibri" w:hAnsi="Arial"/>
                <w:sz w:val="20"/>
                <w:szCs w:val="20"/>
                <w:lang w:val="en-US"/>
              </w:rPr>
              <w:t>Toll Free Number</w:t>
            </w:r>
          </w:p>
        </w:tc>
      </w:tr>
      <w:tr w14:paraId="456C1AB2" w14:textId="77777777" w:rsidR="00D10A07" w:rsidRPr="00E132F6" w:rsidTr="009B1EB6">
        <w:trPr>
          <w:trHeight w:val="548"/>
          <w:jc w:val="center"/>
        </w:trPr>
        <w:tc>
          <w:tcPr>
            <w:tcW w:type="pct" w:w="3311"/>
            <w:gridSpan w:val="5"/>
            <w:vAlign w:val="center"/>
          </w:tcPr>
          <w:p w14:paraId="64B34E23" w14:textId="77777777" w:rsidP="000C7860" w:rsidR="00D10A07" w:rsidRDefault="00D10A07" w:rsidRPr="00E132F6">
            <w:pPr>
              <w:rPr>
                <w:rFonts w:ascii="Arial" w:cs="Arial" w:eastAsia="Calibri" w:hAnsi="Arial"/>
                <w:sz w:val="20"/>
                <w:szCs w:val="20"/>
                <w:lang w:val="en-US"/>
              </w:rPr>
            </w:pPr>
            <w:r w:rsidRPr="00E132F6">
              <w:rPr>
                <w:rFonts w:ascii="Arial" w:cs="Arial" w:eastAsia="Calibri" w:hAnsi="Arial"/>
                <w:sz w:val="20"/>
                <w:szCs w:val="20"/>
                <w:lang w:val="en-US"/>
              </w:rPr>
              <w:t>Telephone:</w:t>
            </w:r>
          </w:p>
        </w:tc>
        <w:tc>
          <w:tcPr>
            <w:tcW w:type="pct" w:w="1689"/>
            <w:gridSpan w:val="2"/>
            <w:vAlign w:val="center"/>
          </w:tcPr>
          <w:p w14:paraId="4DC97A78" w14:textId="77777777" w:rsidP="000C7860" w:rsidR="00D10A07" w:rsidRDefault="00D10A07" w:rsidRPr="00E132F6">
            <w:pPr>
              <w:rPr>
                <w:rFonts w:ascii="Arial" w:cs="Arial" w:eastAsia="Calibri" w:hAnsi="Arial"/>
                <w:sz w:val="20"/>
                <w:szCs w:val="20"/>
                <w:lang w:val="en-US"/>
              </w:rPr>
            </w:pPr>
            <w:r w:rsidRPr="00E132F6">
              <w:rPr>
                <w:rFonts w:ascii="Arial" w:cs="Arial" w:eastAsia="Calibri" w:hAnsi="Arial"/>
                <w:noProof/>
                <w:sz w:val="20"/>
                <w:szCs w:val="20"/>
                <w:lang w:val="en-US"/>
              </w:rPr>
              <mc:AlternateContent>
                <mc:Choice Requires="wps">
                  <w:drawing>
                    <wp:anchor allowOverlap="1" behindDoc="0" distB="0" distL="114300" distR="114300" distT="0" layoutInCell="1" locked="0" relativeHeight="251658255" simplePos="0" wp14:anchorId="45ABFA4C" wp14:editId="71AE06C1">
                      <wp:simplePos x="0" y="0"/>
                      <wp:positionH relativeFrom="column">
                        <wp:posOffset>1498600</wp:posOffset>
                      </wp:positionH>
                      <wp:positionV relativeFrom="paragraph">
                        <wp:posOffset>-26670</wp:posOffset>
                      </wp:positionV>
                      <wp:extent cx="190500" cy="171450"/>
                      <wp:effectExtent b="19050" l="0" r="19050" t="0"/>
                      <wp:wrapNone/>
                      <wp:docPr id="76" name="Dikdörtgen 76"/>
                      <wp:cNvGraphicFramePr/>
                      <a:graphic xmlns:a="http://schemas.openxmlformats.org/drawingml/2006/main">
                        <a:graphicData uri="http://schemas.microsoft.com/office/word/2010/wordprocessingShape">
                          <wps:wsp>
                            <wps:cNvSpPr/>
                            <wps:spPr>
                              <a:xfrm>
                                <a:off x="0" y="0"/>
                                <a:ext cx="190500" cy="171450"/>
                              </a:xfrm>
                              <a:prstGeom prst="rect">
                                <a:avLst/>
                              </a:prstGeom>
                              <a:solidFill>
                                <a:sysClr lastClr="FFFFFF" val="window"/>
                              </a:solidFill>
                              <a:ln algn="ctr" cap="flat" cmpd="sng" w="12700">
                                <a:solidFill>
                                  <a:sysClr lastClr="000000" val="windowText"/>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E132F6">
              <w:rPr>
                <w:rFonts w:ascii="Arial" w:cs="Arial" w:eastAsia="Calibri" w:hAnsi="Arial"/>
                <w:sz w:val="20"/>
                <w:szCs w:val="20"/>
                <w:lang w:val="en-US"/>
              </w:rPr>
              <w:t>Face-to-Face Meeting</w:t>
            </w:r>
          </w:p>
        </w:tc>
      </w:tr>
      <w:tr w14:paraId="33E8764D" w14:textId="77777777" w:rsidR="00D10A07" w:rsidRPr="00E132F6" w:rsidTr="009B1EB6">
        <w:trPr>
          <w:trHeight w:val="508"/>
          <w:jc w:val="center"/>
        </w:trPr>
        <w:tc>
          <w:tcPr>
            <w:tcW w:type="pct" w:w="3311"/>
            <w:gridSpan w:val="5"/>
            <w:vAlign w:val="center"/>
          </w:tcPr>
          <w:p w14:paraId="5F48F4FB" w14:textId="77777777" w:rsidP="000C7860" w:rsidR="00D10A07" w:rsidRDefault="00D10A07" w:rsidRPr="00E132F6">
            <w:pPr>
              <w:rPr>
                <w:rFonts w:ascii="Arial" w:cs="Arial" w:eastAsia="Calibri" w:hAnsi="Arial"/>
                <w:sz w:val="20"/>
                <w:szCs w:val="20"/>
                <w:lang w:val="en-US"/>
              </w:rPr>
            </w:pPr>
            <w:r w:rsidRPr="00E132F6">
              <w:rPr>
                <w:rFonts w:ascii="Arial" w:cs="Arial" w:eastAsia="Calibri" w:hAnsi="Arial"/>
                <w:sz w:val="20"/>
                <w:szCs w:val="20"/>
                <w:lang w:val="en-US"/>
              </w:rPr>
              <w:t>Address:</w:t>
            </w:r>
          </w:p>
        </w:tc>
        <w:tc>
          <w:tcPr>
            <w:tcW w:type="pct" w:w="1689"/>
            <w:gridSpan w:val="2"/>
            <w:vAlign w:val="center"/>
          </w:tcPr>
          <w:p w14:paraId="0CEB249E" w14:textId="77777777" w:rsidP="000C7860" w:rsidR="00D10A07" w:rsidRDefault="00D10A07" w:rsidRPr="00E132F6">
            <w:pPr>
              <w:rPr>
                <w:rFonts w:ascii="Arial" w:cs="Arial" w:eastAsia="Calibri" w:hAnsi="Arial"/>
                <w:sz w:val="20"/>
                <w:szCs w:val="20"/>
                <w:lang w:val="en-US"/>
              </w:rPr>
            </w:pPr>
            <w:r w:rsidRPr="00E132F6">
              <w:rPr>
                <w:rFonts w:ascii="Arial" w:cs="Arial" w:eastAsia="Calibri" w:hAnsi="Arial"/>
                <w:noProof/>
                <w:sz w:val="20"/>
                <w:szCs w:val="20"/>
                <w:lang w:val="en-US"/>
              </w:rPr>
              <mc:AlternateContent>
                <mc:Choice Requires="wps">
                  <w:drawing>
                    <wp:anchor allowOverlap="1" behindDoc="0" distB="0" distL="114300" distR="114300" distT="0" layoutInCell="1" locked="0" relativeHeight="251658256" simplePos="0" wp14:anchorId="3C460F74" wp14:editId="66CB99FF">
                      <wp:simplePos x="0" y="0"/>
                      <wp:positionH relativeFrom="column">
                        <wp:posOffset>1498600</wp:posOffset>
                      </wp:positionH>
                      <wp:positionV relativeFrom="paragraph">
                        <wp:posOffset>-28575</wp:posOffset>
                      </wp:positionV>
                      <wp:extent cx="190500" cy="171450"/>
                      <wp:effectExtent b="19050" l="0" r="19050" t="0"/>
                      <wp:wrapNone/>
                      <wp:docPr id="77" name="Dikdörtgen 77"/>
                      <wp:cNvGraphicFramePr/>
                      <a:graphic xmlns:a="http://schemas.openxmlformats.org/drawingml/2006/main">
                        <a:graphicData uri="http://schemas.microsoft.com/office/word/2010/wordprocessingShape">
                          <wps:wsp>
                            <wps:cNvSpPr/>
                            <wps:spPr>
                              <a:xfrm>
                                <a:off x="0" y="0"/>
                                <a:ext cx="190500" cy="171450"/>
                              </a:xfrm>
                              <a:prstGeom prst="rect">
                                <a:avLst/>
                              </a:prstGeom>
                              <a:solidFill>
                                <a:sysClr lastClr="FFFFFF" val="window"/>
                              </a:solidFill>
                              <a:ln algn="ctr" cap="flat" cmpd="sng" w="12700">
                                <a:solidFill>
                                  <a:sysClr lastClr="000000" val="windowText"/>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E132F6">
              <w:rPr>
                <w:rFonts w:ascii="Arial" w:cs="Arial" w:eastAsia="Calibri" w:hAnsi="Arial"/>
                <w:sz w:val="20"/>
                <w:szCs w:val="20"/>
                <w:lang w:val="en-US"/>
              </w:rPr>
              <w:t>Website / E-mail</w:t>
            </w:r>
          </w:p>
        </w:tc>
      </w:tr>
      <w:tr w14:paraId="085077D5" w14:textId="77777777" w:rsidR="00D10A07" w:rsidRPr="00E132F6" w:rsidTr="009B1EB6">
        <w:trPr>
          <w:trHeight w:val="548"/>
          <w:jc w:val="center"/>
        </w:trPr>
        <w:tc>
          <w:tcPr>
            <w:tcW w:type="pct" w:w="3311"/>
            <w:gridSpan w:val="5"/>
            <w:vAlign w:val="center"/>
          </w:tcPr>
          <w:p w14:paraId="780F2496" w14:textId="77777777" w:rsidP="000C7860" w:rsidR="00D10A07" w:rsidRDefault="00D10A07" w:rsidRPr="00E132F6">
            <w:pPr>
              <w:rPr>
                <w:rFonts w:ascii="Arial" w:cs="Arial" w:eastAsia="Calibri" w:hAnsi="Arial"/>
                <w:sz w:val="20"/>
                <w:szCs w:val="20"/>
                <w:lang w:val="en-US"/>
              </w:rPr>
            </w:pPr>
            <w:r w:rsidRPr="00E132F6">
              <w:rPr>
                <w:rFonts w:ascii="Arial" w:cs="Arial" w:eastAsia="Calibri" w:hAnsi="Arial"/>
                <w:sz w:val="20"/>
                <w:szCs w:val="20"/>
                <w:lang w:val="en-US"/>
              </w:rPr>
              <w:t>E-mail:</w:t>
            </w:r>
          </w:p>
        </w:tc>
        <w:tc>
          <w:tcPr>
            <w:tcW w:type="pct" w:w="1689"/>
            <w:gridSpan w:val="2"/>
            <w:vAlign w:val="center"/>
          </w:tcPr>
          <w:p w14:paraId="77FB8CAB" w14:textId="77777777" w:rsidP="000C7860" w:rsidR="00D10A07" w:rsidRDefault="00D10A07" w:rsidRPr="00E132F6">
            <w:pPr>
              <w:rPr>
                <w:rFonts w:ascii="Arial" w:cs="Arial" w:eastAsia="Calibri" w:hAnsi="Arial"/>
                <w:sz w:val="20"/>
                <w:szCs w:val="20"/>
                <w:lang w:val="en-US"/>
              </w:rPr>
            </w:pPr>
            <w:r w:rsidRPr="00E132F6">
              <w:rPr>
                <w:rFonts w:ascii="Arial" w:cs="Arial" w:eastAsia="Calibri" w:hAnsi="Arial"/>
                <w:noProof/>
                <w:sz w:val="20"/>
                <w:szCs w:val="20"/>
                <w:lang w:val="en-US"/>
              </w:rPr>
              <mc:AlternateContent>
                <mc:Choice Requires="wps">
                  <w:drawing>
                    <wp:anchor allowOverlap="1" behindDoc="0" distB="0" distL="114300" distR="114300" distT="0" layoutInCell="1" locked="0" relativeHeight="251658257" simplePos="0" wp14:anchorId="2BDFC911" wp14:editId="43316D90">
                      <wp:simplePos x="0" y="0"/>
                      <wp:positionH relativeFrom="column">
                        <wp:posOffset>1498600</wp:posOffset>
                      </wp:positionH>
                      <wp:positionV relativeFrom="paragraph">
                        <wp:posOffset>-3175</wp:posOffset>
                      </wp:positionV>
                      <wp:extent cx="190500" cy="171450"/>
                      <wp:effectExtent b="19050" l="0" r="19050" t="0"/>
                      <wp:wrapNone/>
                      <wp:docPr id="78" name="Dikdörtgen 78"/>
                      <wp:cNvGraphicFramePr/>
                      <a:graphic xmlns:a="http://schemas.openxmlformats.org/drawingml/2006/main">
                        <a:graphicData uri="http://schemas.microsoft.com/office/word/2010/wordprocessingShape">
                          <wps:wsp>
                            <wps:cNvSpPr/>
                            <wps:spPr>
                              <a:xfrm>
                                <a:off x="0" y="0"/>
                                <a:ext cx="190500" cy="171450"/>
                              </a:xfrm>
                              <a:prstGeom prst="rect">
                                <a:avLst/>
                              </a:prstGeom>
                              <a:solidFill>
                                <a:sysClr lastClr="FFFFFF" val="window"/>
                              </a:solidFill>
                              <a:ln algn="ctr" cap="flat" cmpd="sng" w="12700">
                                <a:solidFill>
                                  <a:sysClr lastClr="000000" val="windowText"/>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E132F6">
              <w:rPr>
                <w:rFonts w:ascii="Arial" w:cs="Arial" w:eastAsia="Calibri" w:hAnsi="Arial"/>
                <w:sz w:val="20"/>
                <w:szCs w:val="20"/>
                <w:lang w:val="en-US"/>
              </w:rPr>
              <w:t xml:space="preserve">Other (Describe) </w:t>
            </w:r>
          </w:p>
        </w:tc>
      </w:tr>
      <w:tr w14:paraId="513E7F79" w14:textId="77777777" w:rsidR="00D10A07" w:rsidRPr="00E132F6" w:rsidTr="009B1EB6">
        <w:trPr>
          <w:trHeight w:val="548"/>
          <w:jc w:val="center"/>
        </w:trPr>
        <w:tc>
          <w:tcPr>
            <w:tcW w:type="pct" w:w="5000"/>
            <w:gridSpan w:val="7"/>
            <w:vAlign w:val="center"/>
          </w:tcPr>
          <w:p w14:paraId="1211D5A9" w14:textId="77777777" w:rsidP="000C7860" w:rsidR="00D10A07" w:rsidRDefault="00D10A07" w:rsidRPr="00E132F6">
            <w:pPr>
              <w:jc w:val="center"/>
              <w:rPr>
                <w:rFonts w:ascii="Arial" w:cs="Arial" w:eastAsia="Calibri" w:hAnsi="Arial"/>
                <w:b/>
                <w:sz w:val="20"/>
                <w:szCs w:val="20"/>
                <w:lang w:val="en-US"/>
              </w:rPr>
            </w:pPr>
            <w:r w:rsidRPr="00E132F6">
              <w:rPr>
                <w:rFonts w:ascii="Arial" w:cs="Arial" w:eastAsia="Calibri" w:hAnsi="Arial"/>
                <w:b/>
                <w:bCs/>
                <w:sz w:val="20"/>
                <w:szCs w:val="20"/>
                <w:lang w:val="en-US"/>
              </w:rPr>
              <w:t>Type of Stakeholder</w:t>
            </w:r>
          </w:p>
        </w:tc>
      </w:tr>
      <w:tr w14:paraId="6CB3CDAD" w14:textId="77777777" w:rsidR="00D10A07" w:rsidRPr="00E132F6" w:rsidTr="009B1EB6">
        <w:trPr>
          <w:trHeight w:val="490"/>
          <w:jc w:val="center"/>
        </w:trPr>
        <w:tc>
          <w:tcPr>
            <w:tcW w:type="pct" w:w="1000"/>
          </w:tcPr>
          <w:p w14:paraId="65AD1EF2" w14:textId="77777777" w:rsidP="000C7860" w:rsidR="00D10A07" w:rsidRDefault="00D10A07" w:rsidRPr="00E132F6">
            <w:pPr>
              <w:rPr>
                <w:rFonts w:ascii="Arial" w:cs="Arial" w:eastAsia="Calibri" w:hAnsi="Arial"/>
                <w:sz w:val="20"/>
                <w:szCs w:val="20"/>
                <w:lang w:val="en-US"/>
              </w:rPr>
            </w:pPr>
            <w:r w:rsidRPr="00E132F6">
              <w:rPr>
                <w:rFonts w:ascii="Arial" w:cs="Arial" w:eastAsia="Calibri" w:hAnsi="Arial"/>
                <w:noProof/>
                <w:sz w:val="20"/>
                <w:szCs w:val="20"/>
                <w:lang w:val="en-US"/>
              </w:rPr>
              <mc:AlternateContent>
                <mc:Choice Requires="wps">
                  <w:drawing>
                    <wp:anchor allowOverlap="1" behindDoc="0" distB="0" distL="114300" distR="114300" distT="0" layoutInCell="1" locked="0" relativeHeight="251658259" simplePos="0" wp14:anchorId="5A4505BA" wp14:editId="24F9974D">
                      <wp:simplePos x="0" y="0"/>
                      <wp:positionH relativeFrom="column">
                        <wp:posOffset>917575</wp:posOffset>
                      </wp:positionH>
                      <wp:positionV relativeFrom="paragraph">
                        <wp:posOffset>63500</wp:posOffset>
                      </wp:positionV>
                      <wp:extent cx="190500" cy="171450"/>
                      <wp:effectExtent b="19050" l="0" r="19050" t="0"/>
                      <wp:wrapNone/>
                      <wp:docPr id="79" name="Dikdörtgen 79"/>
                      <wp:cNvGraphicFramePr/>
                      <a:graphic xmlns:a="http://schemas.openxmlformats.org/drawingml/2006/main">
                        <a:graphicData uri="http://schemas.microsoft.com/office/word/2010/wordprocessingShape">
                          <wps:wsp>
                            <wps:cNvSpPr/>
                            <wps:spPr>
                              <a:xfrm>
                                <a:off x="0" y="0"/>
                                <a:ext cx="190500" cy="171450"/>
                              </a:xfrm>
                              <a:prstGeom prst="rect">
                                <a:avLst/>
                              </a:prstGeom>
                              <a:solidFill>
                                <a:sysClr lastClr="FFFFFF" val="window"/>
                              </a:solidFill>
                              <a:ln algn="ctr" cap="flat" cmpd="sng" w="12700">
                                <a:solidFill>
                                  <a:sysClr lastClr="000000" val="windowText"/>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E132F6">
              <w:rPr>
                <w:rFonts w:ascii="Arial" w:cs="Arial" w:eastAsia="Calibri" w:hAnsi="Arial"/>
                <w:sz w:val="20"/>
                <w:szCs w:val="20"/>
                <w:lang w:val="en-US"/>
              </w:rPr>
              <w:t>Governmental Body</w:t>
            </w:r>
          </w:p>
        </w:tc>
        <w:tc>
          <w:tcPr>
            <w:tcW w:type="pct" w:w="1000"/>
            <w:gridSpan w:val="2"/>
          </w:tcPr>
          <w:p w14:paraId="3D890986" w14:textId="77777777" w:rsidP="000C7860" w:rsidR="00D10A07" w:rsidRDefault="00D10A07" w:rsidRPr="00E132F6">
            <w:pPr>
              <w:rPr>
                <w:rFonts w:ascii="Arial" w:cs="Arial" w:eastAsia="Calibri" w:hAnsi="Arial"/>
                <w:sz w:val="20"/>
                <w:szCs w:val="20"/>
                <w:lang w:val="en-US"/>
              </w:rPr>
            </w:pPr>
            <w:r w:rsidRPr="00E132F6">
              <w:rPr>
                <w:rFonts w:ascii="Arial" w:cs="Arial" w:eastAsia="Calibri" w:hAnsi="Arial"/>
                <w:noProof/>
                <w:sz w:val="20"/>
                <w:szCs w:val="20"/>
                <w:lang w:val="en-US"/>
              </w:rPr>
              <mc:AlternateContent>
                <mc:Choice Requires="wps">
                  <w:drawing>
                    <wp:anchor allowOverlap="1" behindDoc="0" distB="0" distL="114300" distR="114300" distT="0" layoutInCell="1" locked="0" relativeHeight="251658260" simplePos="0" wp14:anchorId="162E1993" wp14:editId="4EE381AE">
                      <wp:simplePos x="0" y="0"/>
                      <wp:positionH relativeFrom="column">
                        <wp:posOffset>918210</wp:posOffset>
                      </wp:positionH>
                      <wp:positionV relativeFrom="paragraph">
                        <wp:posOffset>63500</wp:posOffset>
                      </wp:positionV>
                      <wp:extent cx="190500" cy="171450"/>
                      <wp:effectExtent b="19050" l="0" r="19050" t="0"/>
                      <wp:wrapNone/>
                      <wp:docPr id="80" name="Dikdörtgen 80"/>
                      <wp:cNvGraphicFramePr/>
                      <a:graphic xmlns:a="http://schemas.openxmlformats.org/drawingml/2006/main">
                        <a:graphicData uri="http://schemas.microsoft.com/office/word/2010/wordprocessingShape">
                          <wps:wsp>
                            <wps:cNvSpPr/>
                            <wps:spPr>
                              <a:xfrm>
                                <a:off x="0" y="0"/>
                                <a:ext cx="190500" cy="171450"/>
                              </a:xfrm>
                              <a:prstGeom prst="rect">
                                <a:avLst/>
                              </a:prstGeom>
                              <a:solidFill>
                                <a:sysClr lastClr="FFFFFF" val="window"/>
                              </a:solidFill>
                              <a:ln algn="ctr" cap="flat" cmpd="sng" w="12700">
                                <a:solidFill>
                                  <a:sysClr lastClr="000000" val="windowText"/>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E132F6">
              <w:rPr>
                <w:rFonts w:ascii="Arial" w:cs="Arial" w:eastAsia="Calibri" w:hAnsi="Arial"/>
                <w:sz w:val="20"/>
                <w:szCs w:val="20"/>
                <w:lang w:val="en-US"/>
              </w:rPr>
              <w:t>PEB</w:t>
            </w:r>
          </w:p>
        </w:tc>
        <w:tc>
          <w:tcPr>
            <w:tcW w:type="pct" w:w="1000"/>
          </w:tcPr>
          <w:p w14:paraId="4D3F2AD4" w14:textId="0B8838E3" w:rsidP="000C7860" w:rsidR="00D10A07" w:rsidRDefault="00D10A07" w:rsidRPr="00E132F6">
            <w:pPr>
              <w:rPr>
                <w:rFonts w:ascii="Arial" w:cs="Arial" w:eastAsia="Calibri" w:hAnsi="Arial"/>
                <w:sz w:val="20"/>
                <w:szCs w:val="20"/>
                <w:lang w:val="en-US"/>
              </w:rPr>
            </w:pPr>
            <w:r w:rsidRPr="00E132F6">
              <w:rPr>
                <w:rFonts w:ascii="Arial" w:cs="Arial" w:eastAsia="Calibri" w:hAnsi="Arial"/>
                <w:noProof/>
                <w:sz w:val="20"/>
                <w:szCs w:val="20"/>
                <w:lang w:val="en-US"/>
              </w:rPr>
              <mc:AlternateContent>
                <mc:Choice Requires="wps">
                  <w:drawing>
                    <wp:anchor allowOverlap="1" behindDoc="0" distB="0" distL="114300" distR="114300" distT="0" layoutInCell="1" locked="0" relativeHeight="251658263" simplePos="0" wp14:anchorId="3AFFDA87" wp14:editId="5D3BB5A0">
                      <wp:simplePos x="0" y="0"/>
                      <wp:positionH relativeFrom="column">
                        <wp:posOffset>918845</wp:posOffset>
                      </wp:positionH>
                      <wp:positionV relativeFrom="paragraph">
                        <wp:posOffset>63500</wp:posOffset>
                      </wp:positionV>
                      <wp:extent cx="190500" cy="171450"/>
                      <wp:effectExtent b="19050" l="0" r="19050" t="0"/>
                      <wp:wrapNone/>
                      <wp:docPr id="81" name="Dikdörtgen 81"/>
                      <wp:cNvGraphicFramePr/>
                      <a:graphic xmlns:a="http://schemas.openxmlformats.org/drawingml/2006/main">
                        <a:graphicData uri="http://schemas.microsoft.com/office/word/2010/wordprocessingShape">
                          <wps:wsp>
                            <wps:cNvSpPr/>
                            <wps:spPr>
                              <a:xfrm>
                                <a:off x="0" y="0"/>
                                <a:ext cx="190500" cy="171450"/>
                              </a:xfrm>
                              <a:prstGeom prst="rect">
                                <a:avLst/>
                              </a:prstGeom>
                              <a:solidFill>
                                <a:sysClr lastClr="FFFFFF" val="window"/>
                              </a:solidFill>
                              <a:ln algn="ctr" cap="flat" cmpd="sng" w="12700">
                                <a:solidFill>
                                  <a:sysClr lastClr="000000" val="windowText"/>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E132F6">
              <w:rPr>
                <w:rFonts w:ascii="Arial" w:cs="Arial" w:eastAsia="Calibri" w:hAnsi="Arial"/>
                <w:sz w:val="20"/>
                <w:szCs w:val="20"/>
                <w:lang w:val="en-US"/>
              </w:rPr>
              <w:t xml:space="preserve">Private </w:t>
            </w:r>
            <w:r w:rsidR="009B1EB6">
              <w:rPr>
                <w:rFonts w:ascii="Arial" w:cs="Arial" w:eastAsia="Calibri" w:hAnsi="Arial"/>
                <w:sz w:val="20"/>
                <w:szCs w:val="20"/>
                <w:lang w:val="en-US"/>
              </w:rPr>
              <w:br/>
            </w:r>
            <w:r w:rsidRPr="00E132F6">
              <w:rPr>
                <w:rFonts w:ascii="Arial" w:cs="Arial" w:eastAsia="Calibri" w:hAnsi="Arial"/>
                <w:sz w:val="20"/>
                <w:szCs w:val="20"/>
                <w:lang w:val="en-US"/>
              </w:rPr>
              <w:t>Enterprise</w:t>
            </w:r>
          </w:p>
        </w:tc>
        <w:tc>
          <w:tcPr>
            <w:tcW w:type="pct" w:w="1000"/>
            <w:gridSpan w:val="2"/>
          </w:tcPr>
          <w:p w14:paraId="0B5AD5FE" w14:textId="0C7507F6" w:rsidP="000C7860" w:rsidR="00D10A07" w:rsidRDefault="009B1EB6" w:rsidRPr="00E132F6">
            <w:pPr>
              <w:rPr>
                <w:rFonts w:ascii="Arial" w:cs="Arial" w:eastAsia="Calibri" w:hAnsi="Arial"/>
                <w:sz w:val="20"/>
                <w:szCs w:val="20"/>
                <w:lang w:val="en-US"/>
              </w:rPr>
            </w:pPr>
            <w:r w:rsidRPr="00E132F6">
              <w:rPr>
                <w:rFonts w:ascii="Arial" w:cs="Arial" w:eastAsia="Calibri" w:hAnsi="Arial"/>
                <w:noProof/>
                <w:sz w:val="20"/>
                <w:szCs w:val="20"/>
                <w:lang w:val="en-US"/>
              </w:rPr>
              <mc:AlternateContent>
                <mc:Choice Requires="wps">
                  <w:drawing>
                    <wp:anchor allowOverlap="1" behindDoc="0" distB="0" distL="114300" distR="114300" distT="0" layoutInCell="1" locked="0" relativeHeight="251658265" simplePos="0" wp14:anchorId="2EFB8093" wp14:editId="53E7924A">
                      <wp:simplePos x="0" y="0"/>
                      <wp:positionH relativeFrom="column">
                        <wp:posOffset>909955</wp:posOffset>
                      </wp:positionH>
                      <wp:positionV relativeFrom="paragraph">
                        <wp:posOffset>320675</wp:posOffset>
                      </wp:positionV>
                      <wp:extent cx="190500" cy="171450"/>
                      <wp:effectExtent b="19050" l="0" r="19050" t="0"/>
                      <wp:wrapNone/>
                      <wp:docPr id="86" name="Dikdörtgen 86"/>
                      <wp:cNvGraphicFramePr/>
                      <a:graphic xmlns:a="http://schemas.openxmlformats.org/drawingml/2006/main">
                        <a:graphicData uri="http://schemas.microsoft.com/office/word/2010/wordprocessingShape">
                          <wps:wsp>
                            <wps:cNvSpPr/>
                            <wps:spPr>
                              <a:xfrm>
                                <a:off x="0" y="0"/>
                                <a:ext cx="190500" cy="171450"/>
                              </a:xfrm>
                              <a:prstGeom prst="rect">
                                <a:avLst/>
                              </a:prstGeom>
                              <a:solidFill>
                                <a:sysClr lastClr="FFFFFF" val="window"/>
                              </a:solidFill>
                              <a:ln algn="ctr" cap="flat" cmpd="sng" w="12700">
                                <a:solidFill>
                                  <a:sysClr lastClr="000000" val="windowText"/>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E132F6">
              <w:rPr>
                <w:rFonts w:ascii="Arial" w:cs="Arial" w:eastAsia="Calibri" w:hAnsi="Arial"/>
                <w:noProof/>
                <w:sz w:val="20"/>
                <w:szCs w:val="20"/>
                <w:lang w:val="en-US"/>
              </w:rPr>
              <mc:AlternateContent>
                <mc:Choice Requires="wps">
                  <w:drawing>
                    <wp:anchor allowOverlap="1" behindDoc="0" distB="0" distL="114300" distR="114300" distT="0" layoutInCell="1" locked="0" relativeHeight="251658264" simplePos="0" wp14:anchorId="3B193396" wp14:editId="00BF2BBB">
                      <wp:simplePos x="0" y="0"/>
                      <wp:positionH relativeFrom="column">
                        <wp:posOffset>919480</wp:posOffset>
                      </wp:positionH>
                      <wp:positionV relativeFrom="paragraph">
                        <wp:posOffset>63500</wp:posOffset>
                      </wp:positionV>
                      <wp:extent cx="190500" cy="171450"/>
                      <wp:effectExtent b="19050" l="0" r="19050" t="0"/>
                      <wp:wrapNone/>
                      <wp:docPr id="82" name="Dikdörtgen 82"/>
                      <wp:cNvGraphicFramePr/>
                      <a:graphic xmlns:a="http://schemas.openxmlformats.org/drawingml/2006/main">
                        <a:graphicData uri="http://schemas.microsoft.com/office/word/2010/wordprocessingShape">
                          <wps:wsp>
                            <wps:cNvSpPr/>
                            <wps:spPr>
                              <a:xfrm>
                                <a:off x="0" y="0"/>
                                <a:ext cx="190500" cy="171450"/>
                              </a:xfrm>
                              <a:prstGeom prst="rect">
                                <a:avLst/>
                              </a:prstGeom>
                              <a:solidFill>
                                <a:sysClr lastClr="FFFFFF" val="window"/>
                              </a:solidFill>
                              <a:ln algn="ctr" cap="flat" cmpd="sng" w="12700">
                                <a:solidFill>
                                  <a:sysClr lastClr="000000" val="windowText"/>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00D10A07" w:rsidRPr="00E132F6">
              <w:rPr>
                <w:rFonts w:ascii="Arial" w:cs="Arial" w:eastAsia="Calibri" w:hAnsi="Arial"/>
                <w:sz w:val="20"/>
                <w:szCs w:val="20"/>
                <w:lang w:val="en-US"/>
              </w:rPr>
              <w:t>Professional Chamber</w:t>
            </w:r>
          </w:p>
        </w:tc>
        <w:tc>
          <w:tcPr>
            <w:tcW w:type="pct" w:w="1002"/>
          </w:tcPr>
          <w:p w14:paraId="36D035FC" w14:textId="77777777" w:rsidP="000C7860" w:rsidR="00D10A07" w:rsidRDefault="00D10A07" w:rsidRPr="00E132F6">
            <w:pPr>
              <w:rPr>
                <w:rFonts w:ascii="Arial" w:cs="Arial" w:eastAsia="Calibri" w:hAnsi="Arial"/>
                <w:sz w:val="20"/>
                <w:szCs w:val="20"/>
                <w:lang w:val="en-US"/>
              </w:rPr>
            </w:pPr>
            <w:r w:rsidRPr="00E132F6">
              <w:rPr>
                <w:rFonts w:ascii="Arial" w:cs="Arial" w:eastAsia="Calibri" w:hAnsi="Arial"/>
                <w:noProof/>
                <w:sz w:val="20"/>
                <w:szCs w:val="20"/>
                <w:lang w:val="en-US"/>
              </w:rPr>
              <mc:AlternateContent>
                <mc:Choice Requires="wps">
                  <w:drawing>
                    <wp:anchor allowOverlap="1" behindDoc="0" distB="0" distL="114300" distR="114300" distT="0" layoutInCell="1" locked="0" relativeHeight="251658266" simplePos="0" wp14:anchorId="403C6711" wp14:editId="684ABCB5">
                      <wp:simplePos x="0" y="0"/>
                      <wp:positionH relativeFrom="column">
                        <wp:posOffset>815340</wp:posOffset>
                      </wp:positionH>
                      <wp:positionV relativeFrom="paragraph">
                        <wp:posOffset>63500</wp:posOffset>
                      </wp:positionV>
                      <wp:extent cx="190500" cy="171450"/>
                      <wp:effectExtent b="19050" l="0" r="19050" t="0"/>
                      <wp:wrapNone/>
                      <wp:docPr id="83" name="Dikdörtgen 83"/>
                      <wp:cNvGraphicFramePr/>
                      <a:graphic xmlns:a="http://schemas.openxmlformats.org/drawingml/2006/main">
                        <a:graphicData uri="http://schemas.microsoft.com/office/word/2010/wordprocessingShape">
                          <wps:wsp>
                            <wps:cNvSpPr/>
                            <wps:spPr>
                              <a:xfrm>
                                <a:off x="0" y="0"/>
                                <a:ext cx="190500" cy="171450"/>
                              </a:xfrm>
                              <a:prstGeom prst="rect">
                                <a:avLst/>
                              </a:prstGeom>
                              <a:solidFill>
                                <a:sysClr lastClr="FFFFFF" val="window"/>
                              </a:solidFill>
                              <a:ln algn="ctr" cap="flat" cmpd="sng" w="12700">
                                <a:solidFill>
                                  <a:sysClr lastClr="000000" val="windowText"/>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E132F6">
              <w:rPr>
                <w:rFonts w:ascii="Arial" w:cs="Arial" w:eastAsia="Calibri" w:hAnsi="Arial"/>
                <w:sz w:val="20"/>
                <w:szCs w:val="20"/>
                <w:lang w:val="en-US"/>
              </w:rPr>
              <w:t>NGO</w:t>
            </w:r>
          </w:p>
        </w:tc>
      </w:tr>
      <w:tr w14:paraId="2B10A4D7" w14:textId="77777777" w:rsidR="00D10A07" w:rsidRPr="00E132F6" w:rsidTr="009B1EB6">
        <w:trPr>
          <w:trHeight w:val="445"/>
          <w:jc w:val="center"/>
        </w:trPr>
        <w:tc>
          <w:tcPr>
            <w:tcW w:type="pct" w:w="1000"/>
          </w:tcPr>
          <w:p w14:paraId="48E64A7A" w14:textId="77777777" w:rsidP="000C7860" w:rsidR="00D10A07" w:rsidRDefault="00D10A07" w:rsidRPr="00E132F6">
            <w:pPr>
              <w:rPr>
                <w:rFonts w:ascii="Arial" w:cs="Arial" w:eastAsia="Calibri" w:hAnsi="Arial"/>
                <w:sz w:val="20"/>
                <w:szCs w:val="20"/>
                <w:lang w:val="en-US"/>
              </w:rPr>
            </w:pPr>
            <w:r w:rsidRPr="00E132F6">
              <w:rPr>
                <w:rFonts w:ascii="Arial" w:cs="Arial" w:eastAsia="Calibri" w:hAnsi="Arial"/>
                <w:noProof/>
                <w:sz w:val="20"/>
                <w:szCs w:val="20"/>
                <w:lang w:val="en-US"/>
              </w:rPr>
              <mc:AlternateContent>
                <mc:Choice Requires="wps">
                  <w:drawing>
                    <wp:anchor allowOverlap="1" behindDoc="0" distB="0" distL="114300" distR="114300" distT="0" layoutInCell="1" locked="0" relativeHeight="251658258" simplePos="0" wp14:anchorId="16365B2D" wp14:editId="3E5484A5">
                      <wp:simplePos x="0" y="0"/>
                      <wp:positionH relativeFrom="column">
                        <wp:posOffset>917575</wp:posOffset>
                      </wp:positionH>
                      <wp:positionV relativeFrom="paragraph">
                        <wp:posOffset>22225</wp:posOffset>
                      </wp:positionV>
                      <wp:extent cx="190500" cy="171450"/>
                      <wp:effectExtent b="19050" l="0" r="19050" t="0"/>
                      <wp:wrapNone/>
                      <wp:docPr id="84" name="Dikdörtgen 84"/>
                      <wp:cNvGraphicFramePr/>
                      <a:graphic xmlns:a="http://schemas.openxmlformats.org/drawingml/2006/main">
                        <a:graphicData uri="http://schemas.microsoft.com/office/word/2010/wordprocessingShape">
                          <wps:wsp>
                            <wps:cNvSpPr/>
                            <wps:spPr>
                              <a:xfrm>
                                <a:off x="0" y="0"/>
                                <a:ext cx="190500" cy="171450"/>
                              </a:xfrm>
                              <a:prstGeom prst="rect">
                                <a:avLst/>
                              </a:prstGeom>
                              <a:solidFill>
                                <a:sysClr lastClr="FFFFFF" val="window"/>
                              </a:solidFill>
                              <a:ln algn="ctr" cap="flat" cmpd="sng" w="12700">
                                <a:solidFill>
                                  <a:sysClr lastClr="000000" val="windowText"/>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E132F6">
              <w:rPr>
                <w:rFonts w:ascii="Arial" w:cs="Arial" w:eastAsia="Calibri" w:hAnsi="Arial"/>
                <w:sz w:val="20"/>
                <w:szCs w:val="20"/>
                <w:lang w:val="en-US"/>
              </w:rPr>
              <w:t>Focus Groups</w:t>
            </w:r>
          </w:p>
        </w:tc>
        <w:tc>
          <w:tcPr>
            <w:tcW w:type="pct" w:w="1000"/>
            <w:gridSpan w:val="2"/>
          </w:tcPr>
          <w:p w14:paraId="45C40210" w14:textId="77777777" w:rsidP="000C7860" w:rsidR="00D10A07" w:rsidRDefault="00D10A07" w:rsidRPr="00E132F6">
            <w:pPr>
              <w:rPr>
                <w:rFonts w:ascii="Arial" w:cs="Arial" w:eastAsia="Calibri" w:hAnsi="Arial"/>
                <w:sz w:val="20"/>
                <w:szCs w:val="20"/>
                <w:lang w:val="en-US"/>
              </w:rPr>
            </w:pPr>
            <w:r w:rsidRPr="00E132F6">
              <w:rPr>
                <w:rFonts w:ascii="Arial" w:cs="Arial" w:eastAsia="Calibri" w:hAnsi="Arial"/>
                <w:noProof/>
                <w:sz w:val="20"/>
                <w:szCs w:val="20"/>
                <w:lang w:val="en-US"/>
              </w:rPr>
              <mc:AlternateContent>
                <mc:Choice Requires="wps">
                  <w:drawing>
                    <wp:anchor allowOverlap="1" behindDoc="0" distB="0" distL="114300" distR="114300" distT="0" layoutInCell="1" locked="0" relativeHeight="251658261" simplePos="0" wp14:anchorId="4B7189BA" wp14:editId="1DB6DEA6">
                      <wp:simplePos x="0" y="0"/>
                      <wp:positionH relativeFrom="column">
                        <wp:posOffset>918210</wp:posOffset>
                      </wp:positionH>
                      <wp:positionV relativeFrom="paragraph">
                        <wp:posOffset>22225</wp:posOffset>
                      </wp:positionV>
                      <wp:extent cx="190500" cy="171450"/>
                      <wp:effectExtent b="19050" l="0" r="19050" t="0"/>
                      <wp:wrapNone/>
                      <wp:docPr id="85" name="Dikdörtgen 85"/>
                      <wp:cNvGraphicFramePr/>
                      <a:graphic xmlns:a="http://schemas.openxmlformats.org/drawingml/2006/main">
                        <a:graphicData uri="http://schemas.microsoft.com/office/word/2010/wordprocessingShape">
                          <wps:wsp>
                            <wps:cNvSpPr/>
                            <wps:spPr>
                              <a:xfrm>
                                <a:off x="0" y="0"/>
                                <a:ext cx="190500" cy="171450"/>
                              </a:xfrm>
                              <a:prstGeom prst="rect">
                                <a:avLst/>
                              </a:prstGeom>
                              <a:solidFill>
                                <a:sysClr lastClr="FFFFFF" val="window"/>
                              </a:solidFill>
                              <a:ln algn="ctr" cap="flat" cmpd="sng" w="12700">
                                <a:solidFill>
                                  <a:sysClr lastClr="000000" val="windowText"/>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E132F6">
              <w:rPr>
                <w:rFonts w:ascii="Arial" w:cs="Arial" w:eastAsia="Calibri" w:hAnsi="Arial"/>
                <w:sz w:val="20"/>
                <w:szCs w:val="20"/>
                <w:lang w:val="en-US"/>
              </w:rPr>
              <w:t>Union of Industries</w:t>
            </w:r>
          </w:p>
        </w:tc>
        <w:tc>
          <w:tcPr>
            <w:tcW w:type="pct" w:w="1000"/>
          </w:tcPr>
          <w:p w14:paraId="0B8FEE31" w14:textId="77777777" w:rsidP="000C7860" w:rsidR="00D10A07" w:rsidRDefault="00D10A07" w:rsidRPr="00E132F6">
            <w:pPr>
              <w:rPr>
                <w:rFonts w:ascii="Arial" w:cs="Arial" w:eastAsia="Calibri" w:hAnsi="Arial"/>
                <w:sz w:val="20"/>
                <w:szCs w:val="20"/>
                <w:lang w:val="en-US"/>
              </w:rPr>
            </w:pPr>
            <w:r w:rsidRPr="00E132F6">
              <w:rPr>
                <w:rFonts w:ascii="Arial" w:cs="Arial" w:eastAsia="Calibri" w:hAnsi="Arial"/>
                <w:noProof/>
                <w:sz w:val="20"/>
                <w:szCs w:val="20"/>
                <w:lang w:val="en-US"/>
              </w:rPr>
              <mc:AlternateContent>
                <mc:Choice Requires="wps">
                  <w:drawing>
                    <wp:anchor allowOverlap="1" behindDoc="0" distB="0" distL="114300" distR="114300" distT="0" layoutInCell="1" locked="0" relativeHeight="251658262" simplePos="0" wp14:anchorId="4C959210" wp14:editId="226C67B6">
                      <wp:simplePos x="0" y="0"/>
                      <wp:positionH relativeFrom="column">
                        <wp:posOffset>918845</wp:posOffset>
                      </wp:positionH>
                      <wp:positionV relativeFrom="paragraph">
                        <wp:posOffset>22225</wp:posOffset>
                      </wp:positionV>
                      <wp:extent cx="190500" cy="171450"/>
                      <wp:effectExtent b="19050" l="0" r="19050" t="0"/>
                      <wp:wrapNone/>
                      <wp:docPr id="33" name="Dikdörtgen 33"/>
                      <wp:cNvGraphicFramePr/>
                      <a:graphic xmlns:a="http://schemas.openxmlformats.org/drawingml/2006/main">
                        <a:graphicData uri="http://schemas.microsoft.com/office/word/2010/wordprocessingShape">
                          <wps:wsp>
                            <wps:cNvSpPr/>
                            <wps:spPr>
                              <a:xfrm>
                                <a:off x="0" y="0"/>
                                <a:ext cx="190500" cy="171450"/>
                              </a:xfrm>
                              <a:prstGeom prst="rect">
                                <a:avLst/>
                              </a:prstGeom>
                              <a:solidFill>
                                <a:sysClr lastClr="FFFFFF" val="window"/>
                              </a:solidFill>
                              <a:ln algn="ctr" cap="flat" cmpd="sng" w="12700">
                                <a:solidFill>
                                  <a:sysClr lastClr="000000" val="windowText"/>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E132F6">
              <w:rPr>
                <w:rFonts w:ascii="Arial" w:cs="Arial" w:eastAsia="Calibri" w:hAnsi="Arial"/>
                <w:sz w:val="20"/>
                <w:szCs w:val="20"/>
                <w:lang w:val="en-US"/>
              </w:rPr>
              <w:t>Labor Union</w:t>
            </w:r>
          </w:p>
        </w:tc>
        <w:tc>
          <w:tcPr>
            <w:tcW w:type="pct" w:w="1000"/>
            <w:gridSpan w:val="2"/>
          </w:tcPr>
          <w:p w14:paraId="2BB18121" w14:textId="0942EA1E" w:rsidP="000C7860" w:rsidR="00D10A07" w:rsidRDefault="00D10A07" w:rsidRPr="00E132F6">
            <w:pPr>
              <w:rPr>
                <w:rFonts w:ascii="Arial" w:cs="Arial" w:eastAsia="Calibri" w:hAnsi="Arial"/>
                <w:sz w:val="20"/>
                <w:szCs w:val="20"/>
                <w:lang w:val="en-US"/>
              </w:rPr>
            </w:pPr>
            <w:r w:rsidRPr="00E132F6">
              <w:rPr>
                <w:rFonts w:ascii="Arial" w:cs="Arial" w:eastAsia="Calibri" w:hAnsi="Arial"/>
                <w:sz w:val="20"/>
                <w:szCs w:val="20"/>
                <w:lang w:val="en-US"/>
              </w:rPr>
              <w:t>Media</w:t>
            </w:r>
          </w:p>
        </w:tc>
        <w:tc>
          <w:tcPr>
            <w:tcW w:type="pct" w:w="1002"/>
          </w:tcPr>
          <w:p w14:paraId="53B392B9" w14:textId="77777777" w:rsidP="000C7860" w:rsidR="00D10A07" w:rsidRDefault="00D10A07" w:rsidRPr="00E132F6">
            <w:pPr>
              <w:rPr>
                <w:rFonts w:ascii="Arial" w:cs="Arial" w:eastAsia="Calibri" w:hAnsi="Arial"/>
                <w:sz w:val="20"/>
                <w:szCs w:val="20"/>
                <w:lang w:val="en-US"/>
              </w:rPr>
            </w:pPr>
            <w:r w:rsidRPr="00E132F6">
              <w:rPr>
                <w:rFonts w:ascii="Arial" w:cs="Arial" w:eastAsia="Calibri" w:hAnsi="Arial"/>
                <w:noProof/>
                <w:sz w:val="20"/>
                <w:szCs w:val="20"/>
                <w:lang w:val="en-US"/>
              </w:rPr>
              <mc:AlternateContent>
                <mc:Choice Requires="wps">
                  <w:drawing>
                    <wp:anchor allowOverlap="1" behindDoc="0" distB="0" distL="114300" distR="114300" distT="0" layoutInCell="1" locked="0" relativeHeight="251658267" simplePos="0" wp14:anchorId="333F4ECB" wp14:editId="1EBE98D1">
                      <wp:simplePos x="0" y="0"/>
                      <wp:positionH relativeFrom="column">
                        <wp:posOffset>815340</wp:posOffset>
                      </wp:positionH>
                      <wp:positionV relativeFrom="paragraph">
                        <wp:posOffset>22225</wp:posOffset>
                      </wp:positionV>
                      <wp:extent cx="190500" cy="171450"/>
                      <wp:effectExtent b="19050" l="0" r="19050" t="0"/>
                      <wp:wrapNone/>
                      <wp:docPr id="87" name="Dikdörtgen 87"/>
                      <wp:cNvGraphicFramePr/>
                      <a:graphic xmlns:a="http://schemas.openxmlformats.org/drawingml/2006/main">
                        <a:graphicData uri="http://schemas.microsoft.com/office/word/2010/wordprocessingShape">
                          <wps:wsp>
                            <wps:cNvSpPr/>
                            <wps:spPr>
                              <a:xfrm>
                                <a:off x="0" y="0"/>
                                <a:ext cx="190500" cy="171450"/>
                              </a:xfrm>
                              <a:prstGeom prst="rect">
                                <a:avLst/>
                              </a:prstGeom>
                              <a:solidFill>
                                <a:sysClr lastClr="FFFFFF" val="window"/>
                              </a:solidFill>
                              <a:ln algn="ctr" cap="flat" cmpd="sng" w="12700">
                                <a:solidFill>
                                  <a:sysClr lastClr="000000" val="windowText"/>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E132F6">
              <w:rPr>
                <w:rFonts w:ascii="Arial" w:cs="Arial" w:eastAsia="Calibri" w:hAnsi="Arial"/>
                <w:sz w:val="20"/>
                <w:szCs w:val="20"/>
                <w:lang w:val="en-US"/>
              </w:rPr>
              <w:t>University</w:t>
            </w:r>
          </w:p>
        </w:tc>
      </w:tr>
      <w:tr w14:paraId="1E60BBED" w14:textId="77777777" w:rsidR="00D10A07" w:rsidRPr="00E132F6" w:rsidTr="009B1EB6">
        <w:trPr>
          <w:trHeight w:val="410"/>
          <w:jc w:val="center"/>
        </w:trPr>
        <w:tc>
          <w:tcPr>
            <w:tcW w:type="pct" w:w="5000"/>
            <w:gridSpan w:val="7"/>
            <w:shd w:color="auto" w:fill="D9D9D9" w:val="clear"/>
            <w:vAlign w:val="center"/>
          </w:tcPr>
          <w:p w14:paraId="38909995" w14:textId="77777777" w:rsidP="000C7860" w:rsidR="00D10A07" w:rsidRDefault="00D10A07" w:rsidRPr="00E132F6">
            <w:pPr>
              <w:numPr>
                <w:ilvl w:val="0"/>
                <w:numId w:val="13"/>
              </w:numPr>
              <w:rPr>
                <w:rFonts w:ascii="Arial" w:cs="Arial" w:eastAsia="Calibri" w:hAnsi="Arial"/>
                <w:b/>
                <w:sz w:val="20"/>
                <w:szCs w:val="20"/>
                <w:lang w:val="en-US"/>
              </w:rPr>
            </w:pPr>
            <w:r w:rsidRPr="00E132F6">
              <w:rPr>
                <w:rFonts w:ascii="Arial" w:cs="Arial" w:eastAsia="Calibri" w:hAnsi="Arial"/>
                <w:b/>
                <w:bCs/>
                <w:sz w:val="20"/>
                <w:szCs w:val="20"/>
                <w:lang w:val="en-US"/>
              </w:rPr>
              <w:t>DETAILED INFORMATION ON THE GRIEVANCE</w:t>
            </w:r>
          </w:p>
        </w:tc>
      </w:tr>
      <w:tr w14:paraId="22C55763" w14:textId="77777777" w:rsidR="00D10A07" w:rsidRPr="00E132F6" w:rsidTr="009B1EB6">
        <w:trPr>
          <w:trHeight w:val="932"/>
          <w:jc w:val="center"/>
        </w:trPr>
        <w:tc>
          <w:tcPr>
            <w:tcW w:type="pct" w:w="1654"/>
            <w:gridSpan w:val="2"/>
            <w:tcBorders>
              <w:bottom w:color="auto" w:space="0" w:sz="4" w:val="single"/>
            </w:tcBorders>
            <w:vAlign w:val="center"/>
          </w:tcPr>
          <w:p w14:paraId="001641ED" w14:textId="77777777" w:rsidP="000C7860" w:rsidR="00D10A07" w:rsidRDefault="00D10A07" w:rsidRPr="00E132F6">
            <w:pPr>
              <w:rPr>
                <w:rFonts w:ascii="Arial" w:cs="Arial" w:eastAsia="Calibri" w:hAnsi="Arial"/>
                <w:sz w:val="20"/>
                <w:szCs w:val="20"/>
                <w:lang w:val="en-US"/>
              </w:rPr>
            </w:pPr>
            <w:r w:rsidRPr="00E132F6">
              <w:rPr>
                <w:rFonts w:ascii="Arial" w:cs="Arial" w:eastAsia="Calibri" w:hAnsi="Arial"/>
                <w:sz w:val="20"/>
                <w:szCs w:val="20"/>
                <w:lang w:val="en-US"/>
              </w:rPr>
              <w:t>Description of the grievance:</w:t>
            </w:r>
          </w:p>
        </w:tc>
        <w:tc>
          <w:tcPr>
            <w:tcW w:type="pct" w:w="3346"/>
            <w:gridSpan w:val="5"/>
            <w:tcBorders>
              <w:bottom w:color="auto" w:space="0" w:sz="4" w:val="single"/>
            </w:tcBorders>
          </w:tcPr>
          <w:p w14:paraId="70EBD7DE" w14:textId="77777777" w:rsidP="000C7860" w:rsidR="00D10A07" w:rsidRDefault="00D10A07" w:rsidRPr="00E132F6">
            <w:pPr>
              <w:rPr>
                <w:rFonts w:ascii="Arial" w:cs="Arial" w:eastAsia="Calibri" w:hAnsi="Arial"/>
                <w:sz w:val="20"/>
                <w:szCs w:val="20"/>
                <w:lang w:val="en-US"/>
              </w:rPr>
            </w:pPr>
          </w:p>
        </w:tc>
      </w:tr>
      <w:tr w14:paraId="3D851FD4" w14:textId="77777777" w:rsidR="00D10A07" w:rsidRPr="00E132F6" w:rsidTr="009B1EB6">
        <w:trPr>
          <w:trHeight w:val="1262"/>
          <w:jc w:val="center"/>
        </w:trPr>
        <w:tc>
          <w:tcPr>
            <w:tcW w:type="pct" w:w="1654"/>
            <w:gridSpan w:val="2"/>
            <w:tcBorders>
              <w:bottom w:color="auto" w:space="0" w:sz="4" w:val="single"/>
            </w:tcBorders>
            <w:vAlign w:val="center"/>
          </w:tcPr>
          <w:p w14:paraId="07B63C46" w14:textId="77777777" w:rsidP="000C7860" w:rsidR="00D10A07" w:rsidRDefault="00D10A07" w:rsidRPr="00E132F6">
            <w:pPr>
              <w:rPr>
                <w:rFonts w:ascii="Arial" w:cs="Arial" w:eastAsia="Calibri" w:hAnsi="Arial"/>
                <w:sz w:val="20"/>
                <w:szCs w:val="20"/>
                <w:lang w:val="en-US"/>
              </w:rPr>
            </w:pPr>
            <w:r w:rsidRPr="00E132F6">
              <w:rPr>
                <w:rFonts w:ascii="Arial" w:cs="Arial" w:eastAsia="Calibri" w:hAnsi="Arial"/>
                <w:sz w:val="20"/>
                <w:szCs w:val="20"/>
                <w:lang w:val="en-US"/>
              </w:rPr>
              <w:t>Solution method requested by the complainant</w:t>
            </w:r>
          </w:p>
        </w:tc>
        <w:tc>
          <w:tcPr>
            <w:tcW w:type="pct" w:w="3346"/>
            <w:gridSpan w:val="5"/>
            <w:tcBorders>
              <w:bottom w:color="auto" w:space="0" w:sz="4" w:val="single"/>
            </w:tcBorders>
          </w:tcPr>
          <w:p w14:paraId="7532EB98" w14:textId="77777777" w:rsidP="000C7860" w:rsidR="00D10A07" w:rsidRDefault="00D10A07" w:rsidRPr="00E132F6">
            <w:pPr>
              <w:rPr>
                <w:rFonts w:ascii="Arial" w:cs="Arial" w:eastAsia="Calibri" w:hAnsi="Arial"/>
                <w:sz w:val="20"/>
                <w:szCs w:val="20"/>
                <w:lang w:val="en-US"/>
              </w:rPr>
            </w:pPr>
          </w:p>
        </w:tc>
      </w:tr>
      <w:tr w14:paraId="5C6BBE1B" w14:textId="77777777" w:rsidR="00D10A07" w:rsidRPr="00E132F6" w:rsidTr="009B1EB6">
        <w:trPr>
          <w:trHeight w:val="244"/>
          <w:jc w:val="center"/>
        </w:trPr>
        <w:tc>
          <w:tcPr>
            <w:tcW w:type="pct" w:w="1654"/>
            <w:gridSpan w:val="2"/>
            <w:tcBorders>
              <w:top w:color="auto" w:space="0" w:sz="4" w:val="single"/>
              <w:left w:val="nil"/>
              <w:bottom w:val="nil"/>
              <w:right w:val="nil"/>
            </w:tcBorders>
            <w:vAlign w:val="center"/>
          </w:tcPr>
          <w:p w14:paraId="3722DA5D" w14:textId="77777777" w:rsidP="000C7860" w:rsidR="00D10A07" w:rsidRDefault="00D10A07" w:rsidRPr="00E132F6">
            <w:pPr>
              <w:jc w:val="center"/>
              <w:rPr>
                <w:rFonts w:ascii="Arial" w:cs="Arial" w:eastAsia="Calibri" w:hAnsi="Arial"/>
                <w:i/>
                <w:sz w:val="20"/>
                <w:szCs w:val="20"/>
                <w:lang w:val="en-US"/>
              </w:rPr>
            </w:pPr>
            <w:r w:rsidRPr="00E132F6">
              <w:rPr>
                <w:rFonts w:ascii="Arial" w:cs="Arial" w:eastAsia="Calibri" w:hAnsi="Arial"/>
                <w:i/>
                <w:iCs/>
                <w:sz w:val="20"/>
                <w:szCs w:val="20"/>
                <w:lang w:val="en-US"/>
              </w:rPr>
              <w:t xml:space="preserve">Recorded by </w:t>
            </w:r>
          </w:p>
          <w:p w14:paraId="4F1FED2A" w14:textId="77777777" w:rsidP="000C7860" w:rsidR="00D10A07" w:rsidRDefault="00D10A07" w:rsidRPr="00E132F6">
            <w:pPr>
              <w:jc w:val="center"/>
              <w:rPr>
                <w:rFonts w:ascii="Arial" w:cs="Arial" w:eastAsia="Calibri" w:hAnsi="Arial"/>
                <w:i/>
                <w:sz w:val="20"/>
                <w:szCs w:val="20"/>
                <w:lang w:val="en-US"/>
              </w:rPr>
            </w:pPr>
            <w:r w:rsidRPr="00E132F6">
              <w:rPr>
                <w:rFonts w:ascii="Arial" w:cs="Arial" w:eastAsia="Calibri" w:hAnsi="Arial"/>
                <w:i/>
                <w:iCs/>
                <w:sz w:val="20"/>
                <w:szCs w:val="20"/>
                <w:lang w:val="en-US"/>
              </w:rPr>
              <w:t>Name-Last Name/Signature</w:t>
            </w:r>
          </w:p>
          <w:p w14:paraId="16DA33C2" w14:textId="77777777" w:rsidP="000C7860" w:rsidR="00D10A07" w:rsidRDefault="00D10A07" w:rsidRPr="00E132F6">
            <w:pPr>
              <w:jc w:val="center"/>
              <w:rPr>
                <w:rFonts w:ascii="Arial" w:cs="Arial" w:eastAsia="Calibri" w:hAnsi="Arial"/>
                <w:i/>
                <w:sz w:val="20"/>
                <w:szCs w:val="20"/>
                <w:lang w:val="en-US"/>
              </w:rPr>
            </w:pPr>
          </w:p>
        </w:tc>
        <w:tc>
          <w:tcPr>
            <w:tcW w:type="pct" w:w="3346"/>
            <w:gridSpan w:val="5"/>
            <w:tcBorders>
              <w:top w:color="auto" w:space="0" w:sz="4" w:val="single"/>
              <w:left w:val="nil"/>
              <w:bottom w:val="nil"/>
              <w:right w:val="nil"/>
            </w:tcBorders>
          </w:tcPr>
          <w:p w14:paraId="4C00689A" w14:textId="77777777" w:rsidP="000C7860" w:rsidR="00D10A07" w:rsidRDefault="00D10A07" w:rsidRPr="00E132F6">
            <w:pPr>
              <w:jc w:val="center"/>
              <w:rPr>
                <w:rFonts w:ascii="Arial" w:cs="Arial" w:eastAsia="Calibri" w:hAnsi="Arial"/>
                <w:i/>
                <w:sz w:val="20"/>
                <w:szCs w:val="20"/>
                <w:lang w:val="en-US"/>
              </w:rPr>
            </w:pPr>
            <w:r w:rsidRPr="00E132F6">
              <w:rPr>
                <w:rFonts w:ascii="Arial" w:cs="Arial" w:eastAsia="Calibri" w:hAnsi="Arial"/>
                <w:i/>
                <w:iCs/>
                <w:sz w:val="20"/>
                <w:szCs w:val="20"/>
                <w:lang w:val="en-US"/>
              </w:rPr>
              <w:t xml:space="preserve">                                      Complainant </w:t>
            </w:r>
          </w:p>
          <w:p w14:paraId="46B9AE97" w14:textId="77777777" w:rsidP="000C7860" w:rsidR="00D10A07" w:rsidRDefault="00D10A07" w:rsidRPr="00E132F6">
            <w:pPr>
              <w:jc w:val="center"/>
              <w:rPr>
                <w:rFonts w:ascii="Arial" w:cs="Arial" w:eastAsia="Calibri" w:hAnsi="Arial"/>
                <w:i/>
                <w:sz w:val="20"/>
                <w:szCs w:val="20"/>
                <w:lang w:val="en-US"/>
              </w:rPr>
            </w:pPr>
            <w:r w:rsidRPr="00E132F6">
              <w:rPr>
                <w:rFonts w:ascii="Arial" w:cs="Arial" w:eastAsia="Calibri" w:hAnsi="Arial"/>
                <w:i/>
                <w:iCs/>
                <w:sz w:val="20"/>
                <w:szCs w:val="20"/>
                <w:lang w:val="en-US"/>
              </w:rPr>
              <w:t xml:space="preserve">                                      Name-Last Name/Signature</w:t>
            </w:r>
          </w:p>
        </w:tc>
      </w:tr>
    </w:tbl>
    <w:p w14:paraId="2C68F730" w14:textId="77777777" w:rsidP="00D10A07" w:rsidR="00D10A07" w:rsidRDefault="00D10A07" w:rsidRPr="00E132F6">
      <w:pPr>
        <w:spacing w:after="160" w:line="259" w:lineRule="auto"/>
        <w:rPr>
          <w:rFonts w:ascii="Arial" w:cs="Arial" w:eastAsia="MS Gothic" w:hAnsi="Arial"/>
          <w:b/>
          <w:bCs/>
          <w:color w:val="4F81BD"/>
          <w:sz w:val="26"/>
          <w:szCs w:val="26"/>
          <w:lang w:val="en-US"/>
        </w:rPr>
      </w:pPr>
      <w:bookmarkStart w:id="264" w:name="_Toc88227503"/>
      <w:r w:rsidRPr="00E132F6">
        <w:rPr>
          <w:rFonts w:ascii="Arial" w:cs="Arial" w:eastAsia="MS Gothic" w:hAnsi="Arial"/>
          <w:b/>
          <w:bCs/>
          <w:color w:val="4F81BD"/>
          <w:sz w:val="26"/>
          <w:szCs w:val="26"/>
          <w:lang w:val="en-US"/>
        </w:rPr>
        <w:br w:type="page"/>
      </w:r>
    </w:p>
    <w:p w14:paraId="51DFBD0F" w14:textId="05D252D1" w:rsidP="00D10A07" w:rsidR="00D10A07" w:rsidRDefault="00D10A07" w:rsidRPr="00E132F6">
      <w:pPr>
        <w:keepNext/>
        <w:keepLines/>
        <w:numPr>
          <w:ilvl w:val="1"/>
          <w:numId w:val="0"/>
        </w:numPr>
        <w:tabs>
          <w:tab w:pos="709" w:val="left"/>
          <w:tab w:pos="993" w:val="num"/>
          <w:tab w:pos="8928" w:val="right"/>
        </w:tabs>
        <w:spacing w:after="240" w:before="480"/>
        <w:outlineLvl w:val="1"/>
        <w:rPr>
          <w:rFonts w:ascii="Arial" w:cs="Arial" w:eastAsia="MS Gothic" w:hAnsi="Arial"/>
          <w:b/>
          <w:color w:val="4F81BD"/>
          <w:sz w:val="26"/>
          <w:szCs w:val="26"/>
          <w:lang w:val="en-US"/>
        </w:rPr>
      </w:pPr>
      <w:bookmarkStart w:id="265" w:name="_Toc141436997"/>
      <w:r w:rsidRPr="00E132F6">
        <w:rPr>
          <w:rFonts w:ascii="Arial" w:cs="Arial" w:eastAsia="MS Gothic" w:hAnsi="Arial"/>
          <w:b/>
          <w:bCs/>
          <w:color w:val="4F81BD"/>
          <w:sz w:val="26"/>
          <w:szCs w:val="26"/>
          <w:lang w:val="en-US"/>
        </w:rPr>
        <w:lastRenderedPageBreak/>
        <w:t xml:space="preserve">APPENDIX – </w:t>
      </w:r>
      <w:r w:rsidR="00F5058C">
        <w:rPr>
          <w:rFonts w:ascii="Arial" w:cs="Arial" w:eastAsia="MS Gothic" w:hAnsi="Arial"/>
          <w:b/>
          <w:bCs/>
          <w:color w:val="4F81BD"/>
          <w:sz w:val="26"/>
          <w:szCs w:val="26"/>
          <w:lang w:val="en-US"/>
        </w:rPr>
        <w:t>C</w:t>
      </w:r>
      <w:r w:rsidRPr="00E132F6">
        <w:rPr>
          <w:rFonts w:ascii="Arial" w:cs="Arial" w:eastAsia="MS Gothic" w:hAnsi="Arial"/>
          <w:b/>
          <w:bCs/>
          <w:color w:val="4F81BD"/>
          <w:sz w:val="26"/>
          <w:szCs w:val="26"/>
          <w:lang w:val="en-US"/>
        </w:rPr>
        <w:t xml:space="preserve"> Sample Grievance Closure Form</w:t>
      </w:r>
      <w:bookmarkEnd w:id="264"/>
      <w:bookmarkEnd w:id="265"/>
      <w:r w:rsidRPr="00E132F6">
        <w:rPr>
          <w:rFonts w:ascii="Arial" w:cs="Arial" w:eastAsia="MS Gothic" w:hAnsi="Arial"/>
          <w:color w:val="4F81BD"/>
          <w:sz w:val="26"/>
          <w:szCs w:val="26"/>
          <w:lang w:val="en-US"/>
        </w:rPr>
        <w:tab/>
      </w:r>
    </w:p>
    <w:tbl>
      <w:tblPr>
        <w:tblStyle w:val="TableGrid"/>
        <w:tblW w:type="pct" w:w="5000"/>
        <w:jc w:val="center"/>
        <w:tblLook w:firstColumn="1" w:firstRow="1" w:lastColumn="0" w:lastRow="0" w:noHBand="0" w:noVBand="1" w:val="04A0"/>
      </w:tblPr>
      <w:tblGrid>
        <w:gridCol w:w="2762"/>
        <w:gridCol w:w="6588"/>
      </w:tblGrid>
      <w:tr w14:paraId="2A0DC512" w14:textId="77777777" w:rsidR="00D10A07" w:rsidRPr="00E132F6" w:rsidTr="009B1EB6">
        <w:trPr>
          <w:trHeight w:val="454"/>
          <w:jc w:val="center"/>
        </w:trPr>
        <w:tc>
          <w:tcPr>
            <w:tcW w:type="pct" w:w="5000"/>
            <w:gridSpan w:val="2"/>
            <w:vAlign w:val="center"/>
          </w:tcPr>
          <w:p w14:paraId="0F64D360" w14:textId="5F5091A1" w:rsidP="000C7860" w:rsidR="00D10A07" w:rsidRDefault="000F760E" w:rsidRPr="00E132F6">
            <w:pPr>
              <w:rPr>
                <w:rFonts w:ascii="Arial" w:cs="Arial" w:hAnsi="Arial"/>
                <w:b/>
                <w:sz w:val="20"/>
                <w:szCs w:val="20"/>
                <w:lang w:val="en-US"/>
              </w:rPr>
            </w:pPr>
            <w:r>
              <w:rPr>
                <w:rFonts w:ascii="Arial" w:cs="Arial" w:hAnsi="Arial"/>
                <w:sz w:val="20"/>
                <w:szCs w:val="20"/>
                <w:lang w:val="en-US"/>
              </w:rPr>
              <w:t>TUIOSB</w:t>
            </w:r>
          </w:p>
        </w:tc>
      </w:tr>
      <w:tr w14:paraId="65E44546" w14:textId="77777777" w:rsidR="00D10A07" w:rsidRPr="00E132F6" w:rsidTr="009B1EB6">
        <w:trPr>
          <w:trHeight w:val="548"/>
          <w:jc w:val="center"/>
        </w:trPr>
        <w:tc>
          <w:tcPr>
            <w:tcW w:type="pct" w:w="5000"/>
            <w:gridSpan w:val="2"/>
            <w:shd w:color="auto" w:fill="D9D9D9" w:themeFill="background1" w:themeFillShade="D9" w:val="clear"/>
            <w:vAlign w:val="center"/>
          </w:tcPr>
          <w:p w14:paraId="6D4E0A0B" w14:textId="77777777" w:rsidP="000C7860" w:rsidR="00D10A07" w:rsidRDefault="00D10A07" w:rsidRPr="00E132F6">
            <w:pPr>
              <w:pStyle w:val="ListParagraph"/>
              <w:numPr>
                <w:ilvl w:val="0"/>
                <w:numId w:val="14"/>
              </w:numPr>
              <w:spacing w:after="0" w:line="240" w:lineRule="auto"/>
              <w:rPr>
                <w:rFonts w:ascii="Arial" w:cs="Arial" w:hAnsi="Arial"/>
                <w:b/>
                <w:sz w:val="20"/>
                <w:szCs w:val="20"/>
                <w:lang w:val="en-US"/>
              </w:rPr>
            </w:pPr>
            <w:r w:rsidRPr="00E132F6">
              <w:rPr>
                <w:rFonts w:ascii="Arial" w:cs="Arial" w:hAnsi="Arial"/>
                <w:b/>
                <w:bCs/>
                <w:sz w:val="20"/>
                <w:szCs w:val="20"/>
                <w:lang w:val="en-US"/>
              </w:rPr>
              <w:t>DETERMINATION OF THE CORRECTIVE ACTION</w:t>
            </w:r>
          </w:p>
        </w:tc>
      </w:tr>
      <w:tr w14:paraId="117344B1" w14:textId="77777777" w:rsidR="00D10A07" w:rsidRPr="00E132F6" w:rsidTr="009B1EB6">
        <w:trPr>
          <w:trHeight w:val="698"/>
          <w:jc w:val="center"/>
        </w:trPr>
        <w:tc>
          <w:tcPr>
            <w:tcW w:type="pct" w:w="1477"/>
            <w:vAlign w:val="center"/>
          </w:tcPr>
          <w:p w14:paraId="0142833F" w14:textId="77777777" w:rsidP="000C7860" w:rsidR="00D10A07" w:rsidRDefault="00D10A07" w:rsidRPr="00E132F6">
            <w:pPr>
              <w:jc w:val="center"/>
              <w:rPr>
                <w:rFonts w:ascii="Arial" w:cs="Arial" w:hAnsi="Arial"/>
                <w:b/>
                <w:sz w:val="20"/>
                <w:szCs w:val="20"/>
                <w:lang w:val="en-US"/>
              </w:rPr>
            </w:pPr>
            <w:r w:rsidRPr="00E132F6">
              <w:rPr>
                <w:rFonts w:ascii="Arial" w:cs="Arial" w:hAnsi="Arial"/>
                <w:b/>
                <w:bCs/>
                <w:sz w:val="20"/>
                <w:szCs w:val="20"/>
                <w:lang w:val="en-US"/>
              </w:rPr>
              <w:t>1</w:t>
            </w:r>
          </w:p>
        </w:tc>
        <w:tc>
          <w:tcPr>
            <w:tcW w:type="pct" w:w="3523"/>
            <w:vAlign w:val="center"/>
          </w:tcPr>
          <w:p w14:paraId="6FB1C22E" w14:textId="77777777" w:rsidP="000C7860" w:rsidR="00D10A07" w:rsidRDefault="00D10A07" w:rsidRPr="00E132F6">
            <w:pPr>
              <w:rPr>
                <w:rFonts w:ascii="Arial" w:cs="Arial" w:hAnsi="Arial"/>
                <w:sz w:val="20"/>
                <w:szCs w:val="20"/>
                <w:lang w:val="en-US"/>
              </w:rPr>
            </w:pPr>
          </w:p>
        </w:tc>
      </w:tr>
      <w:tr w14:paraId="44BF5C41" w14:textId="77777777" w:rsidR="00D10A07" w:rsidRPr="00E132F6" w:rsidTr="009B1EB6">
        <w:trPr>
          <w:trHeight w:val="694"/>
          <w:jc w:val="center"/>
        </w:trPr>
        <w:tc>
          <w:tcPr>
            <w:tcW w:type="pct" w:w="1477"/>
            <w:vAlign w:val="center"/>
          </w:tcPr>
          <w:p w14:paraId="0E1F0190" w14:textId="77777777" w:rsidP="000C7860" w:rsidR="00D10A07" w:rsidRDefault="00D10A07" w:rsidRPr="00E132F6">
            <w:pPr>
              <w:jc w:val="center"/>
              <w:rPr>
                <w:rFonts w:ascii="Arial" w:cs="Arial" w:hAnsi="Arial"/>
                <w:b/>
                <w:sz w:val="20"/>
                <w:szCs w:val="20"/>
                <w:lang w:val="en-US"/>
              </w:rPr>
            </w:pPr>
            <w:r w:rsidRPr="00E132F6">
              <w:rPr>
                <w:rFonts w:ascii="Arial" w:cs="Arial" w:hAnsi="Arial"/>
                <w:b/>
                <w:bCs/>
                <w:sz w:val="20"/>
                <w:szCs w:val="20"/>
                <w:lang w:val="en-US"/>
              </w:rPr>
              <w:t>2</w:t>
            </w:r>
          </w:p>
        </w:tc>
        <w:tc>
          <w:tcPr>
            <w:tcW w:type="pct" w:w="3523"/>
            <w:vAlign w:val="center"/>
          </w:tcPr>
          <w:p w14:paraId="568B9AD2" w14:textId="77777777" w:rsidP="000C7860" w:rsidR="00D10A07" w:rsidRDefault="00D10A07" w:rsidRPr="00E132F6">
            <w:pPr>
              <w:rPr>
                <w:rFonts w:ascii="Arial" w:cs="Arial" w:hAnsi="Arial"/>
                <w:sz w:val="20"/>
                <w:szCs w:val="20"/>
                <w:lang w:val="en-US"/>
              </w:rPr>
            </w:pPr>
          </w:p>
        </w:tc>
      </w:tr>
      <w:tr w14:paraId="7453399C" w14:textId="77777777" w:rsidR="00D10A07" w:rsidRPr="00E132F6" w:rsidTr="009B1EB6">
        <w:trPr>
          <w:trHeight w:val="666"/>
          <w:jc w:val="center"/>
        </w:trPr>
        <w:tc>
          <w:tcPr>
            <w:tcW w:type="pct" w:w="1477"/>
            <w:vAlign w:val="center"/>
          </w:tcPr>
          <w:p w14:paraId="7C430E04" w14:textId="77777777" w:rsidP="000C7860" w:rsidR="00D10A07" w:rsidRDefault="00D10A07" w:rsidRPr="00E132F6">
            <w:pPr>
              <w:jc w:val="center"/>
              <w:rPr>
                <w:rFonts w:ascii="Arial" w:cs="Arial" w:hAnsi="Arial"/>
                <w:b/>
                <w:sz w:val="20"/>
                <w:szCs w:val="20"/>
                <w:lang w:val="en-US"/>
              </w:rPr>
            </w:pPr>
            <w:r w:rsidRPr="00E132F6">
              <w:rPr>
                <w:rFonts w:ascii="Arial" w:cs="Arial" w:hAnsi="Arial"/>
                <w:b/>
                <w:bCs/>
                <w:sz w:val="20"/>
                <w:szCs w:val="20"/>
                <w:lang w:val="en-US"/>
              </w:rPr>
              <w:t>3</w:t>
            </w:r>
          </w:p>
        </w:tc>
        <w:tc>
          <w:tcPr>
            <w:tcW w:type="pct" w:w="3523"/>
            <w:vAlign w:val="center"/>
          </w:tcPr>
          <w:p w14:paraId="337D9894" w14:textId="77777777" w:rsidP="000C7860" w:rsidR="00D10A07" w:rsidRDefault="00D10A07" w:rsidRPr="00E132F6">
            <w:pPr>
              <w:rPr>
                <w:rFonts w:ascii="Arial" w:cs="Arial" w:hAnsi="Arial"/>
                <w:sz w:val="20"/>
                <w:szCs w:val="20"/>
                <w:lang w:val="en-US"/>
              </w:rPr>
            </w:pPr>
          </w:p>
        </w:tc>
      </w:tr>
      <w:tr w14:paraId="4E6C4126" w14:textId="77777777" w:rsidR="00D10A07" w:rsidRPr="00E132F6" w:rsidTr="009B1EB6">
        <w:trPr>
          <w:trHeight w:val="729"/>
          <w:jc w:val="center"/>
        </w:trPr>
        <w:tc>
          <w:tcPr>
            <w:tcW w:type="pct" w:w="1477"/>
            <w:vAlign w:val="center"/>
          </w:tcPr>
          <w:p w14:paraId="37D5F954" w14:textId="77777777" w:rsidP="000C7860" w:rsidR="00D10A07" w:rsidRDefault="00D10A07" w:rsidRPr="00E132F6">
            <w:pPr>
              <w:jc w:val="center"/>
              <w:rPr>
                <w:rFonts w:ascii="Arial" w:cs="Arial" w:hAnsi="Arial"/>
                <w:b/>
                <w:sz w:val="20"/>
                <w:szCs w:val="20"/>
                <w:lang w:val="en-US"/>
              </w:rPr>
            </w:pPr>
            <w:r w:rsidRPr="00E132F6">
              <w:rPr>
                <w:rFonts w:ascii="Arial" w:cs="Arial" w:hAnsi="Arial"/>
                <w:b/>
                <w:bCs/>
                <w:sz w:val="20"/>
                <w:szCs w:val="20"/>
                <w:lang w:val="en-US"/>
              </w:rPr>
              <w:t>4</w:t>
            </w:r>
          </w:p>
        </w:tc>
        <w:tc>
          <w:tcPr>
            <w:tcW w:type="pct" w:w="3523"/>
            <w:vAlign w:val="center"/>
          </w:tcPr>
          <w:p w14:paraId="26CAD579" w14:textId="77777777" w:rsidP="000C7860" w:rsidR="00D10A07" w:rsidRDefault="00D10A07" w:rsidRPr="00E132F6">
            <w:pPr>
              <w:rPr>
                <w:rFonts w:ascii="Arial" w:cs="Arial" w:hAnsi="Arial"/>
                <w:sz w:val="20"/>
                <w:szCs w:val="20"/>
                <w:lang w:val="en-US"/>
              </w:rPr>
            </w:pPr>
          </w:p>
        </w:tc>
      </w:tr>
      <w:tr w14:paraId="51EED0C3" w14:textId="77777777" w:rsidR="00D10A07" w:rsidRPr="00E132F6" w:rsidTr="009B1EB6">
        <w:trPr>
          <w:trHeight w:val="648"/>
          <w:jc w:val="center"/>
        </w:trPr>
        <w:tc>
          <w:tcPr>
            <w:tcW w:type="pct" w:w="1477"/>
            <w:vAlign w:val="center"/>
          </w:tcPr>
          <w:p w14:paraId="2A0C1F81" w14:textId="77777777" w:rsidP="000C7860" w:rsidR="00D10A07" w:rsidRDefault="00D10A07" w:rsidRPr="00E132F6">
            <w:pPr>
              <w:jc w:val="center"/>
              <w:rPr>
                <w:rFonts w:ascii="Arial" w:cs="Arial" w:hAnsi="Arial"/>
                <w:b/>
                <w:sz w:val="20"/>
                <w:szCs w:val="20"/>
                <w:lang w:val="en-US"/>
              </w:rPr>
            </w:pPr>
            <w:r w:rsidRPr="00E132F6">
              <w:rPr>
                <w:rFonts w:ascii="Arial" w:cs="Arial" w:hAnsi="Arial"/>
                <w:b/>
                <w:bCs/>
                <w:sz w:val="20"/>
                <w:szCs w:val="20"/>
                <w:lang w:val="en-US"/>
              </w:rPr>
              <w:t>5</w:t>
            </w:r>
          </w:p>
        </w:tc>
        <w:tc>
          <w:tcPr>
            <w:tcW w:type="pct" w:w="3523"/>
            <w:vAlign w:val="center"/>
          </w:tcPr>
          <w:p w14:paraId="2E216364" w14:textId="77777777" w:rsidP="000C7860" w:rsidR="00D10A07" w:rsidRDefault="00D10A07" w:rsidRPr="00E132F6">
            <w:pPr>
              <w:rPr>
                <w:rFonts w:ascii="Arial" w:cs="Arial" w:hAnsi="Arial"/>
                <w:sz w:val="20"/>
                <w:szCs w:val="20"/>
                <w:lang w:val="en-US"/>
              </w:rPr>
            </w:pPr>
          </w:p>
        </w:tc>
      </w:tr>
      <w:tr w14:paraId="3CE0DF2C" w14:textId="77777777" w:rsidR="00D10A07" w:rsidRPr="00E132F6" w:rsidTr="009B1EB6">
        <w:trPr>
          <w:trHeight w:val="851"/>
          <w:jc w:val="center"/>
        </w:trPr>
        <w:tc>
          <w:tcPr>
            <w:tcW w:type="pct" w:w="1477"/>
            <w:vAlign w:val="center"/>
          </w:tcPr>
          <w:p w14:paraId="51CBB616" w14:textId="77777777" w:rsidP="000C7860" w:rsidR="00D10A07" w:rsidRDefault="00D10A07" w:rsidRPr="00E132F6">
            <w:pPr>
              <w:jc w:val="center"/>
              <w:rPr>
                <w:rFonts w:ascii="Arial" w:cs="Arial" w:hAnsi="Arial"/>
                <w:b/>
                <w:sz w:val="20"/>
                <w:szCs w:val="20"/>
                <w:lang w:val="en-US"/>
              </w:rPr>
            </w:pPr>
            <w:r w:rsidRPr="00E132F6">
              <w:rPr>
                <w:rFonts w:ascii="Arial" w:cs="Arial" w:hAnsi="Arial"/>
                <w:b/>
                <w:bCs/>
                <w:sz w:val="20"/>
                <w:szCs w:val="20"/>
                <w:lang w:val="en-US"/>
              </w:rPr>
              <w:t>Responsible Departments</w:t>
            </w:r>
          </w:p>
        </w:tc>
        <w:tc>
          <w:tcPr>
            <w:tcW w:type="pct" w:w="3523"/>
            <w:vAlign w:val="center"/>
          </w:tcPr>
          <w:p w14:paraId="0F153D64" w14:textId="77777777" w:rsidP="000C7860" w:rsidR="00D10A07" w:rsidRDefault="00D10A07" w:rsidRPr="00E132F6">
            <w:pPr>
              <w:rPr>
                <w:rFonts w:ascii="Arial" w:cs="Arial" w:hAnsi="Arial"/>
                <w:sz w:val="20"/>
                <w:szCs w:val="20"/>
                <w:lang w:val="en-US"/>
              </w:rPr>
            </w:pPr>
          </w:p>
        </w:tc>
      </w:tr>
      <w:tr w14:paraId="07820553" w14:textId="77777777" w:rsidR="00D10A07" w:rsidRPr="00E132F6" w:rsidTr="009B1EB6">
        <w:trPr>
          <w:trHeight w:val="328"/>
          <w:jc w:val="center"/>
        </w:trPr>
        <w:tc>
          <w:tcPr>
            <w:tcW w:type="pct" w:w="5000"/>
            <w:gridSpan w:val="2"/>
            <w:tcBorders>
              <w:bottom w:color="auto" w:space="0" w:sz="4" w:val="single"/>
            </w:tcBorders>
            <w:shd w:color="auto" w:fill="D9D9D9" w:themeFill="background1" w:themeFillShade="D9" w:val="clear"/>
            <w:vAlign w:val="center"/>
          </w:tcPr>
          <w:p w14:paraId="19DE7D85" w14:textId="77777777" w:rsidP="000C7860" w:rsidR="00D10A07" w:rsidRDefault="00D10A07" w:rsidRPr="00E132F6">
            <w:pPr>
              <w:pStyle w:val="ListParagraph"/>
              <w:numPr>
                <w:ilvl w:val="0"/>
                <w:numId w:val="14"/>
              </w:numPr>
              <w:spacing w:after="0" w:line="240" w:lineRule="auto"/>
              <w:rPr>
                <w:rFonts w:ascii="Arial" w:cs="Arial" w:hAnsi="Arial"/>
                <w:b/>
                <w:sz w:val="20"/>
                <w:szCs w:val="20"/>
                <w:lang w:val="en-US"/>
              </w:rPr>
            </w:pPr>
            <w:r w:rsidRPr="00E132F6">
              <w:rPr>
                <w:rFonts w:ascii="Arial" w:cs="Arial" w:hAnsi="Arial"/>
                <w:b/>
                <w:bCs/>
                <w:sz w:val="20"/>
                <w:szCs w:val="20"/>
                <w:lang w:val="en-US"/>
              </w:rPr>
              <w:t>GRIEVANCE CLOSURE</w:t>
            </w:r>
          </w:p>
        </w:tc>
      </w:tr>
      <w:tr w14:paraId="0CB42AC4" w14:textId="77777777" w:rsidR="00D10A07" w:rsidRPr="00E132F6" w:rsidTr="009B1EB6">
        <w:trPr>
          <w:trHeight w:val="548"/>
          <w:jc w:val="center"/>
        </w:trPr>
        <w:tc>
          <w:tcPr>
            <w:tcW w:type="pct" w:w="1477"/>
            <w:tcBorders>
              <w:bottom w:color="auto" w:space="0" w:sz="4" w:val="single"/>
            </w:tcBorders>
            <w:vAlign w:val="center"/>
          </w:tcPr>
          <w:p w14:paraId="221308DC" w14:textId="77777777" w:rsidP="000C7860" w:rsidR="00D10A07" w:rsidRDefault="00D10A07" w:rsidRPr="00E132F6">
            <w:pPr>
              <w:rPr>
                <w:rFonts w:ascii="Arial" w:cs="Arial" w:hAnsi="Arial"/>
                <w:i/>
                <w:sz w:val="20"/>
                <w:szCs w:val="20"/>
                <w:lang w:val="en-US"/>
              </w:rPr>
            </w:pPr>
            <w:r w:rsidRPr="00E132F6">
              <w:rPr>
                <w:rFonts w:ascii="Arial" w:cs="Arial" w:hAnsi="Arial"/>
                <w:i/>
                <w:iCs/>
                <w:sz w:val="20"/>
                <w:szCs w:val="20"/>
                <w:lang w:val="en-US"/>
              </w:rPr>
              <w:t>This section will be completed and signed by the complainant, if the grievance provided in the Grievance Log Form is remediated.</w:t>
            </w:r>
          </w:p>
        </w:tc>
        <w:tc>
          <w:tcPr>
            <w:tcW w:type="pct" w:w="3523"/>
            <w:tcBorders>
              <w:bottom w:color="auto" w:space="0" w:sz="4" w:val="single"/>
            </w:tcBorders>
            <w:vAlign w:val="center"/>
          </w:tcPr>
          <w:p w14:paraId="4F47B33E" w14:textId="77777777" w:rsidP="000C7860" w:rsidR="00D10A07" w:rsidRDefault="00D10A07" w:rsidRPr="00E132F6">
            <w:pPr>
              <w:rPr>
                <w:rFonts w:ascii="Arial" w:cs="Arial" w:hAnsi="Arial"/>
                <w:sz w:val="20"/>
                <w:szCs w:val="20"/>
                <w:lang w:val="en-US"/>
              </w:rPr>
            </w:pPr>
          </w:p>
        </w:tc>
      </w:tr>
      <w:tr w14:paraId="1A9E234C" w14:textId="77777777" w:rsidR="00D10A07" w:rsidRPr="00E132F6" w:rsidTr="009B1EB6">
        <w:trPr>
          <w:trHeight w:val="290"/>
          <w:jc w:val="center"/>
        </w:trPr>
        <w:tc>
          <w:tcPr>
            <w:tcW w:type="pct" w:w="1477"/>
            <w:tcBorders>
              <w:top w:color="auto" w:space="0" w:sz="4" w:val="single"/>
              <w:left w:val="nil"/>
              <w:bottom w:val="nil"/>
              <w:right w:val="nil"/>
            </w:tcBorders>
            <w:vAlign w:val="center"/>
          </w:tcPr>
          <w:p w14:paraId="76D9617D" w14:textId="77777777" w:rsidP="000C7860" w:rsidR="00D10A07" w:rsidRDefault="00D10A07" w:rsidRPr="00E132F6">
            <w:pPr>
              <w:jc w:val="center"/>
              <w:rPr>
                <w:rFonts w:ascii="Arial" w:cs="Arial" w:hAnsi="Arial"/>
                <w:i/>
                <w:sz w:val="20"/>
                <w:szCs w:val="20"/>
                <w:lang w:val="en-US"/>
              </w:rPr>
            </w:pPr>
            <w:r w:rsidRPr="00E132F6">
              <w:rPr>
                <w:rFonts w:ascii="Arial" w:cs="Arial" w:hAnsi="Arial"/>
                <w:i/>
                <w:iCs/>
                <w:sz w:val="20"/>
                <w:szCs w:val="20"/>
                <w:lang w:val="en-US"/>
              </w:rPr>
              <w:t>Grievance Closure Date:</w:t>
            </w:r>
          </w:p>
        </w:tc>
        <w:tc>
          <w:tcPr>
            <w:tcW w:type="pct" w:w="3523"/>
            <w:tcBorders>
              <w:top w:color="auto" w:space="0" w:sz="4" w:val="single"/>
              <w:left w:val="nil"/>
              <w:bottom w:val="nil"/>
              <w:right w:val="nil"/>
            </w:tcBorders>
            <w:vAlign w:val="center"/>
          </w:tcPr>
          <w:p w14:paraId="0C7DF2C6" w14:textId="77777777" w:rsidP="000C7860" w:rsidR="00D10A07" w:rsidRDefault="00D10A07" w:rsidRPr="00E132F6">
            <w:pPr>
              <w:rPr>
                <w:rFonts w:ascii="Arial" w:cs="Arial" w:hAnsi="Arial"/>
                <w:i/>
                <w:sz w:val="20"/>
                <w:szCs w:val="20"/>
                <w:lang w:val="en-US"/>
              </w:rPr>
            </w:pPr>
            <w:r w:rsidRPr="00E132F6">
              <w:rPr>
                <w:rFonts w:ascii="Arial" w:cs="Arial" w:hAnsi="Arial"/>
                <w:i/>
                <w:iCs/>
                <w:sz w:val="20"/>
                <w:szCs w:val="20"/>
                <w:lang w:val="en-US"/>
              </w:rPr>
              <w:t xml:space="preserve">Grievance Closer's Full Name/Signature:      </w:t>
            </w:r>
          </w:p>
          <w:p w14:paraId="56D73ADE" w14:textId="77777777" w:rsidP="000C7860" w:rsidR="00D10A07" w:rsidRDefault="00D10A07" w:rsidRPr="00E132F6">
            <w:pPr>
              <w:rPr>
                <w:rFonts w:ascii="Arial" w:cs="Arial" w:hAnsi="Arial"/>
                <w:i/>
                <w:sz w:val="20"/>
                <w:szCs w:val="20"/>
                <w:lang w:val="en-US"/>
              </w:rPr>
            </w:pPr>
          </w:p>
          <w:p w14:paraId="19FA458C" w14:textId="77777777" w:rsidP="000C7860" w:rsidR="00D10A07" w:rsidRDefault="00D10A07" w:rsidRPr="00E132F6">
            <w:pPr>
              <w:rPr>
                <w:rFonts w:ascii="Arial" w:cs="Arial" w:hAnsi="Arial"/>
                <w:i/>
                <w:sz w:val="20"/>
                <w:szCs w:val="20"/>
                <w:lang w:val="en-US"/>
              </w:rPr>
            </w:pPr>
          </w:p>
          <w:p w14:paraId="314AB8BE" w14:textId="77777777" w:rsidP="000C7860" w:rsidR="00D10A07" w:rsidRDefault="00D10A07" w:rsidRPr="00E132F6">
            <w:pPr>
              <w:rPr>
                <w:rFonts w:ascii="Arial" w:cs="Arial" w:hAnsi="Arial"/>
                <w:i/>
                <w:sz w:val="20"/>
                <w:szCs w:val="20"/>
                <w:lang w:val="en-US"/>
              </w:rPr>
            </w:pPr>
            <w:r w:rsidRPr="00E132F6">
              <w:rPr>
                <w:rFonts w:ascii="Arial" w:cs="Arial" w:hAnsi="Arial"/>
                <w:i/>
                <w:iCs/>
                <w:sz w:val="20"/>
                <w:szCs w:val="20"/>
                <w:lang w:val="en-US"/>
              </w:rPr>
              <w:t>Complainant's Full Name/Signature:</w:t>
            </w:r>
          </w:p>
        </w:tc>
      </w:tr>
      <w:tr w14:paraId="4FCC1570" w14:textId="77777777" w:rsidR="00D10A07" w:rsidRPr="00E132F6" w:rsidTr="009B1EB6">
        <w:trPr>
          <w:trHeight w:val="548"/>
          <w:jc w:val="center"/>
        </w:trPr>
        <w:tc>
          <w:tcPr>
            <w:tcW w:type="pct" w:w="1477"/>
            <w:tcBorders>
              <w:top w:val="nil"/>
              <w:left w:val="nil"/>
              <w:bottom w:val="nil"/>
              <w:right w:val="nil"/>
            </w:tcBorders>
            <w:vAlign w:val="center"/>
          </w:tcPr>
          <w:p w14:paraId="3FBCDF05" w14:textId="77777777" w:rsidP="000C7860" w:rsidR="00D10A07" w:rsidRDefault="00D10A07" w:rsidRPr="00E132F6">
            <w:pPr>
              <w:jc w:val="center"/>
              <w:rPr>
                <w:rFonts w:ascii="Arial" w:cs="Arial" w:hAnsi="Arial"/>
                <w:b/>
                <w:sz w:val="20"/>
                <w:szCs w:val="20"/>
                <w:lang w:val="en-US"/>
              </w:rPr>
            </w:pPr>
            <w:r w:rsidRPr="00E132F6">
              <w:rPr>
                <w:rFonts w:ascii="Arial" w:cs="Arial" w:hAnsi="Arial"/>
                <w:sz w:val="20"/>
                <w:szCs w:val="20"/>
                <w:lang w:val="en-US"/>
              </w:rPr>
              <w:t>............./…………/…………..</w:t>
            </w:r>
          </w:p>
        </w:tc>
        <w:tc>
          <w:tcPr>
            <w:tcW w:type="pct" w:w="3523"/>
            <w:tcBorders>
              <w:top w:val="nil"/>
              <w:left w:val="nil"/>
              <w:bottom w:val="nil"/>
              <w:right w:val="nil"/>
            </w:tcBorders>
            <w:vAlign w:val="center"/>
          </w:tcPr>
          <w:p w14:paraId="4BC49670" w14:textId="77777777" w:rsidP="000C7860" w:rsidR="00D10A07" w:rsidRDefault="00D10A07" w:rsidRPr="00E132F6">
            <w:pPr>
              <w:rPr>
                <w:rFonts w:ascii="Arial" w:cs="Arial" w:hAnsi="Arial"/>
                <w:b/>
                <w:sz w:val="20"/>
                <w:szCs w:val="20"/>
                <w:lang w:val="en-US"/>
              </w:rPr>
            </w:pPr>
          </w:p>
        </w:tc>
      </w:tr>
    </w:tbl>
    <w:p w14:paraId="635F3FDA" w14:textId="3EE38B45" w:rsidP="00D10A07" w:rsidR="00D10A07" w:rsidRDefault="00D10A07">
      <w:pPr>
        <w:rPr>
          <w:lang w:val="en-US"/>
        </w:rPr>
      </w:pPr>
    </w:p>
    <w:p w14:paraId="46B282FD" w14:textId="77777777" w:rsidP="00D10A07" w:rsidR="002E6B5F" w:rsidRDefault="002E6B5F">
      <w:pPr>
        <w:rPr>
          <w:lang w:val="en-US"/>
        </w:rPr>
      </w:pPr>
    </w:p>
    <w:p w14:paraId="3AA45EE6" w14:textId="77777777" w:rsidP="00D10A07" w:rsidR="002E6B5F" w:rsidRDefault="002E6B5F">
      <w:pPr>
        <w:rPr>
          <w:lang w:val="en-US"/>
        </w:rPr>
      </w:pPr>
    </w:p>
    <w:p w14:paraId="3B12B0E5" w14:textId="77777777" w:rsidP="00D10A07" w:rsidR="002E6B5F" w:rsidRDefault="002E6B5F">
      <w:pPr>
        <w:rPr>
          <w:lang w:val="en-US"/>
        </w:rPr>
      </w:pPr>
    </w:p>
    <w:p w14:paraId="461DD3D7" w14:textId="77777777" w:rsidP="00D10A07" w:rsidR="002E6B5F" w:rsidRDefault="002E6B5F">
      <w:pPr>
        <w:rPr>
          <w:lang w:val="en-US"/>
        </w:rPr>
      </w:pPr>
    </w:p>
    <w:p w14:paraId="1B03D494" w14:textId="77777777" w:rsidP="00D10A07" w:rsidR="002E6B5F" w:rsidRDefault="002E6B5F">
      <w:pPr>
        <w:rPr>
          <w:lang w:val="en-US"/>
        </w:rPr>
      </w:pPr>
    </w:p>
    <w:p w14:paraId="13639BA7" w14:textId="77777777" w:rsidP="00D10A07" w:rsidR="002E6B5F" w:rsidRDefault="002E6B5F">
      <w:pPr>
        <w:rPr>
          <w:lang w:val="en-US"/>
        </w:rPr>
      </w:pPr>
    </w:p>
    <w:p w14:paraId="03FEA815" w14:textId="77777777" w:rsidP="00D10A07" w:rsidR="002E6B5F" w:rsidRDefault="002E6B5F">
      <w:pPr>
        <w:rPr>
          <w:lang w:val="en-US"/>
        </w:rPr>
      </w:pPr>
    </w:p>
    <w:p w14:paraId="69BA3A4B" w14:textId="77777777" w:rsidP="00D10A07" w:rsidR="002E6B5F" w:rsidRDefault="002E6B5F">
      <w:pPr>
        <w:rPr>
          <w:lang w:val="en-US"/>
        </w:rPr>
      </w:pPr>
    </w:p>
    <w:p w14:paraId="4E382C29" w14:textId="77777777" w:rsidP="00D10A07" w:rsidR="002E6B5F" w:rsidRDefault="002E6B5F">
      <w:pPr>
        <w:rPr>
          <w:lang w:val="en-US"/>
        </w:rPr>
      </w:pPr>
    </w:p>
    <w:p w14:paraId="7B0EBC4F" w14:textId="77777777" w:rsidP="00D10A07" w:rsidR="002E6B5F" w:rsidRDefault="002E6B5F">
      <w:pPr>
        <w:rPr>
          <w:lang w:val="en-US"/>
        </w:rPr>
      </w:pPr>
    </w:p>
    <w:p w14:paraId="6462A02A" w14:textId="77777777" w:rsidP="00D10A07" w:rsidR="002E6B5F" w:rsidRDefault="002E6B5F">
      <w:pPr>
        <w:rPr>
          <w:lang w:val="en-US"/>
        </w:rPr>
      </w:pPr>
    </w:p>
    <w:p w14:paraId="4F092897" w14:textId="77777777" w:rsidP="00D10A07" w:rsidR="002E6B5F" w:rsidRDefault="002E6B5F">
      <w:pPr>
        <w:rPr>
          <w:lang w:val="en-US"/>
        </w:rPr>
      </w:pPr>
    </w:p>
    <w:p w14:paraId="030B5FE5" w14:textId="0D8ECE17" w:rsidP="03556D9E" w:rsidR="002E6B5F" w:rsidRDefault="002E6B5F" w:rsidRPr="00E132F6">
      <w:pPr>
        <w:keepNext/>
        <w:keepLines/>
        <w:tabs>
          <w:tab w:pos="709" w:val="left"/>
          <w:tab w:pos="993" w:val="num"/>
          <w:tab w:pos="8928" w:val="right"/>
        </w:tabs>
        <w:spacing w:after="240" w:before="480"/>
        <w:outlineLvl w:val="1"/>
        <w:rPr>
          <w:rFonts w:ascii="Arial" w:cs="Arial" w:eastAsia="MS Gothic" w:hAnsi="Arial"/>
          <w:b/>
          <w:bCs/>
          <w:color w:val="4F81BD"/>
          <w:sz w:val="26"/>
          <w:szCs w:val="26"/>
          <w:lang w:val="en-US"/>
        </w:rPr>
      </w:pPr>
      <w:bookmarkStart w:id="266" w:name="_Toc141436998"/>
      <w:r w:rsidRPr="03556D9E">
        <w:rPr>
          <w:rFonts w:ascii="Arial" w:cs="Arial" w:eastAsia="MS Gothic" w:hAnsi="Arial"/>
          <w:b/>
          <w:bCs/>
          <w:color w:val="4F81BD"/>
          <w:sz w:val="26"/>
          <w:szCs w:val="26"/>
          <w:lang w:val="en-US"/>
        </w:rPr>
        <w:lastRenderedPageBreak/>
        <w:t>APPENDIX – D Sample Consultation Form</w:t>
      </w:r>
      <w:bookmarkEnd w:id="266"/>
      <w:r>
        <w:tab/>
      </w:r>
    </w:p>
    <w:tbl>
      <w:tblPr>
        <w:tblpPr w:horzAnchor="margin" w:leftFromText="141" w:rightFromText="141" w:tblpY="275" w:vertAnchor="text"/>
        <w:tblOverlap w:val="never"/>
        <w:tblW w:type="pct" w:w="5000"/>
        <w:tblBorders>
          <w:top w:color="auto" w:space="0" w:sz="4" w:val="dashSmallGap"/>
          <w:left w:color="auto" w:space="0" w:sz="4" w:val="dashSmallGap"/>
          <w:bottom w:color="auto" w:space="0" w:sz="4" w:val="dashSmallGap"/>
          <w:right w:color="auto" w:space="0" w:sz="4" w:val="dashSmallGap"/>
          <w:insideH w:color="auto" w:space="0" w:sz="4" w:val="dashSmallGap"/>
          <w:insideV w:color="auto" w:space="0" w:sz="4" w:val="dashSmallGap"/>
        </w:tblBorders>
        <w:tblLook w:firstColumn="1" w:firstRow="1" w:lastColumn="0" w:lastRow="0" w:noHBand="0" w:noVBand="1" w:val="04A0"/>
      </w:tblPr>
      <w:tblGrid>
        <w:gridCol w:w="2130"/>
        <w:gridCol w:w="2756"/>
        <w:gridCol w:w="1438"/>
        <w:gridCol w:w="3026"/>
      </w:tblGrid>
      <w:tr w14:paraId="555767DA" w14:textId="77777777" w:rsidR="00882338" w:rsidRPr="000B07CC" w:rsidTr="009B1EB6">
        <w:trPr>
          <w:trHeight w:val="450"/>
        </w:trPr>
        <w:tc>
          <w:tcPr>
            <w:tcW w:type="pct" w:w="1139"/>
            <w:shd w:color="auto" w:fill="auto" w:val="clear"/>
            <w:vAlign w:val="center"/>
          </w:tcPr>
          <w:p w14:paraId="154887C3" w14:textId="77777777" w:rsidP="00670828" w:rsidR="00882338" w:rsidRDefault="00882338" w:rsidRPr="000B07CC">
            <w:pPr>
              <w:tabs>
                <w:tab w:pos="0" w:val="left"/>
              </w:tabs>
              <w:rPr>
                <w:rFonts w:ascii="Arial" w:cs="Arial" w:eastAsia="Calibri" w:hAnsi="Arial"/>
                <w:i/>
                <w:sz w:val="18"/>
                <w:szCs w:val="18"/>
                <w:lang w:val="en-GB"/>
              </w:rPr>
            </w:pPr>
            <w:r w:rsidRPr="000B07CC">
              <w:rPr>
                <w:rFonts w:ascii="Arial" w:cs="Arial" w:eastAsia="Calibri" w:hAnsi="Arial"/>
                <w:b/>
                <w:sz w:val="18"/>
                <w:szCs w:val="18"/>
                <w:lang w:val="en-GB"/>
              </w:rPr>
              <w:t>Subject of the Meeting</w:t>
            </w:r>
          </w:p>
        </w:tc>
        <w:tc>
          <w:tcPr>
            <w:tcW w:type="pct" w:w="3861"/>
            <w:gridSpan w:val="3"/>
            <w:shd w:color="auto" w:fill="auto" w:val="clear"/>
            <w:vAlign w:val="center"/>
          </w:tcPr>
          <w:p w14:paraId="1A8D02B5" w14:textId="77777777" w:rsidP="00670828" w:rsidR="00882338" w:rsidRDefault="00882338" w:rsidRPr="000B07CC">
            <w:pPr>
              <w:tabs>
                <w:tab w:pos="0" w:val="left"/>
              </w:tabs>
              <w:rPr>
                <w:rFonts w:ascii="Arial" w:cs="Arial" w:eastAsia="Calibri" w:hAnsi="Arial"/>
                <w:sz w:val="18"/>
                <w:szCs w:val="18"/>
                <w:lang w:val="en-GB"/>
              </w:rPr>
            </w:pPr>
          </w:p>
          <w:p w14:paraId="2EAD9C71" w14:textId="77777777" w:rsidP="00670828" w:rsidR="00882338" w:rsidRDefault="00882338" w:rsidRPr="000B07CC">
            <w:pPr>
              <w:tabs>
                <w:tab w:pos="0" w:val="left"/>
              </w:tabs>
              <w:rPr>
                <w:rFonts w:ascii="Arial" w:cs="Arial" w:eastAsia="Calibri" w:hAnsi="Arial"/>
                <w:sz w:val="18"/>
                <w:szCs w:val="18"/>
                <w:lang w:val="en-GB"/>
              </w:rPr>
            </w:pPr>
          </w:p>
        </w:tc>
      </w:tr>
      <w:tr w14:paraId="1E4220C6" w14:textId="77777777" w:rsidR="00882338" w:rsidRPr="000B07CC" w:rsidTr="009B1EB6">
        <w:trPr>
          <w:trHeight w:val="450"/>
        </w:trPr>
        <w:tc>
          <w:tcPr>
            <w:tcW w:type="pct" w:w="1139"/>
            <w:shd w:color="auto" w:fill="auto" w:val="clear"/>
            <w:vAlign w:val="center"/>
          </w:tcPr>
          <w:p w14:paraId="1537F701" w14:textId="77777777" w:rsidP="00670828" w:rsidR="00882338" w:rsidRDefault="00882338" w:rsidRPr="000B07CC">
            <w:pPr>
              <w:tabs>
                <w:tab w:pos="0" w:val="left"/>
              </w:tabs>
              <w:rPr>
                <w:rFonts w:ascii="Arial" w:cs="Arial" w:eastAsia="Calibri" w:hAnsi="Arial"/>
                <w:i/>
                <w:sz w:val="18"/>
                <w:szCs w:val="18"/>
                <w:lang w:val="en-GB"/>
              </w:rPr>
            </w:pPr>
            <w:r w:rsidRPr="000B07CC">
              <w:rPr>
                <w:rFonts w:ascii="Arial" w:cs="Arial" w:eastAsia="Calibri" w:hAnsi="Arial"/>
                <w:b/>
                <w:sz w:val="18"/>
                <w:szCs w:val="18"/>
                <w:lang w:val="en-GB"/>
              </w:rPr>
              <w:t>Meeting Place</w:t>
            </w:r>
          </w:p>
        </w:tc>
        <w:tc>
          <w:tcPr>
            <w:tcW w:type="pct" w:w="3861"/>
            <w:gridSpan w:val="3"/>
            <w:shd w:color="auto" w:fill="auto" w:val="clear"/>
            <w:vAlign w:val="center"/>
          </w:tcPr>
          <w:p w14:paraId="1F0BAEEB" w14:textId="77777777" w:rsidP="00670828" w:rsidR="00882338" w:rsidRDefault="00882338" w:rsidRPr="000B07CC">
            <w:pPr>
              <w:tabs>
                <w:tab w:pos="0" w:val="left"/>
              </w:tabs>
              <w:rPr>
                <w:rFonts w:ascii="Arial" w:cs="Arial" w:eastAsia="Calibri" w:hAnsi="Arial"/>
                <w:sz w:val="18"/>
                <w:szCs w:val="18"/>
                <w:lang w:val="en-GB"/>
              </w:rPr>
            </w:pPr>
          </w:p>
        </w:tc>
      </w:tr>
      <w:tr w14:paraId="14CB76FF" w14:textId="77777777" w:rsidR="00882338" w:rsidRPr="000B07CC" w:rsidTr="009B1EB6">
        <w:trPr>
          <w:trHeight w:val="450"/>
        </w:trPr>
        <w:tc>
          <w:tcPr>
            <w:tcW w:type="pct" w:w="1139"/>
            <w:shd w:color="auto" w:fill="auto" w:val="clear"/>
            <w:vAlign w:val="center"/>
          </w:tcPr>
          <w:p w14:paraId="69F016A2" w14:textId="77777777" w:rsidP="00670828" w:rsidR="00882338" w:rsidRDefault="00882338" w:rsidRPr="000B07CC">
            <w:pPr>
              <w:tabs>
                <w:tab w:pos="0" w:val="left"/>
              </w:tabs>
              <w:rPr>
                <w:rFonts w:ascii="Arial" w:cs="Arial" w:eastAsia="Calibri" w:hAnsi="Arial"/>
                <w:i/>
                <w:sz w:val="18"/>
                <w:szCs w:val="18"/>
                <w:lang w:val="en-GB"/>
              </w:rPr>
            </w:pPr>
            <w:r w:rsidRPr="000B07CC">
              <w:rPr>
                <w:rFonts w:ascii="Arial" w:cs="Arial" w:eastAsia="Calibri" w:hAnsi="Arial"/>
                <w:b/>
                <w:sz w:val="18"/>
                <w:szCs w:val="18"/>
                <w:lang w:val="en-GB"/>
              </w:rPr>
              <w:t>Date and Time</w:t>
            </w:r>
          </w:p>
        </w:tc>
        <w:tc>
          <w:tcPr>
            <w:tcW w:type="pct" w:w="1474"/>
            <w:shd w:color="auto" w:fill="auto" w:val="clear"/>
            <w:vAlign w:val="center"/>
          </w:tcPr>
          <w:p w14:paraId="3AA1225D" w14:textId="77777777" w:rsidP="00670828" w:rsidR="00882338" w:rsidRDefault="00882338" w:rsidRPr="000B07CC">
            <w:pPr>
              <w:tabs>
                <w:tab w:pos="0" w:val="left"/>
              </w:tabs>
              <w:rPr>
                <w:rFonts w:ascii="Arial" w:cs="Arial" w:eastAsia="Calibri" w:hAnsi="Arial"/>
                <w:sz w:val="18"/>
                <w:szCs w:val="18"/>
                <w:lang w:val="en-GB"/>
              </w:rPr>
            </w:pPr>
          </w:p>
        </w:tc>
        <w:tc>
          <w:tcPr>
            <w:tcW w:type="pct" w:w="769"/>
            <w:shd w:color="auto" w:fill="auto" w:val="clear"/>
            <w:vAlign w:val="center"/>
          </w:tcPr>
          <w:p w14:paraId="52B017A3" w14:textId="77777777" w:rsidP="00670828" w:rsidR="00882338" w:rsidRDefault="00882338" w:rsidRPr="000B07CC">
            <w:pPr>
              <w:tabs>
                <w:tab w:pos="0" w:val="left"/>
              </w:tabs>
              <w:rPr>
                <w:rFonts w:ascii="Arial" w:cs="Arial" w:eastAsia="Calibri" w:hAnsi="Arial"/>
                <w:i/>
                <w:sz w:val="18"/>
                <w:szCs w:val="18"/>
                <w:lang w:val="en-GB"/>
              </w:rPr>
            </w:pPr>
            <w:r w:rsidRPr="000B07CC">
              <w:rPr>
                <w:rFonts w:ascii="Arial" w:cs="Arial" w:eastAsia="Calibri" w:hAnsi="Arial"/>
                <w:b/>
                <w:sz w:val="18"/>
                <w:szCs w:val="18"/>
                <w:lang w:val="en-GB"/>
              </w:rPr>
              <w:t>Prepared by</w:t>
            </w:r>
          </w:p>
        </w:tc>
        <w:tc>
          <w:tcPr>
            <w:tcW w:type="pct" w:w="1618"/>
            <w:shd w:color="auto" w:fill="auto" w:val="clear"/>
            <w:vAlign w:val="center"/>
          </w:tcPr>
          <w:p w14:paraId="4887977D" w14:textId="77777777" w:rsidP="00670828" w:rsidR="00882338" w:rsidRDefault="00882338" w:rsidRPr="000B07CC">
            <w:pPr>
              <w:tabs>
                <w:tab w:pos="0" w:val="left"/>
              </w:tabs>
              <w:rPr>
                <w:rFonts w:ascii="Arial" w:cs="Arial" w:eastAsia="Calibri" w:hAnsi="Arial"/>
                <w:sz w:val="18"/>
                <w:szCs w:val="18"/>
                <w:lang w:val="en-GB"/>
              </w:rPr>
            </w:pPr>
          </w:p>
        </w:tc>
      </w:tr>
    </w:tbl>
    <w:p w14:paraId="5CA0CD48" w14:textId="77777777" w:rsidP="00882338" w:rsidR="00882338" w:rsidRDefault="00882338" w:rsidRPr="000B07CC">
      <w:pPr>
        <w:tabs>
          <w:tab w:pos="0" w:val="left"/>
        </w:tabs>
        <w:rPr>
          <w:rFonts w:ascii="Arial" w:cs="Arial" w:hAnsi="Arial"/>
          <w:lang w:val="en-GB"/>
        </w:rPr>
      </w:pPr>
    </w:p>
    <w:p w14:paraId="1FF02949" w14:textId="77777777" w:rsidP="00882338" w:rsidR="00882338" w:rsidRDefault="00882338" w:rsidRPr="000B07CC">
      <w:pPr>
        <w:tabs>
          <w:tab w:pos="0" w:val="left"/>
        </w:tabs>
        <w:rPr>
          <w:rFonts w:ascii="Arial" w:cs="Arial" w:hAnsi="Arial"/>
          <w:lang w:val="en-GB"/>
        </w:rPr>
      </w:pPr>
    </w:p>
    <w:tbl>
      <w:tblPr>
        <w:tblW w:type="pct" w:w="5000"/>
        <w:tblBorders>
          <w:top w:color="auto" w:space="0" w:sz="4" w:val="dotted"/>
          <w:left w:color="auto" w:space="0" w:sz="4" w:val="dotted"/>
          <w:bottom w:color="auto" w:space="0" w:sz="4" w:val="dotted"/>
          <w:right w:color="auto" w:space="0" w:sz="4" w:val="dotted"/>
          <w:insideH w:color="auto" w:space="0" w:sz="4" w:val="dotted"/>
          <w:insideV w:color="auto" w:space="0" w:sz="4" w:val="dotted"/>
        </w:tblBorders>
        <w:tblLook w:firstColumn="1" w:firstRow="1" w:lastColumn="0" w:lastRow="0" w:noHBand="0" w:noVBand="1" w:val="04A0"/>
      </w:tblPr>
      <w:tblGrid>
        <w:gridCol w:w="897"/>
        <w:gridCol w:w="2147"/>
        <w:gridCol w:w="6306"/>
      </w:tblGrid>
      <w:tr w14:paraId="15708C66" w14:textId="77777777" w:rsidR="00882338" w:rsidRPr="000B07CC" w:rsidTr="009B1EB6">
        <w:trPr>
          <w:trHeight w:val="727"/>
        </w:trPr>
        <w:tc>
          <w:tcPr>
            <w:tcW w:type="pct" w:w="438"/>
            <w:shd w:color="auto" w:fill="D9D9D9" w:val="clear"/>
            <w:vAlign w:val="center"/>
          </w:tcPr>
          <w:p w14:paraId="5B6C9F19" w14:textId="77777777" w:rsidP="00670828" w:rsidR="00882338" w:rsidRDefault="00882338" w:rsidRPr="000B07CC">
            <w:pPr>
              <w:tabs>
                <w:tab w:pos="0" w:val="left"/>
              </w:tabs>
              <w:rPr>
                <w:rFonts w:ascii="Arial" w:cs="Arial" w:eastAsia="Calibri" w:hAnsi="Arial"/>
                <w:b/>
                <w:sz w:val="18"/>
                <w:szCs w:val="18"/>
                <w:lang w:val="en-GB"/>
              </w:rPr>
            </w:pPr>
            <w:r w:rsidRPr="000B07CC">
              <w:rPr>
                <w:rFonts w:ascii="Arial" w:cs="Arial" w:eastAsia="Calibri" w:hAnsi="Arial"/>
                <w:b/>
                <w:sz w:val="18"/>
                <w:szCs w:val="18"/>
                <w:lang w:val="en-GB"/>
              </w:rPr>
              <w:t>Number</w:t>
            </w:r>
          </w:p>
        </w:tc>
        <w:tc>
          <w:tcPr>
            <w:tcW w:type="pct" w:w="1169"/>
            <w:shd w:color="auto" w:fill="D9D9D9" w:val="clear"/>
            <w:vAlign w:val="center"/>
            <w:hideMark/>
          </w:tcPr>
          <w:p w14:paraId="71206A28" w14:textId="77777777" w:rsidP="00670828" w:rsidR="00882338" w:rsidRDefault="00882338" w:rsidRPr="000B07CC">
            <w:pPr>
              <w:tabs>
                <w:tab w:pos="0" w:val="left"/>
              </w:tabs>
              <w:rPr>
                <w:rFonts w:ascii="Arial" w:cs="Arial" w:eastAsia="Calibri" w:hAnsi="Arial"/>
                <w:b/>
                <w:sz w:val="18"/>
                <w:szCs w:val="18"/>
                <w:lang w:val="en-GB"/>
              </w:rPr>
            </w:pPr>
            <w:r>
              <w:rPr>
                <w:rFonts w:ascii="Arial" w:cs="Arial" w:eastAsia="Calibri" w:hAnsi="Arial"/>
                <w:b/>
                <w:sz w:val="18"/>
                <w:szCs w:val="18"/>
                <w:lang w:val="en-GB"/>
              </w:rPr>
              <w:t>Subject</w:t>
            </w:r>
          </w:p>
        </w:tc>
        <w:tc>
          <w:tcPr>
            <w:tcW w:type="pct" w:w="3393"/>
            <w:shd w:color="auto" w:fill="D9D9D9" w:val="clear"/>
            <w:vAlign w:val="center"/>
            <w:hideMark/>
          </w:tcPr>
          <w:p w14:paraId="039565D7" w14:textId="77777777" w:rsidP="00670828" w:rsidR="00882338" w:rsidRDefault="00882338" w:rsidRPr="000B07CC">
            <w:pPr>
              <w:tabs>
                <w:tab w:pos="0" w:val="left"/>
              </w:tabs>
              <w:jc w:val="center"/>
              <w:rPr>
                <w:rFonts w:ascii="Arial" w:cs="Arial" w:eastAsia="Calibri" w:hAnsi="Arial"/>
                <w:b/>
                <w:sz w:val="18"/>
                <w:szCs w:val="18"/>
                <w:lang w:val="en-GB"/>
              </w:rPr>
            </w:pPr>
            <w:r w:rsidRPr="000B07CC">
              <w:rPr>
                <w:rFonts w:ascii="Arial" w:cs="Arial" w:eastAsia="Calibri" w:hAnsi="Arial"/>
                <w:b/>
                <w:sz w:val="18"/>
                <w:szCs w:val="18"/>
                <w:lang w:val="en-GB"/>
              </w:rPr>
              <w:t>Discussed Issues/Decisions</w:t>
            </w:r>
          </w:p>
        </w:tc>
      </w:tr>
      <w:tr w14:paraId="2DAE5FA4" w14:textId="77777777" w:rsidR="00882338" w:rsidRPr="000B07CC" w:rsidTr="009B1EB6">
        <w:trPr>
          <w:trHeight w:val="1260"/>
        </w:trPr>
        <w:tc>
          <w:tcPr>
            <w:tcW w:type="pct" w:w="438"/>
            <w:vAlign w:val="center"/>
          </w:tcPr>
          <w:p w14:paraId="19C6EDBD" w14:textId="0DDBFE88" w:rsidP="00670828" w:rsidR="00882338" w:rsidRDefault="00882338" w:rsidRPr="000B07CC">
            <w:pPr>
              <w:tabs>
                <w:tab w:pos="0" w:val="left"/>
              </w:tabs>
              <w:jc w:val="center"/>
              <w:rPr>
                <w:rFonts w:ascii="Arial" w:cs="Arial" w:hAnsi="Arial"/>
                <w:b/>
                <w:bCs/>
                <w:color w:val="000000"/>
                <w:sz w:val="18"/>
                <w:szCs w:val="18"/>
                <w:lang w:val="en-GB"/>
              </w:rPr>
            </w:pPr>
            <w:r>
              <w:rPr>
                <w:rFonts w:ascii="Arial" w:cs="Arial" w:hAnsi="Arial"/>
                <w:b/>
                <w:bCs/>
                <w:color w:val="000000"/>
                <w:sz w:val="18"/>
                <w:szCs w:val="18"/>
                <w:lang w:val="en-GB"/>
              </w:rPr>
              <w:t>1</w:t>
            </w:r>
          </w:p>
        </w:tc>
        <w:tc>
          <w:tcPr>
            <w:tcW w:type="pct" w:w="1169"/>
            <w:shd w:color="auto" w:fill="auto" w:val="clear"/>
            <w:vAlign w:val="center"/>
          </w:tcPr>
          <w:p w14:paraId="7F9B267A" w14:textId="77777777" w:rsidP="00670828" w:rsidR="00882338" w:rsidRDefault="00882338" w:rsidRPr="000B07CC">
            <w:pPr>
              <w:tabs>
                <w:tab w:pos="0" w:val="left"/>
              </w:tabs>
              <w:jc w:val="center"/>
              <w:rPr>
                <w:rFonts w:ascii="Arial" w:cs="Arial" w:hAnsi="Arial"/>
                <w:b/>
                <w:bCs/>
                <w:color w:val="000000"/>
                <w:sz w:val="18"/>
                <w:szCs w:val="18"/>
                <w:lang w:val="en-GB"/>
              </w:rPr>
            </w:pPr>
          </w:p>
        </w:tc>
        <w:tc>
          <w:tcPr>
            <w:tcW w:type="pct" w:w="3393"/>
            <w:shd w:color="auto" w:fill="auto" w:val="clear"/>
            <w:vAlign w:val="center"/>
          </w:tcPr>
          <w:p w14:paraId="7E2006B6" w14:textId="77777777" w:rsidP="00670828" w:rsidR="00882338" w:rsidRDefault="00882338" w:rsidRPr="000B07CC">
            <w:pPr>
              <w:tabs>
                <w:tab w:pos="0" w:val="left"/>
              </w:tabs>
              <w:jc w:val="both"/>
              <w:rPr>
                <w:rFonts w:ascii="Arial" w:cs="Arial" w:hAnsi="Arial"/>
                <w:i/>
                <w:iCs/>
                <w:color w:val="000000"/>
                <w:sz w:val="18"/>
                <w:szCs w:val="18"/>
                <w:lang w:val="en-GB"/>
              </w:rPr>
            </w:pPr>
          </w:p>
        </w:tc>
      </w:tr>
      <w:tr w14:paraId="7F828004" w14:textId="77777777" w:rsidR="00882338" w:rsidRPr="000B07CC" w:rsidTr="009B1EB6">
        <w:trPr>
          <w:trHeight w:val="1260"/>
        </w:trPr>
        <w:tc>
          <w:tcPr>
            <w:tcW w:type="pct" w:w="438"/>
            <w:vAlign w:val="center"/>
          </w:tcPr>
          <w:p w14:paraId="4A13FCDE" w14:textId="007F5FE8" w:rsidP="00670828" w:rsidR="00882338" w:rsidRDefault="00882338" w:rsidRPr="000B07CC">
            <w:pPr>
              <w:tabs>
                <w:tab w:pos="0" w:val="left"/>
              </w:tabs>
              <w:jc w:val="center"/>
              <w:rPr>
                <w:rFonts w:ascii="Arial" w:cs="Arial" w:hAnsi="Arial"/>
                <w:b/>
                <w:bCs/>
                <w:color w:val="000000"/>
                <w:sz w:val="18"/>
                <w:szCs w:val="18"/>
                <w:lang w:val="en-GB"/>
              </w:rPr>
            </w:pPr>
            <w:r>
              <w:rPr>
                <w:rFonts w:ascii="Arial" w:cs="Arial" w:hAnsi="Arial"/>
                <w:b/>
                <w:bCs/>
                <w:color w:val="000000"/>
                <w:sz w:val="18"/>
                <w:szCs w:val="18"/>
                <w:lang w:val="en-GB"/>
              </w:rPr>
              <w:t>2</w:t>
            </w:r>
          </w:p>
        </w:tc>
        <w:tc>
          <w:tcPr>
            <w:tcW w:type="pct" w:w="1169"/>
            <w:shd w:color="auto" w:fill="auto" w:val="clear"/>
            <w:vAlign w:val="center"/>
          </w:tcPr>
          <w:p w14:paraId="7BD8B580" w14:textId="77777777" w:rsidP="00670828" w:rsidR="00882338" w:rsidRDefault="00882338" w:rsidRPr="000B07CC">
            <w:pPr>
              <w:tabs>
                <w:tab w:pos="0" w:val="left"/>
              </w:tabs>
              <w:jc w:val="center"/>
              <w:rPr>
                <w:rFonts w:ascii="Arial" w:cs="Arial" w:hAnsi="Arial"/>
                <w:b/>
                <w:bCs/>
                <w:color w:val="000000"/>
                <w:sz w:val="18"/>
                <w:szCs w:val="18"/>
                <w:lang w:val="en-GB"/>
              </w:rPr>
            </w:pPr>
          </w:p>
        </w:tc>
        <w:tc>
          <w:tcPr>
            <w:tcW w:type="pct" w:w="3393"/>
            <w:shd w:color="auto" w:fill="auto" w:val="clear"/>
            <w:vAlign w:val="center"/>
          </w:tcPr>
          <w:p w14:paraId="43B7DC12" w14:textId="77777777" w:rsidP="00670828" w:rsidR="00882338" w:rsidRDefault="00882338" w:rsidRPr="000B07CC">
            <w:pPr>
              <w:tabs>
                <w:tab w:pos="0" w:val="left"/>
              </w:tabs>
              <w:jc w:val="both"/>
              <w:rPr>
                <w:rFonts w:ascii="Arial" w:cs="Arial" w:hAnsi="Arial"/>
                <w:i/>
                <w:iCs/>
                <w:color w:val="000000"/>
                <w:sz w:val="18"/>
                <w:szCs w:val="18"/>
                <w:lang w:val="en-GB"/>
              </w:rPr>
            </w:pPr>
          </w:p>
        </w:tc>
      </w:tr>
      <w:tr w14:paraId="13413769" w14:textId="77777777" w:rsidR="00882338" w:rsidRPr="000B07CC" w:rsidTr="009B1EB6">
        <w:trPr>
          <w:trHeight w:val="1260"/>
        </w:trPr>
        <w:tc>
          <w:tcPr>
            <w:tcW w:type="pct" w:w="438"/>
            <w:vAlign w:val="center"/>
          </w:tcPr>
          <w:p w14:paraId="4D8E3B79" w14:textId="78383BB5" w:rsidP="00670828" w:rsidR="00882338" w:rsidRDefault="00882338">
            <w:pPr>
              <w:tabs>
                <w:tab w:pos="0" w:val="left"/>
              </w:tabs>
              <w:jc w:val="center"/>
              <w:rPr>
                <w:rFonts w:ascii="Arial" w:cs="Arial" w:hAnsi="Arial"/>
                <w:b/>
                <w:bCs/>
                <w:color w:val="000000"/>
                <w:sz w:val="18"/>
                <w:szCs w:val="18"/>
                <w:lang w:val="en-GB"/>
              </w:rPr>
            </w:pPr>
            <w:r>
              <w:rPr>
                <w:rFonts w:ascii="Arial" w:cs="Arial" w:hAnsi="Arial"/>
                <w:b/>
                <w:bCs/>
                <w:color w:val="000000"/>
                <w:sz w:val="18"/>
                <w:szCs w:val="18"/>
                <w:lang w:val="en-GB"/>
              </w:rPr>
              <w:t>3</w:t>
            </w:r>
          </w:p>
        </w:tc>
        <w:tc>
          <w:tcPr>
            <w:tcW w:type="pct" w:w="1169"/>
            <w:shd w:color="auto" w:fill="auto" w:val="clear"/>
            <w:vAlign w:val="center"/>
          </w:tcPr>
          <w:p w14:paraId="648C6BEB" w14:textId="77777777" w:rsidP="00670828" w:rsidR="00882338" w:rsidRDefault="00882338" w:rsidRPr="000B07CC">
            <w:pPr>
              <w:tabs>
                <w:tab w:pos="0" w:val="left"/>
              </w:tabs>
              <w:jc w:val="center"/>
              <w:rPr>
                <w:rFonts w:ascii="Arial" w:cs="Arial" w:hAnsi="Arial"/>
                <w:b/>
                <w:bCs/>
                <w:color w:val="000000"/>
                <w:sz w:val="18"/>
                <w:szCs w:val="18"/>
                <w:lang w:val="en-GB"/>
              </w:rPr>
            </w:pPr>
          </w:p>
        </w:tc>
        <w:tc>
          <w:tcPr>
            <w:tcW w:type="pct" w:w="3393"/>
            <w:shd w:color="auto" w:fill="auto" w:val="clear"/>
            <w:vAlign w:val="center"/>
          </w:tcPr>
          <w:p w14:paraId="7A1503D7" w14:textId="77777777" w:rsidP="00670828" w:rsidR="00882338" w:rsidRDefault="00882338" w:rsidRPr="000B07CC">
            <w:pPr>
              <w:tabs>
                <w:tab w:pos="0" w:val="left"/>
              </w:tabs>
              <w:jc w:val="both"/>
              <w:rPr>
                <w:rFonts w:ascii="Arial" w:cs="Arial" w:hAnsi="Arial"/>
                <w:i/>
                <w:iCs/>
                <w:color w:val="000000"/>
                <w:sz w:val="18"/>
                <w:szCs w:val="18"/>
                <w:lang w:val="en-GB"/>
              </w:rPr>
            </w:pPr>
          </w:p>
        </w:tc>
      </w:tr>
      <w:tr w14:paraId="609F4BF8" w14:textId="77777777" w:rsidR="00882338" w:rsidRPr="000B07CC" w:rsidTr="009B1EB6">
        <w:trPr>
          <w:trHeight w:val="1260"/>
        </w:trPr>
        <w:tc>
          <w:tcPr>
            <w:tcW w:type="pct" w:w="438"/>
            <w:vAlign w:val="center"/>
          </w:tcPr>
          <w:p w14:paraId="1F220094" w14:textId="31B49FE5" w:rsidP="00670828" w:rsidR="00882338" w:rsidRDefault="00882338">
            <w:pPr>
              <w:tabs>
                <w:tab w:pos="0" w:val="left"/>
              </w:tabs>
              <w:jc w:val="center"/>
              <w:rPr>
                <w:rFonts w:ascii="Arial" w:cs="Arial" w:hAnsi="Arial"/>
                <w:b/>
                <w:bCs/>
                <w:color w:val="000000"/>
                <w:sz w:val="18"/>
                <w:szCs w:val="18"/>
                <w:lang w:val="en-GB"/>
              </w:rPr>
            </w:pPr>
            <w:r>
              <w:rPr>
                <w:rFonts w:ascii="Arial" w:cs="Arial" w:hAnsi="Arial"/>
                <w:b/>
                <w:bCs/>
                <w:color w:val="000000"/>
                <w:sz w:val="18"/>
                <w:szCs w:val="18"/>
                <w:lang w:val="en-GB"/>
              </w:rPr>
              <w:t>4</w:t>
            </w:r>
          </w:p>
        </w:tc>
        <w:tc>
          <w:tcPr>
            <w:tcW w:type="pct" w:w="1169"/>
            <w:shd w:color="auto" w:fill="auto" w:val="clear"/>
            <w:vAlign w:val="center"/>
          </w:tcPr>
          <w:p w14:paraId="767CF8FE" w14:textId="77777777" w:rsidP="00670828" w:rsidR="00882338" w:rsidRDefault="00882338" w:rsidRPr="000B07CC">
            <w:pPr>
              <w:tabs>
                <w:tab w:pos="0" w:val="left"/>
              </w:tabs>
              <w:jc w:val="center"/>
              <w:rPr>
                <w:rFonts w:ascii="Arial" w:cs="Arial" w:hAnsi="Arial"/>
                <w:b/>
                <w:bCs/>
                <w:color w:val="000000"/>
                <w:sz w:val="18"/>
                <w:szCs w:val="18"/>
                <w:lang w:val="en-GB"/>
              </w:rPr>
            </w:pPr>
          </w:p>
        </w:tc>
        <w:tc>
          <w:tcPr>
            <w:tcW w:type="pct" w:w="3393"/>
            <w:shd w:color="auto" w:fill="auto" w:val="clear"/>
            <w:vAlign w:val="center"/>
          </w:tcPr>
          <w:p w14:paraId="33691033" w14:textId="77777777" w:rsidP="00670828" w:rsidR="00882338" w:rsidRDefault="00882338" w:rsidRPr="000B07CC">
            <w:pPr>
              <w:tabs>
                <w:tab w:pos="0" w:val="left"/>
              </w:tabs>
              <w:jc w:val="both"/>
              <w:rPr>
                <w:rFonts w:ascii="Arial" w:cs="Arial" w:hAnsi="Arial"/>
                <w:i/>
                <w:iCs/>
                <w:color w:val="000000"/>
                <w:sz w:val="18"/>
                <w:szCs w:val="18"/>
                <w:lang w:val="en-GB"/>
              </w:rPr>
            </w:pPr>
          </w:p>
        </w:tc>
      </w:tr>
      <w:tr w14:paraId="2252326A" w14:textId="77777777" w:rsidR="00882338" w:rsidRPr="000B07CC" w:rsidTr="009B1EB6">
        <w:trPr>
          <w:trHeight w:val="1260"/>
        </w:trPr>
        <w:tc>
          <w:tcPr>
            <w:tcW w:type="pct" w:w="438"/>
            <w:vAlign w:val="center"/>
          </w:tcPr>
          <w:p w14:paraId="1A2E9D05" w14:textId="7A65428E" w:rsidP="00670828" w:rsidR="00882338" w:rsidRDefault="00882338">
            <w:pPr>
              <w:tabs>
                <w:tab w:pos="0" w:val="left"/>
              </w:tabs>
              <w:jc w:val="center"/>
              <w:rPr>
                <w:rFonts w:ascii="Arial" w:cs="Arial" w:hAnsi="Arial"/>
                <w:b/>
                <w:bCs/>
                <w:color w:val="000000"/>
                <w:sz w:val="18"/>
                <w:szCs w:val="18"/>
                <w:lang w:val="en-GB"/>
              </w:rPr>
            </w:pPr>
            <w:r>
              <w:rPr>
                <w:rFonts w:ascii="Arial" w:cs="Arial" w:hAnsi="Arial"/>
                <w:b/>
                <w:bCs/>
                <w:color w:val="000000"/>
                <w:sz w:val="18"/>
                <w:szCs w:val="18"/>
                <w:lang w:val="en-GB"/>
              </w:rPr>
              <w:t>5</w:t>
            </w:r>
          </w:p>
        </w:tc>
        <w:tc>
          <w:tcPr>
            <w:tcW w:type="pct" w:w="1169"/>
            <w:shd w:color="auto" w:fill="auto" w:val="clear"/>
            <w:vAlign w:val="center"/>
          </w:tcPr>
          <w:p w14:paraId="094A8E5B" w14:textId="77777777" w:rsidP="00670828" w:rsidR="00882338" w:rsidRDefault="00882338" w:rsidRPr="000B07CC">
            <w:pPr>
              <w:tabs>
                <w:tab w:pos="0" w:val="left"/>
              </w:tabs>
              <w:jc w:val="center"/>
              <w:rPr>
                <w:rFonts w:ascii="Arial" w:cs="Arial" w:hAnsi="Arial"/>
                <w:b/>
                <w:bCs/>
                <w:color w:val="000000"/>
                <w:sz w:val="18"/>
                <w:szCs w:val="18"/>
                <w:lang w:val="en-GB"/>
              </w:rPr>
            </w:pPr>
          </w:p>
        </w:tc>
        <w:tc>
          <w:tcPr>
            <w:tcW w:type="pct" w:w="3393"/>
            <w:shd w:color="auto" w:fill="auto" w:val="clear"/>
            <w:vAlign w:val="center"/>
          </w:tcPr>
          <w:p w14:paraId="0C43DBC1" w14:textId="77777777" w:rsidP="00670828" w:rsidR="00882338" w:rsidRDefault="00882338" w:rsidRPr="000B07CC">
            <w:pPr>
              <w:tabs>
                <w:tab w:pos="0" w:val="left"/>
              </w:tabs>
              <w:jc w:val="both"/>
              <w:rPr>
                <w:rFonts w:ascii="Arial" w:cs="Arial" w:hAnsi="Arial"/>
                <w:i/>
                <w:iCs/>
                <w:color w:val="000000"/>
                <w:sz w:val="18"/>
                <w:szCs w:val="18"/>
                <w:lang w:val="en-GB"/>
              </w:rPr>
            </w:pPr>
          </w:p>
        </w:tc>
      </w:tr>
    </w:tbl>
    <w:p w14:paraId="1597E33C" w14:textId="77777777" w:rsidP="00882338" w:rsidR="00882338" w:rsidRDefault="00882338">
      <w:pPr>
        <w:tabs>
          <w:tab w:pos="0" w:val="left"/>
        </w:tabs>
        <w:rPr>
          <w:rFonts w:ascii="Arial" w:cs="Arial" w:hAnsi="Arial"/>
          <w:b/>
          <w:bCs/>
          <w:color w:val="000000"/>
          <w:sz w:val="18"/>
          <w:szCs w:val="18"/>
          <w:lang w:val="en-GB"/>
        </w:rPr>
      </w:pPr>
    </w:p>
    <w:p w14:paraId="7EF5214D" w14:textId="77777777" w:rsidP="00882338" w:rsidR="00882338" w:rsidRDefault="00882338" w:rsidRPr="00396526">
      <w:pPr>
        <w:tabs>
          <w:tab w:pos="0" w:val="left"/>
        </w:tabs>
        <w:rPr>
          <w:rFonts w:ascii="Arial" w:cs="Arial" w:hAnsi="Arial"/>
          <w:b/>
          <w:sz w:val="20"/>
          <w:szCs w:val="20"/>
          <w:lang w:val="en-GB"/>
        </w:rPr>
      </w:pPr>
      <w:r w:rsidRPr="00396526">
        <w:rPr>
          <w:rFonts w:ascii="Arial" w:cs="Arial" w:hAnsi="Arial"/>
          <w:b/>
          <w:sz w:val="20"/>
          <w:szCs w:val="20"/>
          <w:lang w:val="en-GB"/>
        </w:rPr>
        <w:t>Meeting Photos:</w:t>
      </w:r>
    </w:p>
    <w:p w14:paraId="03014EAC" w14:textId="384BB0BD" w:rsidP="00882338" w:rsidR="007906F7" w:rsidRDefault="007906F7">
      <w:pPr>
        <w:tabs>
          <w:tab w:pos="0" w:val="left"/>
        </w:tabs>
        <w:rPr>
          <w:rFonts w:ascii="Arial" w:cs="Arial" w:hAnsi="Arial"/>
          <w:b/>
          <w:sz w:val="20"/>
          <w:szCs w:val="20"/>
          <w:lang w:val="en-GB"/>
        </w:rPr>
      </w:pPr>
      <w:r>
        <w:rPr>
          <w:rFonts w:ascii="Arial" w:cs="Arial" w:hAnsi="Arial"/>
          <w:b/>
          <w:sz w:val="20"/>
          <w:szCs w:val="20"/>
          <w:lang w:val="en-GB"/>
        </w:rPr>
        <w:t>Participant List:</w:t>
      </w:r>
    </w:p>
    <w:p w14:paraId="3B20E89E" w14:textId="7D5DF27D" w:rsidP="00882338" w:rsidR="007906F7" w:rsidRDefault="00B3728D" w:rsidRPr="00396526">
      <w:pPr>
        <w:tabs>
          <w:tab w:pos="0" w:val="left"/>
        </w:tabs>
        <w:rPr>
          <w:rFonts w:ascii="Arial" w:cs="Arial" w:hAnsi="Arial"/>
          <w:b/>
          <w:sz w:val="20"/>
          <w:szCs w:val="20"/>
          <w:lang w:val="en-GB"/>
        </w:rPr>
      </w:pPr>
      <w:r w:rsidRPr="00B3728D">
        <w:rPr>
          <w:rFonts w:ascii="Arial" w:cs="Arial" w:hAnsi="Arial"/>
          <w:b/>
          <w:sz w:val="20"/>
          <w:szCs w:val="20"/>
          <w:lang w:val="en-GB"/>
        </w:rPr>
        <w:t xml:space="preserve">Documents </w:t>
      </w:r>
      <w:r>
        <w:rPr>
          <w:rFonts w:ascii="Arial" w:cs="Arial" w:hAnsi="Arial"/>
          <w:b/>
          <w:sz w:val="20"/>
          <w:szCs w:val="20"/>
          <w:lang w:val="en-GB"/>
        </w:rPr>
        <w:t>S</w:t>
      </w:r>
      <w:r w:rsidRPr="00B3728D">
        <w:rPr>
          <w:rFonts w:ascii="Arial" w:cs="Arial" w:hAnsi="Arial"/>
          <w:b/>
          <w:sz w:val="20"/>
          <w:szCs w:val="20"/>
          <w:lang w:val="en-GB"/>
        </w:rPr>
        <w:t xml:space="preserve">hared </w:t>
      </w:r>
      <w:r w:rsidR="00BE15D2">
        <w:rPr>
          <w:rFonts w:ascii="Arial" w:cs="Arial" w:hAnsi="Arial"/>
          <w:b/>
          <w:sz w:val="20"/>
          <w:szCs w:val="20"/>
          <w:lang w:val="en-GB"/>
        </w:rPr>
        <w:t>Ahead of</w:t>
      </w:r>
      <w:r w:rsidRPr="00B3728D">
        <w:rPr>
          <w:rFonts w:ascii="Arial" w:cs="Arial" w:hAnsi="Arial"/>
          <w:b/>
          <w:sz w:val="20"/>
          <w:szCs w:val="20"/>
          <w:lang w:val="en-GB"/>
        </w:rPr>
        <w:t xml:space="preserve"> the </w:t>
      </w:r>
      <w:r>
        <w:rPr>
          <w:rFonts w:ascii="Arial" w:cs="Arial" w:hAnsi="Arial"/>
          <w:b/>
          <w:sz w:val="20"/>
          <w:szCs w:val="20"/>
          <w:lang w:val="en-GB"/>
        </w:rPr>
        <w:t>M</w:t>
      </w:r>
      <w:r w:rsidRPr="00B3728D">
        <w:rPr>
          <w:rFonts w:ascii="Arial" w:cs="Arial" w:hAnsi="Arial"/>
          <w:b/>
          <w:sz w:val="20"/>
          <w:szCs w:val="20"/>
          <w:lang w:val="en-GB"/>
        </w:rPr>
        <w:t>eeting</w:t>
      </w:r>
      <w:r>
        <w:rPr>
          <w:rFonts w:ascii="Arial" w:cs="Arial" w:hAnsi="Arial"/>
          <w:b/>
          <w:sz w:val="20"/>
          <w:szCs w:val="20"/>
          <w:lang w:val="en-GB"/>
        </w:rPr>
        <w:t>:</w:t>
      </w:r>
    </w:p>
    <w:p w14:paraId="7423F403" w14:textId="77777777" w:rsidP="00D10A07" w:rsidR="002E6B5F" w:rsidRDefault="002E6B5F" w:rsidRPr="00E132F6">
      <w:pPr>
        <w:rPr>
          <w:lang w:val="en-US"/>
        </w:rPr>
      </w:pPr>
    </w:p>
    <w:sectPr w:rsidR="002E6B5F" w:rsidRPr="00E132F6" w:rsidSect="009B1EB6">
      <w:pgSz w:code="1" w:h="15840" w:w="12240"/>
      <w:pgMar w:bottom="1440" w:footer="709" w:gutter="0" w:header="709" w:left="1440" w:right="1440" w:top="14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813C3" w14:textId="77777777" w:rsidR="00F1376C" w:rsidRDefault="00F1376C" w:rsidP="00D10A07">
      <w:r>
        <w:separator/>
      </w:r>
    </w:p>
  </w:endnote>
  <w:endnote w:type="continuationSeparator" w:id="0">
    <w:p w14:paraId="40B6DFB0" w14:textId="77777777" w:rsidR="00F1376C" w:rsidRDefault="00F1376C" w:rsidP="00D10A07">
      <w:r>
        <w:continuationSeparator/>
      </w:r>
    </w:p>
  </w:endnote>
  <w:endnote w:type="continuationNotice" w:id="1">
    <w:p w14:paraId="7C13073D" w14:textId="77777777" w:rsidR="00F1376C" w:rsidRDefault="00F13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Garamond">
    <w:altName w:val="Times New Roman"/>
    <w:panose1 w:val="00000000000000000000"/>
    <w:charset w:val="00"/>
    <w:family w:val="roman"/>
    <w:notTrueType/>
    <w:pitch w:val="variable"/>
    <w:sig w:usb0="00000003" w:usb1="00000000" w:usb2="00000000" w:usb3="00000000" w:csb0="00000001" w:csb1="00000000"/>
  </w:font>
  <w:font w:name="Lucida Grande">
    <w:altName w:val="Segoe UI"/>
    <w:panose1 w:val="00000000000000000000"/>
    <w:charset w:val="00"/>
    <w:family w:val="swiss"/>
    <w:notTrueType/>
    <w:pitch w:val="variable"/>
    <w:sig w:usb0="E1000AEF"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Arial TUR">
    <w:altName w:val="Arial"/>
    <w:panose1 w:val="020B0604020202020204"/>
    <w:charset w:val="A2"/>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17B9" w14:textId="77777777" w:rsidR="00CF791A" w:rsidRPr="002C378F" w:rsidRDefault="00CF791A" w:rsidP="000C7860">
    <w:pPr>
      <w:pStyle w:val="Footer"/>
      <w:framePr w:w="486" w:h="67" w:hRule="exact" w:wrap="around" w:vAnchor="text" w:hAnchor="page" w:x="9814"/>
      <w:rPr>
        <w:rFonts w:ascii="Franklin Gothic Book" w:eastAsia="Times New Roman" w:hAnsi="Franklin Gothic Book"/>
        <w:color w:val="00B050"/>
        <w:sz w:val="16"/>
        <w:szCs w:val="16"/>
      </w:rPr>
    </w:pPr>
  </w:p>
  <w:p w14:paraId="0C7FFC5C" w14:textId="77777777" w:rsidR="00CF791A" w:rsidRDefault="00CF791A" w:rsidP="000C7860">
    <w:pPr>
      <w:pStyle w:val="Foote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6CB4" w14:textId="77777777" w:rsidR="00CF791A" w:rsidRPr="002C378F" w:rsidRDefault="00CF791A" w:rsidP="000C7860">
    <w:pPr>
      <w:pStyle w:val="Footer"/>
      <w:framePr w:w="486" w:h="67" w:hRule="exact" w:wrap="around" w:vAnchor="text" w:hAnchor="page" w:x="9814"/>
      <w:rPr>
        <w:rFonts w:ascii="Franklin Gothic Book" w:eastAsia="Times New Roman" w:hAnsi="Franklin Gothic Book"/>
        <w:color w:val="00B050"/>
        <w:sz w:val="16"/>
        <w:szCs w:val="16"/>
      </w:rPr>
    </w:pPr>
  </w:p>
  <w:tbl>
    <w:tblPr>
      <w:tblW w:w="5000" w:type="pct"/>
      <w:tblLook w:val="04A0" w:firstRow="1" w:lastRow="0" w:firstColumn="1" w:lastColumn="0" w:noHBand="0" w:noVBand="1"/>
    </w:tblPr>
    <w:tblGrid>
      <w:gridCol w:w="3588"/>
      <w:gridCol w:w="5482"/>
    </w:tblGrid>
    <w:tr w:rsidR="00585DBC" w:rsidRPr="00585DBC" w14:paraId="1792A3DF" w14:textId="77777777" w:rsidTr="009C6967">
      <w:tc>
        <w:tcPr>
          <w:tcW w:w="1978" w:type="pct"/>
          <w:tcBorders>
            <w:bottom w:val="single" w:sz="4" w:space="0" w:color="00AEEC"/>
          </w:tcBorders>
        </w:tcPr>
        <w:p w14:paraId="2CAB6750" w14:textId="0DC42DD3" w:rsidR="00585DBC" w:rsidRPr="00585DBC" w:rsidRDefault="00585DBC" w:rsidP="00585DBC">
          <w:pPr>
            <w:spacing w:before="40" w:after="40"/>
            <w:ind w:hanging="108"/>
            <w:jc w:val="both"/>
            <w:rPr>
              <w:rFonts w:ascii="Arial" w:hAnsi="Arial" w:cs="Wingdings"/>
              <w:color w:val="00AEC0"/>
              <w:sz w:val="18"/>
              <w:szCs w:val="18"/>
              <w:lang w:val="en-GB" w:eastAsia="zh-CN"/>
            </w:rPr>
          </w:pPr>
          <w:r>
            <w:rPr>
              <w:rFonts w:ascii="Arial" w:hAnsi="Arial" w:cs="Wingdings"/>
              <w:color w:val="00AEC0"/>
              <w:sz w:val="18"/>
              <w:szCs w:val="18"/>
              <w:lang w:val="en-GB" w:eastAsia="zh-CN"/>
            </w:rPr>
            <w:t xml:space="preserve">Final </w:t>
          </w:r>
          <w:r w:rsidRPr="00585DBC">
            <w:rPr>
              <w:rFonts w:ascii="Arial" w:hAnsi="Arial" w:cs="Wingdings"/>
              <w:color w:val="00AEC0"/>
              <w:sz w:val="18"/>
              <w:szCs w:val="18"/>
              <w:lang w:val="en-GB" w:eastAsia="zh-CN"/>
            </w:rPr>
            <w:t xml:space="preserve">Draft Report </w:t>
          </w:r>
        </w:p>
      </w:tc>
      <w:tc>
        <w:tcPr>
          <w:tcW w:w="3022" w:type="pct"/>
          <w:tcBorders>
            <w:bottom w:val="single" w:sz="8" w:space="0" w:color="00B0F0"/>
          </w:tcBorders>
        </w:tcPr>
        <w:p w14:paraId="46A7346A" w14:textId="77777777" w:rsidR="00585DBC" w:rsidRPr="00585DBC" w:rsidRDefault="00585DBC" w:rsidP="00585DBC">
          <w:pPr>
            <w:tabs>
              <w:tab w:val="center" w:pos="4320"/>
              <w:tab w:val="right" w:pos="8640"/>
            </w:tabs>
            <w:spacing w:before="40" w:after="40"/>
            <w:ind w:right="-113"/>
            <w:jc w:val="right"/>
            <w:rPr>
              <w:rFonts w:ascii="Arial" w:hAnsi="Arial" w:cs="Wingdings"/>
              <w:color w:val="00B0F0"/>
              <w:sz w:val="18"/>
              <w:szCs w:val="2"/>
              <w:lang w:val="en-GB" w:eastAsia="zh-CN"/>
            </w:rPr>
          </w:pPr>
          <w:r w:rsidRPr="00585DBC">
            <w:rPr>
              <w:rFonts w:ascii="Arial" w:hAnsi="Arial" w:cs="Wingdings"/>
              <w:color w:val="00B0F0"/>
              <w:sz w:val="18"/>
              <w:szCs w:val="2"/>
              <w:lang w:val="en-GB" w:eastAsia="zh-CN"/>
            </w:rPr>
            <w:t>July 2023</w:t>
          </w:r>
        </w:p>
      </w:tc>
    </w:tr>
    <w:tr w:rsidR="00585DBC" w:rsidRPr="00585DBC" w14:paraId="49AD9EDE" w14:textId="77777777" w:rsidTr="009C6967">
      <w:trPr>
        <w:trHeight w:val="179"/>
      </w:trPr>
      <w:tc>
        <w:tcPr>
          <w:tcW w:w="1978" w:type="pct"/>
          <w:tcBorders>
            <w:top w:val="single" w:sz="4" w:space="0" w:color="00AEEC"/>
          </w:tcBorders>
        </w:tcPr>
        <w:p w14:paraId="6FA561EC" w14:textId="77777777" w:rsidR="00585DBC" w:rsidRPr="00585DBC" w:rsidRDefault="00585DBC" w:rsidP="00585DBC">
          <w:pPr>
            <w:spacing w:before="40" w:after="40"/>
            <w:ind w:left="-108"/>
            <w:jc w:val="both"/>
            <w:rPr>
              <w:rFonts w:ascii="Arial" w:hAnsi="Arial" w:cs="Wingdings"/>
              <w:sz w:val="18"/>
              <w:szCs w:val="18"/>
              <w:lang w:val="en-GB" w:eastAsia="zh-CN"/>
            </w:rPr>
          </w:pPr>
          <w:r w:rsidRPr="00585DBC">
            <w:rPr>
              <w:rFonts w:ascii="Arial" w:eastAsia="Arial TUR" w:hAnsi="Arial" w:cs="Wingdings"/>
              <w:color w:val="00B050"/>
              <w:sz w:val="18"/>
              <w:szCs w:val="2"/>
              <w:lang w:val="en-GB" w:eastAsia="en-US"/>
            </w:rPr>
            <w:t>Project No: 22 / 016</w:t>
          </w:r>
        </w:p>
      </w:tc>
      <w:tc>
        <w:tcPr>
          <w:tcW w:w="3022" w:type="pct"/>
          <w:tcBorders>
            <w:top w:val="single" w:sz="8" w:space="0" w:color="00B0F0"/>
          </w:tcBorders>
        </w:tcPr>
        <w:p w14:paraId="36AA989D" w14:textId="6796E777" w:rsidR="00585DBC" w:rsidRPr="00585DBC" w:rsidRDefault="00585DBC" w:rsidP="00585DBC">
          <w:pPr>
            <w:tabs>
              <w:tab w:val="center" w:pos="4320"/>
              <w:tab w:val="right" w:pos="8640"/>
            </w:tabs>
            <w:spacing w:before="40" w:after="40"/>
            <w:ind w:right="-58"/>
            <w:jc w:val="right"/>
            <w:rPr>
              <w:rFonts w:ascii="Arial" w:hAnsi="Arial" w:cs="Wingdings"/>
              <w:color w:val="00B050"/>
              <w:sz w:val="18"/>
              <w:szCs w:val="2"/>
              <w:lang w:val="en-GB" w:eastAsia="zh-CN"/>
            </w:rPr>
          </w:pPr>
          <w:r w:rsidRPr="00585DBC">
            <w:rPr>
              <w:rFonts w:ascii="Arial" w:hAnsi="Arial" w:cs="Wingdings"/>
              <w:b/>
              <w:color w:val="00B050"/>
              <w:sz w:val="18"/>
              <w:szCs w:val="2"/>
              <w:lang w:val="en-GB" w:eastAsia="zh-CN"/>
            </w:rPr>
            <w:fldChar w:fldCharType="begin"/>
          </w:r>
          <w:r w:rsidRPr="00585DBC">
            <w:rPr>
              <w:rFonts w:ascii="Arial" w:hAnsi="Arial" w:cs="Wingdings"/>
              <w:b/>
              <w:color w:val="00B050"/>
              <w:sz w:val="18"/>
              <w:szCs w:val="2"/>
              <w:lang w:val="en-GB" w:eastAsia="zh-CN"/>
            </w:rPr>
            <w:instrText xml:space="preserve"> PAGE   \* MERGEFORMAT </w:instrText>
          </w:r>
          <w:r w:rsidRPr="00585DBC">
            <w:rPr>
              <w:rFonts w:ascii="Arial" w:hAnsi="Arial" w:cs="Wingdings"/>
              <w:b/>
              <w:color w:val="00B050"/>
              <w:sz w:val="18"/>
              <w:szCs w:val="2"/>
              <w:lang w:val="en-GB" w:eastAsia="zh-CN"/>
            </w:rPr>
            <w:fldChar w:fldCharType="separate"/>
          </w:r>
          <w:r w:rsidRPr="00585DBC">
            <w:rPr>
              <w:rFonts w:ascii="Arial" w:hAnsi="Arial" w:cs="Wingdings"/>
              <w:b/>
              <w:noProof/>
              <w:color w:val="00B050"/>
              <w:sz w:val="18"/>
              <w:szCs w:val="2"/>
              <w:lang w:val="en-GB" w:eastAsia="zh-CN"/>
            </w:rPr>
            <w:t>ix</w:t>
          </w:r>
          <w:r w:rsidRPr="00585DBC">
            <w:rPr>
              <w:rFonts w:ascii="Arial" w:hAnsi="Arial" w:cs="Wingdings"/>
              <w:b/>
              <w:color w:val="00B050"/>
              <w:sz w:val="18"/>
              <w:szCs w:val="2"/>
              <w:lang w:val="en-GB" w:eastAsia="zh-CN"/>
            </w:rPr>
            <w:fldChar w:fldCharType="end"/>
          </w:r>
          <w:r w:rsidRPr="00585DBC">
            <w:rPr>
              <w:rFonts w:ascii="Arial" w:hAnsi="Arial" w:cs="Wingdings"/>
              <w:color w:val="00B050"/>
              <w:sz w:val="18"/>
              <w:szCs w:val="2"/>
              <w:lang w:val="en-GB" w:eastAsia="zh-CN"/>
            </w:rPr>
            <w:t xml:space="preserve"> / i</w:t>
          </w:r>
          <w:r w:rsidR="009B1EB6">
            <w:rPr>
              <w:rFonts w:ascii="Arial" w:hAnsi="Arial" w:cs="Wingdings"/>
              <w:color w:val="00B050"/>
              <w:sz w:val="18"/>
              <w:szCs w:val="2"/>
              <w:lang w:val="en-GB" w:eastAsia="zh-CN"/>
            </w:rPr>
            <w:t>ii</w:t>
          </w:r>
        </w:p>
      </w:tc>
    </w:tr>
  </w:tbl>
  <w:p w14:paraId="1ED50D5C" w14:textId="77777777" w:rsidR="00CF791A" w:rsidRPr="00585DBC" w:rsidRDefault="00CF791A" w:rsidP="000C7860">
    <w:pPr>
      <w:pStyle w:val="Footer"/>
      <w:spacing w:after="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72A3" w14:textId="77777777" w:rsidR="00CF791A" w:rsidRDefault="00CF79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24CD" w14:textId="77777777" w:rsidR="00CF791A" w:rsidRPr="002C378F" w:rsidRDefault="00CF791A" w:rsidP="000C7860">
    <w:pPr>
      <w:pStyle w:val="Footer"/>
      <w:framePr w:w="486" w:h="67" w:hRule="exact" w:wrap="around" w:vAnchor="text" w:hAnchor="page" w:x="9814"/>
      <w:rPr>
        <w:rFonts w:ascii="Franklin Gothic Book" w:eastAsia="Times New Roman" w:hAnsi="Franklin Gothic Book"/>
        <w:color w:val="00B050"/>
        <w:sz w:val="16"/>
        <w:szCs w:val="16"/>
      </w:rPr>
    </w:pPr>
  </w:p>
  <w:tbl>
    <w:tblPr>
      <w:tblW w:w="5000" w:type="pct"/>
      <w:tblLook w:val="04A0" w:firstRow="1" w:lastRow="0" w:firstColumn="1" w:lastColumn="0" w:noHBand="0" w:noVBand="1"/>
    </w:tblPr>
    <w:tblGrid>
      <w:gridCol w:w="3588"/>
      <w:gridCol w:w="5482"/>
    </w:tblGrid>
    <w:tr w:rsidR="00585DBC" w:rsidRPr="00585DBC" w14:paraId="3ADA3621" w14:textId="77777777" w:rsidTr="009C6967">
      <w:tc>
        <w:tcPr>
          <w:tcW w:w="1978" w:type="pct"/>
          <w:tcBorders>
            <w:bottom w:val="single" w:sz="4" w:space="0" w:color="00AEEC"/>
          </w:tcBorders>
        </w:tcPr>
        <w:p w14:paraId="7BCEEA67" w14:textId="2550D339" w:rsidR="00585DBC" w:rsidRPr="00585DBC" w:rsidRDefault="00585DBC" w:rsidP="00585DBC">
          <w:pPr>
            <w:spacing w:before="40" w:after="40"/>
            <w:ind w:hanging="108"/>
            <w:jc w:val="both"/>
            <w:rPr>
              <w:rFonts w:ascii="Arial" w:hAnsi="Arial" w:cs="Wingdings"/>
              <w:color w:val="00AEC0"/>
              <w:sz w:val="18"/>
              <w:szCs w:val="18"/>
              <w:lang w:val="en-GB" w:eastAsia="zh-CN"/>
            </w:rPr>
          </w:pPr>
          <w:r>
            <w:rPr>
              <w:rFonts w:ascii="Arial" w:hAnsi="Arial" w:cs="Wingdings"/>
              <w:color w:val="00AEC0"/>
              <w:sz w:val="18"/>
              <w:szCs w:val="18"/>
              <w:lang w:val="en-GB" w:eastAsia="zh-CN"/>
            </w:rPr>
            <w:t xml:space="preserve">Final </w:t>
          </w:r>
          <w:r w:rsidRPr="00585DBC">
            <w:rPr>
              <w:rFonts w:ascii="Arial" w:hAnsi="Arial" w:cs="Wingdings"/>
              <w:color w:val="00AEC0"/>
              <w:sz w:val="18"/>
              <w:szCs w:val="18"/>
              <w:lang w:val="en-GB" w:eastAsia="zh-CN"/>
            </w:rPr>
            <w:t xml:space="preserve">Draft Report </w:t>
          </w:r>
        </w:p>
      </w:tc>
      <w:tc>
        <w:tcPr>
          <w:tcW w:w="3022" w:type="pct"/>
          <w:tcBorders>
            <w:bottom w:val="single" w:sz="8" w:space="0" w:color="00B0F0"/>
          </w:tcBorders>
        </w:tcPr>
        <w:p w14:paraId="4C036F86" w14:textId="77777777" w:rsidR="00585DBC" w:rsidRPr="00585DBC" w:rsidRDefault="00585DBC" w:rsidP="00585DBC">
          <w:pPr>
            <w:tabs>
              <w:tab w:val="center" w:pos="4320"/>
              <w:tab w:val="right" w:pos="8640"/>
            </w:tabs>
            <w:spacing w:before="40" w:after="40"/>
            <w:ind w:right="-113"/>
            <w:jc w:val="right"/>
            <w:rPr>
              <w:rFonts w:ascii="Arial" w:hAnsi="Arial" w:cs="Wingdings"/>
              <w:color w:val="00B0F0"/>
              <w:sz w:val="18"/>
              <w:szCs w:val="2"/>
              <w:lang w:val="en-GB" w:eastAsia="zh-CN"/>
            </w:rPr>
          </w:pPr>
          <w:r w:rsidRPr="00585DBC">
            <w:rPr>
              <w:rFonts w:ascii="Arial" w:hAnsi="Arial" w:cs="Wingdings"/>
              <w:color w:val="00B0F0"/>
              <w:sz w:val="18"/>
              <w:szCs w:val="2"/>
              <w:lang w:val="en-GB" w:eastAsia="zh-CN"/>
            </w:rPr>
            <w:t>July</w:t>
          </w:r>
          <w:r w:rsidRPr="00585DBC" w:rsidDel="005F475F">
            <w:rPr>
              <w:rFonts w:ascii="Arial" w:hAnsi="Arial" w:cs="Wingdings"/>
              <w:color w:val="00B0F0"/>
              <w:sz w:val="18"/>
              <w:szCs w:val="2"/>
              <w:lang w:val="en-GB" w:eastAsia="zh-CN"/>
            </w:rPr>
            <w:t xml:space="preserve"> </w:t>
          </w:r>
          <w:r w:rsidRPr="00585DBC">
            <w:rPr>
              <w:rFonts w:ascii="Arial" w:hAnsi="Arial" w:cs="Wingdings"/>
              <w:color w:val="00B0F0"/>
              <w:sz w:val="18"/>
              <w:szCs w:val="2"/>
              <w:lang w:val="en-GB" w:eastAsia="zh-CN"/>
            </w:rPr>
            <w:t>2023</w:t>
          </w:r>
        </w:p>
      </w:tc>
    </w:tr>
    <w:tr w:rsidR="00585DBC" w:rsidRPr="00585DBC" w14:paraId="46EFCC61" w14:textId="77777777" w:rsidTr="009C6967">
      <w:trPr>
        <w:trHeight w:val="179"/>
      </w:trPr>
      <w:tc>
        <w:tcPr>
          <w:tcW w:w="1978" w:type="pct"/>
          <w:tcBorders>
            <w:top w:val="single" w:sz="4" w:space="0" w:color="00AEEC"/>
          </w:tcBorders>
        </w:tcPr>
        <w:p w14:paraId="605B70A5" w14:textId="77777777" w:rsidR="00585DBC" w:rsidRPr="00585DBC" w:rsidRDefault="00585DBC" w:rsidP="00585DBC">
          <w:pPr>
            <w:spacing w:before="40" w:after="40"/>
            <w:ind w:left="-108"/>
            <w:jc w:val="both"/>
            <w:rPr>
              <w:rFonts w:ascii="Arial" w:hAnsi="Arial" w:cs="Wingdings"/>
              <w:sz w:val="18"/>
              <w:szCs w:val="18"/>
              <w:lang w:val="en-GB" w:eastAsia="zh-CN"/>
            </w:rPr>
          </w:pPr>
          <w:r w:rsidRPr="00585DBC">
            <w:rPr>
              <w:rFonts w:ascii="Arial" w:eastAsia="Arial TUR" w:hAnsi="Arial" w:cs="Wingdings"/>
              <w:color w:val="00B050"/>
              <w:sz w:val="18"/>
              <w:szCs w:val="2"/>
              <w:lang w:val="en-GB" w:eastAsia="en-US"/>
            </w:rPr>
            <w:t>Project No: 22 / 016</w:t>
          </w:r>
        </w:p>
      </w:tc>
      <w:tc>
        <w:tcPr>
          <w:tcW w:w="3022" w:type="pct"/>
          <w:tcBorders>
            <w:top w:val="single" w:sz="8" w:space="0" w:color="00B0F0"/>
          </w:tcBorders>
        </w:tcPr>
        <w:p w14:paraId="2EFD4FEC" w14:textId="32DC69B1" w:rsidR="00585DBC" w:rsidRPr="00585DBC" w:rsidRDefault="00585DBC" w:rsidP="00585DBC">
          <w:pPr>
            <w:tabs>
              <w:tab w:val="center" w:pos="4320"/>
              <w:tab w:val="right" w:pos="8640"/>
            </w:tabs>
            <w:spacing w:before="40" w:after="40"/>
            <w:ind w:right="-58"/>
            <w:jc w:val="right"/>
            <w:rPr>
              <w:rFonts w:ascii="Arial" w:hAnsi="Arial" w:cs="Wingdings"/>
              <w:color w:val="00B050"/>
              <w:sz w:val="18"/>
              <w:szCs w:val="2"/>
              <w:lang w:val="en-GB" w:eastAsia="zh-CN"/>
            </w:rPr>
          </w:pPr>
          <w:r w:rsidRPr="00585DBC">
            <w:rPr>
              <w:rFonts w:ascii="Arial" w:hAnsi="Arial" w:cs="Wingdings"/>
              <w:b/>
              <w:color w:val="00B050"/>
              <w:sz w:val="18"/>
              <w:szCs w:val="2"/>
              <w:lang w:val="en-GB" w:eastAsia="zh-CN"/>
            </w:rPr>
            <w:fldChar w:fldCharType="begin"/>
          </w:r>
          <w:r w:rsidRPr="00585DBC">
            <w:rPr>
              <w:rFonts w:ascii="Arial" w:hAnsi="Arial" w:cs="Wingdings"/>
              <w:b/>
              <w:color w:val="00B050"/>
              <w:sz w:val="18"/>
              <w:szCs w:val="2"/>
              <w:lang w:val="en-GB" w:eastAsia="zh-CN"/>
            </w:rPr>
            <w:instrText xml:space="preserve"> PAGE   \* MERGEFORMAT </w:instrText>
          </w:r>
          <w:r w:rsidRPr="00585DBC">
            <w:rPr>
              <w:rFonts w:ascii="Arial" w:hAnsi="Arial" w:cs="Wingdings"/>
              <w:b/>
              <w:color w:val="00B050"/>
              <w:sz w:val="18"/>
              <w:szCs w:val="2"/>
              <w:lang w:val="en-GB" w:eastAsia="zh-CN"/>
            </w:rPr>
            <w:fldChar w:fldCharType="separate"/>
          </w:r>
          <w:r w:rsidRPr="00585DBC">
            <w:rPr>
              <w:rFonts w:ascii="Arial" w:hAnsi="Arial" w:cs="Wingdings"/>
              <w:b/>
              <w:noProof/>
              <w:color w:val="00B050"/>
              <w:sz w:val="18"/>
              <w:szCs w:val="2"/>
              <w:lang w:val="en-GB" w:eastAsia="zh-CN"/>
            </w:rPr>
            <w:t>27</w:t>
          </w:r>
          <w:r w:rsidRPr="00585DBC">
            <w:rPr>
              <w:rFonts w:ascii="Arial" w:hAnsi="Arial" w:cs="Wingdings"/>
              <w:b/>
              <w:color w:val="00B050"/>
              <w:sz w:val="18"/>
              <w:szCs w:val="2"/>
              <w:lang w:val="en-GB" w:eastAsia="zh-CN"/>
            </w:rPr>
            <w:fldChar w:fldCharType="end"/>
          </w:r>
          <w:r w:rsidRPr="00585DBC">
            <w:rPr>
              <w:rFonts w:ascii="Arial" w:hAnsi="Arial" w:cs="Wingdings"/>
              <w:color w:val="00B050"/>
              <w:sz w:val="18"/>
              <w:szCs w:val="2"/>
              <w:lang w:val="en-GB" w:eastAsia="zh-CN"/>
            </w:rPr>
            <w:t xml:space="preserve"> / </w:t>
          </w:r>
          <w:r w:rsidR="009B1EB6">
            <w:rPr>
              <w:rFonts w:ascii="Arial" w:hAnsi="Arial" w:cs="Wingdings"/>
              <w:color w:val="00B050"/>
              <w:sz w:val="18"/>
              <w:szCs w:val="2"/>
              <w:lang w:val="en-GB" w:eastAsia="zh-CN"/>
            </w:rPr>
            <w:t>3</w:t>
          </w:r>
          <w:r w:rsidRPr="00585DBC">
            <w:rPr>
              <w:rFonts w:ascii="Arial" w:hAnsi="Arial" w:cs="Wingdings"/>
              <w:color w:val="00B050"/>
              <w:sz w:val="18"/>
              <w:szCs w:val="2"/>
              <w:lang w:val="en-GB" w:eastAsia="zh-CN"/>
            </w:rPr>
            <w:t>9</w:t>
          </w:r>
        </w:p>
      </w:tc>
    </w:tr>
  </w:tbl>
  <w:p w14:paraId="433CC9EE" w14:textId="77777777" w:rsidR="00CF791A" w:rsidRPr="00585DBC" w:rsidRDefault="00CF791A">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A387" w14:textId="77777777" w:rsidR="009B1EB6" w:rsidRPr="002C378F" w:rsidRDefault="009B1EB6" w:rsidP="000C7860">
    <w:pPr>
      <w:pStyle w:val="Footer"/>
      <w:framePr w:w="486" w:h="67" w:hRule="exact" w:wrap="around" w:vAnchor="text" w:hAnchor="page" w:x="9814"/>
      <w:rPr>
        <w:rFonts w:ascii="Franklin Gothic Book" w:eastAsia="Times New Roman" w:hAnsi="Franklin Gothic Book"/>
        <w:color w:val="00B050"/>
        <w:sz w:val="16"/>
        <w:szCs w:val="16"/>
      </w:rPr>
    </w:pPr>
  </w:p>
  <w:tbl>
    <w:tblPr>
      <w:tblW w:w="5000" w:type="pct"/>
      <w:tblLook w:val="04A0" w:firstRow="1" w:lastRow="0" w:firstColumn="1" w:lastColumn="0" w:noHBand="0" w:noVBand="1"/>
    </w:tblPr>
    <w:tblGrid>
      <w:gridCol w:w="5539"/>
      <w:gridCol w:w="8463"/>
    </w:tblGrid>
    <w:tr w:rsidR="009B1EB6" w:rsidRPr="00585DBC" w14:paraId="4C229E33" w14:textId="77777777" w:rsidTr="009C6967">
      <w:tc>
        <w:tcPr>
          <w:tcW w:w="1978" w:type="pct"/>
          <w:tcBorders>
            <w:bottom w:val="single" w:sz="4" w:space="0" w:color="00AEEC"/>
          </w:tcBorders>
        </w:tcPr>
        <w:p w14:paraId="0C8554E0" w14:textId="77777777" w:rsidR="009B1EB6" w:rsidRPr="00585DBC" w:rsidRDefault="009B1EB6" w:rsidP="00585DBC">
          <w:pPr>
            <w:spacing w:before="40" w:after="40"/>
            <w:ind w:hanging="108"/>
            <w:jc w:val="both"/>
            <w:rPr>
              <w:rFonts w:ascii="Arial" w:hAnsi="Arial" w:cs="Wingdings"/>
              <w:color w:val="00AEC0"/>
              <w:sz w:val="18"/>
              <w:szCs w:val="18"/>
              <w:lang w:val="en-GB" w:eastAsia="zh-CN"/>
            </w:rPr>
          </w:pPr>
          <w:r>
            <w:rPr>
              <w:rFonts w:ascii="Arial" w:hAnsi="Arial" w:cs="Wingdings"/>
              <w:color w:val="00AEC0"/>
              <w:sz w:val="18"/>
              <w:szCs w:val="18"/>
              <w:lang w:val="en-GB" w:eastAsia="zh-CN"/>
            </w:rPr>
            <w:t xml:space="preserve">Final </w:t>
          </w:r>
          <w:r w:rsidRPr="00585DBC">
            <w:rPr>
              <w:rFonts w:ascii="Arial" w:hAnsi="Arial" w:cs="Wingdings"/>
              <w:color w:val="00AEC0"/>
              <w:sz w:val="18"/>
              <w:szCs w:val="18"/>
              <w:lang w:val="en-GB" w:eastAsia="zh-CN"/>
            </w:rPr>
            <w:t xml:space="preserve">Draft Report </w:t>
          </w:r>
        </w:p>
      </w:tc>
      <w:tc>
        <w:tcPr>
          <w:tcW w:w="3022" w:type="pct"/>
          <w:tcBorders>
            <w:bottom w:val="single" w:sz="8" w:space="0" w:color="00B0F0"/>
          </w:tcBorders>
        </w:tcPr>
        <w:p w14:paraId="7215DF40" w14:textId="77777777" w:rsidR="009B1EB6" w:rsidRPr="00585DBC" w:rsidRDefault="009B1EB6" w:rsidP="00585DBC">
          <w:pPr>
            <w:tabs>
              <w:tab w:val="center" w:pos="4320"/>
              <w:tab w:val="right" w:pos="8640"/>
            </w:tabs>
            <w:spacing w:before="40" w:after="40"/>
            <w:ind w:right="-113"/>
            <w:jc w:val="right"/>
            <w:rPr>
              <w:rFonts w:ascii="Arial" w:hAnsi="Arial" w:cs="Wingdings"/>
              <w:color w:val="00B0F0"/>
              <w:sz w:val="18"/>
              <w:szCs w:val="2"/>
              <w:lang w:val="en-GB" w:eastAsia="zh-CN"/>
            </w:rPr>
          </w:pPr>
          <w:r w:rsidRPr="00585DBC">
            <w:rPr>
              <w:rFonts w:ascii="Arial" w:hAnsi="Arial" w:cs="Wingdings"/>
              <w:color w:val="00B0F0"/>
              <w:sz w:val="18"/>
              <w:szCs w:val="2"/>
              <w:lang w:val="en-GB" w:eastAsia="zh-CN"/>
            </w:rPr>
            <w:t>July</w:t>
          </w:r>
          <w:r w:rsidRPr="00585DBC" w:rsidDel="005F475F">
            <w:rPr>
              <w:rFonts w:ascii="Arial" w:hAnsi="Arial" w:cs="Wingdings"/>
              <w:color w:val="00B0F0"/>
              <w:sz w:val="18"/>
              <w:szCs w:val="2"/>
              <w:lang w:val="en-GB" w:eastAsia="zh-CN"/>
            </w:rPr>
            <w:t xml:space="preserve"> </w:t>
          </w:r>
          <w:r w:rsidRPr="00585DBC">
            <w:rPr>
              <w:rFonts w:ascii="Arial" w:hAnsi="Arial" w:cs="Wingdings"/>
              <w:color w:val="00B0F0"/>
              <w:sz w:val="18"/>
              <w:szCs w:val="2"/>
              <w:lang w:val="en-GB" w:eastAsia="zh-CN"/>
            </w:rPr>
            <w:t>2023</w:t>
          </w:r>
        </w:p>
      </w:tc>
    </w:tr>
    <w:tr w:rsidR="009B1EB6" w:rsidRPr="00585DBC" w14:paraId="2C4EF3E5" w14:textId="77777777" w:rsidTr="009C6967">
      <w:trPr>
        <w:trHeight w:val="179"/>
      </w:trPr>
      <w:tc>
        <w:tcPr>
          <w:tcW w:w="1978" w:type="pct"/>
          <w:tcBorders>
            <w:top w:val="single" w:sz="4" w:space="0" w:color="00AEEC"/>
          </w:tcBorders>
        </w:tcPr>
        <w:p w14:paraId="671BDF6B" w14:textId="77777777" w:rsidR="009B1EB6" w:rsidRPr="00585DBC" w:rsidRDefault="009B1EB6" w:rsidP="00585DBC">
          <w:pPr>
            <w:spacing w:before="40" w:after="40"/>
            <w:ind w:left="-108"/>
            <w:jc w:val="both"/>
            <w:rPr>
              <w:rFonts w:ascii="Arial" w:hAnsi="Arial" w:cs="Wingdings"/>
              <w:sz w:val="18"/>
              <w:szCs w:val="18"/>
              <w:lang w:val="en-GB" w:eastAsia="zh-CN"/>
            </w:rPr>
          </w:pPr>
          <w:r w:rsidRPr="00585DBC">
            <w:rPr>
              <w:rFonts w:ascii="Arial" w:eastAsia="Arial TUR" w:hAnsi="Arial" w:cs="Wingdings"/>
              <w:color w:val="00B050"/>
              <w:sz w:val="18"/>
              <w:szCs w:val="2"/>
              <w:lang w:val="en-GB" w:eastAsia="en-US"/>
            </w:rPr>
            <w:t>Project No: 22 / 016</w:t>
          </w:r>
        </w:p>
      </w:tc>
      <w:tc>
        <w:tcPr>
          <w:tcW w:w="3022" w:type="pct"/>
          <w:tcBorders>
            <w:top w:val="single" w:sz="8" w:space="0" w:color="00B0F0"/>
          </w:tcBorders>
        </w:tcPr>
        <w:p w14:paraId="3357045B" w14:textId="77777777" w:rsidR="009B1EB6" w:rsidRPr="00585DBC" w:rsidRDefault="009B1EB6" w:rsidP="00585DBC">
          <w:pPr>
            <w:tabs>
              <w:tab w:val="center" w:pos="4320"/>
              <w:tab w:val="right" w:pos="8640"/>
            </w:tabs>
            <w:spacing w:before="40" w:after="40"/>
            <w:ind w:right="-58"/>
            <w:jc w:val="right"/>
            <w:rPr>
              <w:rFonts w:ascii="Arial" w:hAnsi="Arial" w:cs="Wingdings"/>
              <w:color w:val="00B050"/>
              <w:sz w:val="18"/>
              <w:szCs w:val="2"/>
              <w:lang w:val="en-GB" w:eastAsia="zh-CN"/>
            </w:rPr>
          </w:pPr>
          <w:r w:rsidRPr="00585DBC">
            <w:rPr>
              <w:rFonts w:ascii="Arial" w:hAnsi="Arial" w:cs="Wingdings"/>
              <w:b/>
              <w:color w:val="00B050"/>
              <w:sz w:val="18"/>
              <w:szCs w:val="2"/>
              <w:lang w:val="en-GB" w:eastAsia="zh-CN"/>
            </w:rPr>
            <w:fldChar w:fldCharType="begin"/>
          </w:r>
          <w:r w:rsidRPr="00585DBC">
            <w:rPr>
              <w:rFonts w:ascii="Arial" w:hAnsi="Arial" w:cs="Wingdings"/>
              <w:b/>
              <w:color w:val="00B050"/>
              <w:sz w:val="18"/>
              <w:szCs w:val="2"/>
              <w:lang w:val="en-GB" w:eastAsia="zh-CN"/>
            </w:rPr>
            <w:instrText xml:space="preserve"> PAGE   \* MERGEFORMAT </w:instrText>
          </w:r>
          <w:r w:rsidRPr="00585DBC">
            <w:rPr>
              <w:rFonts w:ascii="Arial" w:hAnsi="Arial" w:cs="Wingdings"/>
              <w:b/>
              <w:color w:val="00B050"/>
              <w:sz w:val="18"/>
              <w:szCs w:val="2"/>
              <w:lang w:val="en-GB" w:eastAsia="zh-CN"/>
            </w:rPr>
            <w:fldChar w:fldCharType="separate"/>
          </w:r>
          <w:r w:rsidRPr="00585DBC">
            <w:rPr>
              <w:rFonts w:ascii="Arial" w:hAnsi="Arial" w:cs="Wingdings"/>
              <w:b/>
              <w:noProof/>
              <w:color w:val="00B050"/>
              <w:sz w:val="18"/>
              <w:szCs w:val="2"/>
              <w:lang w:val="en-GB" w:eastAsia="zh-CN"/>
            </w:rPr>
            <w:t>27</w:t>
          </w:r>
          <w:r w:rsidRPr="00585DBC">
            <w:rPr>
              <w:rFonts w:ascii="Arial" w:hAnsi="Arial" w:cs="Wingdings"/>
              <w:b/>
              <w:color w:val="00B050"/>
              <w:sz w:val="18"/>
              <w:szCs w:val="2"/>
              <w:lang w:val="en-GB" w:eastAsia="zh-CN"/>
            </w:rPr>
            <w:fldChar w:fldCharType="end"/>
          </w:r>
          <w:r w:rsidRPr="00585DBC">
            <w:rPr>
              <w:rFonts w:ascii="Arial" w:hAnsi="Arial" w:cs="Wingdings"/>
              <w:color w:val="00B050"/>
              <w:sz w:val="18"/>
              <w:szCs w:val="2"/>
              <w:lang w:val="en-GB" w:eastAsia="zh-CN"/>
            </w:rPr>
            <w:t xml:space="preserve"> / </w:t>
          </w:r>
          <w:r>
            <w:rPr>
              <w:rFonts w:ascii="Arial" w:hAnsi="Arial" w:cs="Wingdings"/>
              <w:color w:val="00B050"/>
              <w:sz w:val="18"/>
              <w:szCs w:val="2"/>
              <w:lang w:val="en-GB" w:eastAsia="zh-CN"/>
            </w:rPr>
            <w:t>3</w:t>
          </w:r>
          <w:r w:rsidRPr="00585DBC">
            <w:rPr>
              <w:rFonts w:ascii="Arial" w:hAnsi="Arial" w:cs="Wingdings"/>
              <w:color w:val="00B050"/>
              <w:sz w:val="18"/>
              <w:szCs w:val="2"/>
              <w:lang w:val="en-GB" w:eastAsia="zh-CN"/>
            </w:rPr>
            <w:t>9</w:t>
          </w:r>
        </w:p>
      </w:tc>
    </w:tr>
  </w:tbl>
  <w:p w14:paraId="6BEF740D" w14:textId="77777777" w:rsidR="009B1EB6" w:rsidRPr="00585DBC" w:rsidRDefault="009B1EB6">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F116" w14:textId="77777777" w:rsidR="009B1EB6" w:rsidRPr="002C378F" w:rsidRDefault="009B1EB6" w:rsidP="000C7860">
    <w:pPr>
      <w:pStyle w:val="Footer"/>
      <w:framePr w:w="486" w:h="67" w:hRule="exact" w:wrap="around" w:vAnchor="text" w:hAnchor="page" w:x="9814"/>
      <w:rPr>
        <w:rFonts w:ascii="Franklin Gothic Book" w:eastAsia="Times New Roman" w:hAnsi="Franklin Gothic Book"/>
        <w:color w:val="00B050"/>
        <w:sz w:val="16"/>
        <w:szCs w:val="16"/>
      </w:rPr>
    </w:pPr>
  </w:p>
  <w:tbl>
    <w:tblPr>
      <w:tblW w:w="5000" w:type="pct"/>
      <w:tblLook w:val="04A0" w:firstRow="1" w:lastRow="0" w:firstColumn="1" w:lastColumn="0" w:noHBand="0" w:noVBand="1"/>
    </w:tblPr>
    <w:tblGrid>
      <w:gridCol w:w="3703"/>
      <w:gridCol w:w="5657"/>
    </w:tblGrid>
    <w:tr w:rsidR="009B1EB6" w:rsidRPr="00585DBC" w14:paraId="1C400B01" w14:textId="77777777" w:rsidTr="009C6967">
      <w:tc>
        <w:tcPr>
          <w:tcW w:w="1978" w:type="pct"/>
          <w:tcBorders>
            <w:bottom w:val="single" w:sz="4" w:space="0" w:color="00AEEC"/>
          </w:tcBorders>
        </w:tcPr>
        <w:p w14:paraId="50369203" w14:textId="77777777" w:rsidR="009B1EB6" w:rsidRPr="00585DBC" w:rsidRDefault="009B1EB6" w:rsidP="00585DBC">
          <w:pPr>
            <w:spacing w:before="40" w:after="40"/>
            <w:ind w:hanging="108"/>
            <w:jc w:val="both"/>
            <w:rPr>
              <w:rFonts w:ascii="Arial" w:hAnsi="Arial" w:cs="Wingdings"/>
              <w:color w:val="00AEC0"/>
              <w:sz w:val="18"/>
              <w:szCs w:val="18"/>
              <w:lang w:val="en-GB" w:eastAsia="zh-CN"/>
            </w:rPr>
          </w:pPr>
          <w:r>
            <w:rPr>
              <w:rFonts w:ascii="Arial" w:hAnsi="Arial" w:cs="Wingdings"/>
              <w:color w:val="00AEC0"/>
              <w:sz w:val="18"/>
              <w:szCs w:val="18"/>
              <w:lang w:val="en-GB" w:eastAsia="zh-CN"/>
            </w:rPr>
            <w:t xml:space="preserve">Final </w:t>
          </w:r>
          <w:r w:rsidRPr="00585DBC">
            <w:rPr>
              <w:rFonts w:ascii="Arial" w:hAnsi="Arial" w:cs="Wingdings"/>
              <w:color w:val="00AEC0"/>
              <w:sz w:val="18"/>
              <w:szCs w:val="18"/>
              <w:lang w:val="en-GB" w:eastAsia="zh-CN"/>
            </w:rPr>
            <w:t xml:space="preserve">Draft Report </w:t>
          </w:r>
        </w:p>
      </w:tc>
      <w:tc>
        <w:tcPr>
          <w:tcW w:w="3022" w:type="pct"/>
          <w:tcBorders>
            <w:bottom w:val="single" w:sz="8" w:space="0" w:color="00B0F0"/>
          </w:tcBorders>
        </w:tcPr>
        <w:p w14:paraId="588C5FB2" w14:textId="77777777" w:rsidR="009B1EB6" w:rsidRPr="00585DBC" w:rsidRDefault="009B1EB6" w:rsidP="00585DBC">
          <w:pPr>
            <w:tabs>
              <w:tab w:val="center" w:pos="4320"/>
              <w:tab w:val="right" w:pos="8640"/>
            </w:tabs>
            <w:spacing w:before="40" w:after="40"/>
            <w:ind w:right="-113"/>
            <w:jc w:val="right"/>
            <w:rPr>
              <w:rFonts w:ascii="Arial" w:hAnsi="Arial" w:cs="Wingdings"/>
              <w:color w:val="00B0F0"/>
              <w:sz w:val="18"/>
              <w:szCs w:val="2"/>
              <w:lang w:val="en-GB" w:eastAsia="zh-CN"/>
            </w:rPr>
          </w:pPr>
          <w:r w:rsidRPr="00585DBC">
            <w:rPr>
              <w:rFonts w:ascii="Arial" w:hAnsi="Arial" w:cs="Wingdings"/>
              <w:color w:val="00B0F0"/>
              <w:sz w:val="18"/>
              <w:szCs w:val="2"/>
              <w:lang w:val="en-GB" w:eastAsia="zh-CN"/>
            </w:rPr>
            <w:t>July</w:t>
          </w:r>
          <w:r w:rsidRPr="00585DBC" w:rsidDel="005F475F">
            <w:rPr>
              <w:rFonts w:ascii="Arial" w:hAnsi="Arial" w:cs="Wingdings"/>
              <w:color w:val="00B0F0"/>
              <w:sz w:val="18"/>
              <w:szCs w:val="2"/>
              <w:lang w:val="en-GB" w:eastAsia="zh-CN"/>
            </w:rPr>
            <w:t xml:space="preserve"> </w:t>
          </w:r>
          <w:r w:rsidRPr="00585DBC">
            <w:rPr>
              <w:rFonts w:ascii="Arial" w:hAnsi="Arial" w:cs="Wingdings"/>
              <w:color w:val="00B0F0"/>
              <w:sz w:val="18"/>
              <w:szCs w:val="2"/>
              <w:lang w:val="en-GB" w:eastAsia="zh-CN"/>
            </w:rPr>
            <w:t>2023</w:t>
          </w:r>
        </w:p>
      </w:tc>
    </w:tr>
    <w:tr w:rsidR="009B1EB6" w:rsidRPr="00585DBC" w14:paraId="0E23772E" w14:textId="77777777" w:rsidTr="009C6967">
      <w:trPr>
        <w:trHeight w:val="179"/>
      </w:trPr>
      <w:tc>
        <w:tcPr>
          <w:tcW w:w="1978" w:type="pct"/>
          <w:tcBorders>
            <w:top w:val="single" w:sz="4" w:space="0" w:color="00AEEC"/>
          </w:tcBorders>
        </w:tcPr>
        <w:p w14:paraId="5FF2E8F2" w14:textId="77777777" w:rsidR="009B1EB6" w:rsidRPr="00585DBC" w:rsidRDefault="009B1EB6" w:rsidP="00585DBC">
          <w:pPr>
            <w:spacing w:before="40" w:after="40"/>
            <w:ind w:left="-108"/>
            <w:jc w:val="both"/>
            <w:rPr>
              <w:rFonts w:ascii="Arial" w:hAnsi="Arial" w:cs="Wingdings"/>
              <w:sz w:val="18"/>
              <w:szCs w:val="18"/>
              <w:lang w:val="en-GB" w:eastAsia="zh-CN"/>
            </w:rPr>
          </w:pPr>
          <w:r w:rsidRPr="00585DBC">
            <w:rPr>
              <w:rFonts w:ascii="Arial" w:eastAsia="Arial TUR" w:hAnsi="Arial" w:cs="Wingdings"/>
              <w:color w:val="00B050"/>
              <w:sz w:val="18"/>
              <w:szCs w:val="2"/>
              <w:lang w:val="en-GB" w:eastAsia="en-US"/>
            </w:rPr>
            <w:t>Project No: 22 / 016</w:t>
          </w:r>
        </w:p>
      </w:tc>
      <w:tc>
        <w:tcPr>
          <w:tcW w:w="3022" w:type="pct"/>
          <w:tcBorders>
            <w:top w:val="single" w:sz="8" w:space="0" w:color="00B0F0"/>
          </w:tcBorders>
        </w:tcPr>
        <w:p w14:paraId="04DF85FA" w14:textId="77777777" w:rsidR="009B1EB6" w:rsidRPr="00585DBC" w:rsidRDefault="009B1EB6" w:rsidP="00585DBC">
          <w:pPr>
            <w:tabs>
              <w:tab w:val="center" w:pos="4320"/>
              <w:tab w:val="right" w:pos="8640"/>
            </w:tabs>
            <w:spacing w:before="40" w:after="40"/>
            <w:ind w:right="-58"/>
            <w:jc w:val="right"/>
            <w:rPr>
              <w:rFonts w:ascii="Arial" w:hAnsi="Arial" w:cs="Wingdings"/>
              <w:color w:val="00B050"/>
              <w:sz w:val="18"/>
              <w:szCs w:val="2"/>
              <w:lang w:val="en-GB" w:eastAsia="zh-CN"/>
            </w:rPr>
          </w:pPr>
          <w:r w:rsidRPr="00585DBC">
            <w:rPr>
              <w:rFonts w:ascii="Arial" w:hAnsi="Arial" w:cs="Wingdings"/>
              <w:b/>
              <w:color w:val="00B050"/>
              <w:sz w:val="18"/>
              <w:szCs w:val="2"/>
              <w:lang w:val="en-GB" w:eastAsia="zh-CN"/>
            </w:rPr>
            <w:fldChar w:fldCharType="begin"/>
          </w:r>
          <w:r w:rsidRPr="00585DBC">
            <w:rPr>
              <w:rFonts w:ascii="Arial" w:hAnsi="Arial" w:cs="Wingdings"/>
              <w:b/>
              <w:color w:val="00B050"/>
              <w:sz w:val="18"/>
              <w:szCs w:val="2"/>
              <w:lang w:val="en-GB" w:eastAsia="zh-CN"/>
            </w:rPr>
            <w:instrText xml:space="preserve"> PAGE   \* MERGEFORMAT </w:instrText>
          </w:r>
          <w:r w:rsidRPr="00585DBC">
            <w:rPr>
              <w:rFonts w:ascii="Arial" w:hAnsi="Arial" w:cs="Wingdings"/>
              <w:b/>
              <w:color w:val="00B050"/>
              <w:sz w:val="18"/>
              <w:szCs w:val="2"/>
              <w:lang w:val="en-GB" w:eastAsia="zh-CN"/>
            </w:rPr>
            <w:fldChar w:fldCharType="separate"/>
          </w:r>
          <w:r w:rsidRPr="00585DBC">
            <w:rPr>
              <w:rFonts w:ascii="Arial" w:hAnsi="Arial" w:cs="Wingdings"/>
              <w:b/>
              <w:noProof/>
              <w:color w:val="00B050"/>
              <w:sz w:val="18"/>
              <w:szCs w:val="2"/>
              <w:lang w:val="en-GB" w:eastAsia="zh-CN"/>
            </w:rPr>
            <w:t>27</w:t>
          </w:r>
          <w:r w:rsidRPr="00585DBC">
            <w:rPr>
              <w:rFonts w:ascii="Arial" w:hAnsi="Arial" w:cs="Wingdings"/>
              <w:b/>
              <w:color w:val="00B050"/>
              <w:sz w:val="18"/>
              <w:szCs w:val="2"/>
              <w:lang w:val="en-GB" w:eastAsia="zh-CN"/>
            </w:rPr>
            <w:fldChar w:fldCharType="end"/>
          </w:r>
          <w:r w:rsidRPr="00585DBC">
            <w:rPr>
              <w:rFonts w:ascii="Arial" w:hAnsi="Arial" w:cs="Wingdings"/>
              <w:color w:val="00B050"/>
              <w:sz w:val="18"/>
              <w:szCs w:val="2"/>
              <w:lang w:val="en-GB" w:eastAsia="zh-CN"/>
            </w:rPr>
            <w:t xml:space="preserve"> / </w:t>
          </w:r>
          <w:r>
            <w:rPr>
              <w:rFonts w:ascii="Arial" w:hAnsi="Arial" w:cs="Wingdings"/>
              <w:color w:val="00B050"/>
              <w:sz w:val="18"/>
              <w:szCs w:val="2"/>
              <w:lang w:val="en-GB" w:eastAsia="zh-CN"/>
            </w:rPr>
            <w:t>3</w:t>
          </w:r>
          <w:r w:rsidRPr="00585DBC">
            <w:rPr>
              <w:rFonts w:ascii="Arial" w:hAnsi="Arial" w:cs="Wingdings"/>
              <w:color w:val="00B050"/>
              <w:sz w:val="18"/>
              <w:szCs w:val="2"/>
              <w:lang w:val="en-GB" w:eastAsia="zh-CN"/>
            </w:rPr>
            <w:t>9</w:t>
          </w:r>
        </w:p>
      </w:tc>
    </w:tr>
  </w:tbl>
  <w:p w14:paraId="019FCB66" w14:textId="77777777" w:rsidR="009B1EB6" w:rsidRPr="00585DBC" w:rsidRDefault="009B1EB6">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BD572" w14:textId="77777777" w:rsidR="00F1376C" w:rsidRDefault="00F1376C" w:rsidP="00D10A07">
      <w:r>
        <w:separator/>
      </w:r>
    </w:p>
  </w:footnote>
  <w:footnote w:type="continuationSeparator" w:id="0">
    <w:p w14:paraId="359D4A56" w14:textId="77777777" w:rsidR="00F1376C" w:rsidRDefault="00F1376C" w:rsidP="00D10A07">
      <w:r>
        <w:continuationSeparator/>
      </w:r>
    </w:p>
  </w:footnote>
  <w:footnote w:type="continuationNotice" w:id="1">
    <w:p w14:paraId="313755B8" w14:textId="77777777" w:rsidR="00F1376C" w:rsidRDefault="00F1376C"/>
  </w:footnote>
  <w:footnote w:id="2">
    <w:p w14:paraId="05F22944" w14:textId="77777777" w:rsidR="00CF791A" w:rsidRPr="00BA3CAA" w:rsidRDefault="00CF791A" w:rsidP="00585DBC">
      <w:pPr>
        <w:pStyle w:val="FootnoteText"/>
        <w:spacing w:before="120" w:after="120"/>
        <w:rPr>
          <w:rFonts w:asciiTheme="minorHAnsi" w:hAnsiTheme="minorHAnsi"/>
        </w:rPr>
      </w:pPr>
      <w:r>
        <w:rPr>
          <w:rStyle w:val="FootnoteReference"/>
        </w:rPr>
        <w:footnoteRef/>
      </w:r>
      <w:r>
        <w:t xml:space="preserve"> </w:t>
      </w:r>
      <w:r w:rsidRPr="00BA3CAA">
        <w:rPr>
          <w:rFonts w:ascii="Arial" w:hAnsi="Arial"/>
          <w:sz w:val="16"/>
          <w:szCs w:val="16"/>
        </w:rPr>
        <w:t>https://www.sanayi.gov.tr/sanayi-bolgeleri/dunya-bankasi-finansmanli-osb-kredilendirme-projesi/sf1604010641</w:t>
      </w:r>
    </w:p>
  </w:footnote>
  <w:footnote w:id="3">
    <w:p w14:paraId="79F1D0AF" w14:textId="77777777" w:rsidR="00CF791A" w:rsidRPr="00313393" w:rsidRDefault="00CF791A" w:rsidP="00313393">
      <w:pPr>
        <w:pStyle w:val="FootnoteText"/>
        <w:spacing w:after="120"/>
        <w:rPr>
          <w:rFonts w:ascii="Arial" w:hAnsi="Arial"/>
          <w:sz w:val="18"/>
          <w:szCs w:val="18"/>
          <w:lang w:val="en-US"/>
        </w:rPr>
      </w:pPr>
      <w:r w:rsidRPr="00313393">
        <w:rPr>
          <w:rStyle w:val="FootnoteReference"/>
          <w:rFonts w:ascii="Arial" w:hAnsi="Arial"/>
          <w:sz w:val="18"/>
          <w:szCs w:val="18"/>
          <w:lang w:val="en-US"/>
        </w:rPr>
        <w:footnoteRef/>
      </w:r>
      <w:r w:rsidRPr="00313393">
        <w:rPr>
          <w:rFonts w:ascii="Arial" w:hAnsi="Arial"/>
          <w:sz w:val="18"/>
          <w:szCs w:val="18"/>
          <w:lang w:val="en-US"/>
        </w:rPr>
        <w:t xml:space="preserve"> The name given to the compensation received from the person who makes use of an immovable property that does not belong to him/her without a lease contract and constitutes the compensation for the use.</w:t>
      </w:r>
    </w:p>
  </w:footnote>
  <w:footnote w:id="4">
    <w:p w14:paraId="0AD25B4F" w14:textId="59D6445B" w:rsidR="00CF791A" w:rsidRPr="009B1EB6" w:rsidRDefault="00CF791A">
      <w:pPr>
        <w:pStyle w:val="FootnoteText"/>
        <w:rPr>
          <w:sz w:val="18"/>
          <w:szCs w:val="18"/>
          <w:lang w:val="en-US"/>
        </w:rPr>
      </w:pPr>
      <w:r w:rsidRPr="009B1EB6">
        <w:rPr>
          <w:rStyle w:val="FootnoteReference"/>
          <w:sz w:val="18"/>
          <w:szCs w:val="18"/>
          <w:lang w:val="en-US"/>
        </w:rPr>
        <w:footnoteRef/>
      </w:r>
      <w:r w:rsidRPr="009B1EB6">
        <w:rPr>
          <w:sz w:val="18"/>
          <w:szCs w:val="18"/>
          <w:lang w:val="en-US"/>
        </w:rPr>
        <w:t xml:space="preserve"> </w:t>
      </w:r>
      <w:r w:rsidRPr="009B1EB6">
        <w:rPr>
          <w:rFonts w:ascii="Arial" w:hAnsi="Arial"/>
          <w:sz w:val="18"/>
          <w:szCs w:val="18"/>
          <w:lang w:val="en-US"/>
        </w:rPr>
        <w:t>Population information: The populations of Kurbanlı, Eskişehir and Sağlıklı neighborhoods are 300, 110 and 1,630 respectively.</w:t>
      </w:r>
    </w:p>
  </w:footnote>
  <w:footnote w:id="5">
    <w:p w14:paraId="1DE2E91C" w14:textId="4DD90484" w:rsidR="00CF791A" w:rsidRPr="00E12BB9" w:rsidRDefault="00CF791A">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DE5F" w14:textId="77777777" w:rsidR="00CF791A" w:rsidRPr="00EF30F2" w:rsidRDefault="00CF791A" w:rsidP="000C7860">
    <w:pPr>
      <w:pStyle w:val="Header"/>
      <w:spacing w:after="0"/>
      <w:jc w:val="right"/>
      <w:rPr>
        <w:sz w:val="10"/>
        <w:szCs w:val="10"/>
      </w:rPr>
    </w:pPr>
    <w:r>
      <w:rPr>
        <w:color w:val="00B050"/>
        <w:sz w:val="18"/>
        <w:szCs w:val="2"/>
        <w:lang w:val="en"/>
      </w:rPr>
      <w:t xml:space="preserve">Page: </w:t>
    </w:r>
    <w:r>
      <w:rPr>
        <w:color w:val="00B050"/>
        <w:sz w:val="18"/>
        <w:szCs w:val="2"/>
        <w:lang w:val="en"/>
      </w:rPr>
      <w:fldChar w:fldCharType="begin"/>
    </w:r>
    <w:r>
      <w:rPr>
        <w:color w:val="00B050"/>
        <w:sz w:val="18"/>
        <w:szCs w:val="2"/>
        <w:lang w:val="en"/>
      </w:rPr>
      <w:instrText xml:space="preserve"> PAGE   \* MERGEFORMAT </w:instrText>
    </w:r>
    <w:r>
      <w:rPr>
        <w:color w:val="00B050"/>
        <w:sz w:val="18"/>
        <w:szCs w:val="2"/>
        <w:lang w:val="en"/>
      </w:rPr>
      <w:fldChar w:fldCharType="separate"/>
    </w:r>
    <w:r w:rsidRPr="00982DCA">
      <w:rPr>
        <w:b/>
        <w:bCs/>
        <w:noProof/>
        <w:color w:val="00B050"/>
        <w:sz w:val="18"/>
        <w:szCs w:val="2"/>
        <w:lang w:val="en"/>
      </w:rPr>
      <w:t>iii</w:t>
    </w:r>
    <w:r>
      <w:rPr>
        <w:color w:val="00B050"/>
        <w:sz w:val="18"/>
        <w:szCs w:val="2"/>
        <w:lang w:val="en"/>
      </w:rPr>
      <w:fldChar w:fldCharType="end"/>
    </w:r>
    <w:r>
      <w:rPr>
        <w:color w:val="00B050"/>
        <w:sz w:val="18"/>
        <w:szCs w:val="2"/>
        <w:lang w:val="en"/>
      </w:rPr>
      <w:t xml:space="preserve"> / iii</w:t>
    </w:r>
    <w:r>
      <w:rPr>
        <w:lang w:val="e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516A" w14:textId="77777777" w:rsidR="00CF791A" w:rsidRPr="00CC574E" w:rsidRDefault="00CF791A" w:rsidP="000C7860">
    <w:pPr>
      <w:pStyle w:val="Header"/>
      <w:spacing w:after="0"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0" w:type="pct"/>
      <w:tblBorders>
        <w:insideH w:val="single" w:sz="4" w:space="0" w:color="000000"/>
      </w:tblBorders>
      <w:tblLayout w:type="fixed"/>
      <w:tblLook w:val="04A0" w:firstRow="1" w:lastRow="0" w:firstColumn="1" w:lastColumn="0" w:noHBand="0" w:noVBand="1"/>
    </w:tblPr>
    <w:tblGrid>
      <w:gridCol w:w="7200"/>
      <w:gridCol w:w="1979"/>
    </w:tblGrid>
    <w:tr w:rsidR="00585DBC" w:rsidRPr="00585DBC" w14:paraId="52349631" w14:textId="77777777" w:rsidTr="00585DBC">
      <w:trPr>
        <w:trHeight w:hRule="exact" w:val="433"/>
      </w:trPr>
      <w:tc>
        <w:tcPr>
          <w:tcW w:w="3922" w:type="pct"/>
          <w:tcBorders>
            <w:top w:val="nil"/>
            <w:bottom w:val="single" w:sz="4" w:space="0" w:color="548DD4"/>
          </w:tcBorders>
          <w:vAlign w:val="center"/>
        </w:tcPr>
        <w:p w14:paraId="62D31347" w14:textId="77777777" w:rsidR="00585DBC" w:rsidRPr="00585DBC" w:rsidRDefault="00585DBC" w:rsidP="00585DBC">
          <w:pPr>
            <w:ind w:left="-113" w:firstLine="5"/>
            <w:jc w:val="both"/>
            <w:rPr>
              <w:rFonts w:ascii="Arial" w:eastAsia="Arial TUR" w:hAnsi="Arial" w:cs="Wingdings"/>
              <w:color w:val="00B0F0"/>
              <w:sz w:val="18"/>
              <w:szCs w:val="18"/>
              <w:lang w:val="en-GB" w:eastAsia="en-US"/>
            </w:rPr>
          </w:pPr>
          <w:r w:rsidRPr="00585DBC">
            <w:rPr>
              <w:rFonts w:ascii="Arial" w:eastAsia="Arial TUR" w:hAnsi="Arial" w:cs="Wingdings"/>
              <w:color w:val="00B0F0"/>
              <w:sz w:val="18"/>
              <w:szCs w:val="18"/>
              <w:lang w:val="en-GB" w:eastAsia="en-US"/>
            </w:rPr>
            <w:t>Mersin Tarsus Agricultural Product Processing Specialized</w:t>
          </w:r>
        </w:p>
        <w:p w14:paraId="56978154" w14:textId="77777777" w:rsidR="00585DBC" w:rsidRPr="00585DBC" w:rsidRDefault="00585DBC" w:rsidP="00585DBC">
          <w:pPr>
            <w:ind w:left="-113" w:firstLine="5"/>
            <w:jc w:val="both"/>
            <w:rPr>
              <w:rFonts w:ascii="Arial" w:eastAsia="Arial TUR" w:hAnsi="Arial" w:cs="Wingdings"/>
              <w:color w:val="00B0F0"/>
              <w:sz w:val="18"/>
              <w:szCs w:val="18"/>
              <w:lang w:val="en-GB" w:eastAsia="en-US"/>
            </w:rPr>
          </w:pPr>
          <w:r w:rsidRPr="00585DBC">
            <w:rPr>
              <w:rFonts w:ascii="Arial" w:eastAsia="Arial TUR" w:hAnsi="Arial" w:cs="Wingdings"/>
              <w:color w:val="00B0F0"/>
              <w:sz w:val="18"/>
              <w:szCs w:val="18"/>
              <w:lang w:val="en-GB" w:eastAsia="en-US"/>
            </w:rPr>
            <w:t xml:space="preserve">Organized Industrial Zone Basic Infrastructure </w:t>
          </w:r>
          <w:r w:rsidRPr="00585DBC">
            <w:rPr>
              <w:rFonts w:ascii="Arial" w:eastAsia="Calibri" w:hAnsi="Arial" w:cs="Arial"/>
              <w:bCs/>
              <w:color w:val="00B0F0"/>
              <w:sz w:val="18"/>
              <w:szCs w:val="18"/>
              <w:lang w:val="en-GB" w:eastAsia="en-US"/>
            </w:rPr>
            <w:t>Project</w:t>
          </w:r>
        </w:p>
      </w:tc>
      <w:tc>
        <w:tcPr>
          <w:tcW w:w="1078" w:type="pct"/>
          <w:vMerge w:val="restart"/>
        </w:tcPr>
        <w:p w14:paraId="0D495AFF" w14:textId="77777777" w:rsidR="00585DBC" w:rsidRPr="00585DBC" w:rsidRDefault="00585DBC" w:rsidP="00585DBC">
          <w:pPr>
            <w:ind w:right="-170"/>
            <w:rPr>
              <w:rFonts w:ascii="Arial" w:hAnsi="Arial" w:cs="Wingdings"/>
              <w:color w:val="00AEEC"/>
              <w:sz w:val="18"/>
              <w:szCs w:val="18"/>
              <w:lang w:val="en-GB" w:eastAsia="zh-CN"/>
            </w:rPr>
          </w:pPr>
          <w:r w:rsidRPr="00585DBC">
            <w:rPr>
              <w:rFonts w:ascii="Arial" w:eastAsia="Arial TUR" w:hAnsi="Arial" w:cs="Wingdings"/>
              <w:noProof/>
              <w:color w:val="0070C0"/>
              <w:sz w:val="18"/>
              <w:szCs w:val="18"/>
            </w:rPr>
            <w:drawing>
              <wp:inline distT="0" distB="0" distL="0" distR="0" wp14:anchorId="2694F73A" wp14:editId="3BDD223E">
                <wp:extent cx="1057275" cy="451421"/>
                <wp:effectExtent l="19050" t="0" r="9525" b="0"/>
                <wp:docPr id="2086826253" name="Resim 2086826253"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Resim 4" descr="Text, icon&#10;&#10;Description automatically generated"/>
                        <pic:cNvPicPr>
                          <a:picLocks noChangeAspect="1" noChangeArrowheads="1"/>
                        </pic:cNvPicPr>
                      </pic:nvPicPr>
                      <pic:blipFill>
                        <a:blip r:embed="rId1" cstate="print"/>
                        <a:srcRect/>
                        <a:stretch>
                          <a:fillRect/>
                        </a:stretch>
                      </pic:blipFill>
                      <pic:spPr bwMode="auto">
                        <a:xfrm>
                          <a:off x="0" y="0"/>
                          <a:ext cx="1057275" cy="451421"/>
                        </a:xfrm>
                        <a:prstGeom prst="rect">
                          <a:avLst/>
                        </a:prstGeom>
                        <a:noFill/>
                        <a:ln w="9525">
                          <a:noFill/>
                          <a:miter lim="800000"/>
                          <a:headEnd/>
                          <a:tailEnd/>
                        </a:ln>
                      </pic:spPr>
                    </pic:pic>
                  </a:graphicData>
                </a:graphic>
              </wp:inline>
            </w:drawing>
          </w:r>
        </w:p>
      </w:tc>
    </w:tr>
    <w:tr w:rsidR="00585DBC" w:rsidRPr="00585DBC" w14:paraId="0E853027" w14:textId="77777777" w:rsidTr="00585DBC">
      <w:trPr>
        <w:trHeight w:hRule="exact" w:val="422"/>
      </w:trPr>
      <w:tc>
        <w:tcPr>
          <w:tcW w:w="3922" w:type="pct"/>
          <w:tcBorders>
            <w:top w:val="single" w:sz="4" w:space="0" w:color="548DD4"/>
          </w:tcBorders>
        </w:tcPr>
        <w:p w14:paraId="4672C06C" w14:textId="10340BE0" w:rsidR="00585DBC" w:rsidRPr="00585DBC" w:rsidRDefault="00585DBC" w:rsidP="00585DBC">
          <w:pPr>
            <w:ind w:hanging="108"/>
            <w:rPr>
              <w:rFonts w:ascii="Arial" w:eastAsia="Arial TUR" w:hAnsi="Arial" w:cs="Wingdings"/>
              <w:color w:val="000000"/>
              <w:sz w:val="18"/>
              <w:szCs w:val="18"/>
              <w:lang w:val="en-GB" w:eastAsia="en-US"/>
            </w:rPr>
          </w:pPr>
          <w:r>
            <w:rPr>
              <w:rFonts w:ascii="Arial" w:hAnsi="Arial" w:cs="Arial"/>
              <w:color w:val="00B050"/>
              <w:sz w:val="18"/>
              <w:szCs w:val="18"/>
              <w:lang w:val="en-GB" w:eastAsia="zh-CN"/>
            </w:rPr>
            <w:t>Stakeholder Engagement Plan</w:t>
          </w:r>
        </w:p>
      </w:tc>
      <w:tc>
        <w:tcPr>
          <w:tcW w:w="1078" w:type="pct"/>
          <w:vMerge/>
          <w:vAlign w:val="center"/>
        </w:tcPr>
        <w:p w14:paraId="3B4CDB48" w14:textId="77777777" w:rsidR="00585DBC" w:rsidRPr="00585DBC" w:rsidRDefault="00585DBC" w:rsidP="00585DBC">
          <w:pPr>
            <w:spacing w:before="240" w:after="120" w:line="300" w:lineRule="auto"/>
            <w:jc w:val="both"/>
            <w:rPr>
              <w:rFonts w:ascii="Arial" w:eastAsia="Arial TUR" w:hAnsi="Arial" w:cs="Wingdings"/>
              <w:color w:val="000000"/>
              <w:sz w:val="18"/>
              <w:szCs w:val="18"/>
              <w:lang w:val="en-GB" w:eastAsia="en-US"/>
            </w:rPr>
          </w:pPr>
        </w:p>
      </w:tc>
    </w:tr>
  </w:tbl>
  <w:p w14:paraId="3F10113F" w14:textId="3055B37A" w:rsidR="00CF791A" w:rsidRPr="00CC574E" w:rsidRDefault="00CF791A" w:rsidP="000C7860">
    <w:pPr>
      <w:pStyle w:val="Header"/>
      <w:spacing w:after="0" w:line="240"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B9EF" w14:textId="77777777" w:rsidR="00CF791A" w:rsidRDefault="00CF791A" w:rsidP="000C7860">
    <w:pPr>
      <w:pStyle w:val="Header"/>
      <w:jc w:val="right"/>
    </w:pPr>
    <w:r>
      <w:rPr>
        <w:color w:val="00B050"/>
        <w:sz w:val="18"/>
        <w:szCs w:val="2"/>
        <w:lang w:val="en"/>
      </w:rPr>
      <w:t xml:space="preserve">Page: </w:t>
    </w:r>
    <w:r>
      <w:rPr>
        <w:color w:val="00B050"/>
        <w:sz w:val="18"/>
        <w:szCs w:val="2"/>
        <w:lang w:val="en"/>
      </w:rPr>
      <w:fldChar w:fldCharType="begin"/>
    </w:r>
    <w:r>
      <w:rPr>
        <w:color w:val="00B050"/>
        <w:sz w:val="18"/>
        <w:szCs w:val="2"/>
        <w:lang w:val="en"/>
      </w:rPr>
      <w:instrText xml:space="preserve"> PAGE   \* MERGEFORMAT </w:instrText>
    </w:r>
    <w:r>
      <w:rPr>
        <w:color w:val="00B050"/>
        <w:sz w:val="18"/>
        <w:szCs w:val="2"/>
        <w:lang w:val="en"/>
      </w:rPr>
      <w:fldChar w:fldCharType="separate"/>
    </w:r>
    <w:r w:rsidRPr="002929F8">
      <w:rPr>
        <w:b/>
        <w:bCs/>
        <w:noProof/>
        <w:color w:val="00B050"/>
        <w:sz w:val="18"/>
        <w:szCs w:val="2"/>
        <w:lang w:val="en"/>
      </w:rPr>
      <w:t>i</w:t>
    </w:r>
    <w:r>
      <w:rPr>
        <w:color w:val="00B050"/>
        <w:sz w:val="18"/>
        <w:szCs w:val="2"/>
        <w:lang w:val="en"/>
      </w:rPr>
      <w:fldChar w:fldCharType="end"/>
    </w:r>
    <w:r>
      <w:rPr>
        <w:color w:val="00B050"/>
        <w:sz w:val="18"/>
        <w:szCs w:val="2"/>
        <w:lang w:val="en"/>
      </w:rPr>
      <w:t xml:space="preserve"> / iii</w:t>
    </w:r>
    <w:r>
      <w:rPr>
        <w:lang w:val="en"/>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8" w:type="pct"/>
      <w:tblBorders>
        <w:insideH w:val="single" w:sz="4" w:space="0" w:color="000000"/>
      </w:tblBorders>
      <w:tblLayout w:type="fixed"/>
      <w:tblLook w:val="04A0" w:firstRow="1" w:lastRow="0" w:firstColumn="1" w:lastColumn="0" w:noHBand="0" w:noVBand="1"/>
    </w:tblPr>
    <w:tblGrid>
      <w:gridCol w:w="7896"/>
      <w:gridCol w:w="1315"/>
    </w:tblGrid>
    <w:tr w:rsidR="009B1EB6" w:rsidRPr="00585DBC" w14:paraId="09BC460F" w14:textId="77777777" w:rsidTr="009B1EB6">
      <w:trPr>
        <w:trHeight w:hRule="exact" w:val="433"/>
      </w:trPr>
      <w:tc>
        <w:tcPr>
          <w:tcW w:w="4286" w:type="pct"/>
          <w:tcBorders>
            <w:top w:val="nil"/>
            <w:bottom w:val="single" w:sz="4" w:space="0" w:color="548DD4"/>
          </w:tcBorders>
          <w:vAlign w:val="center"/>
        </w:tcPr>
        <w:p w14:paraId="62DDF34B" w14:textId="77777777" w:rsidR="009B1EB6" w:rsidRPr="00585DBC" w:rsidRDefault="009B1EB6" w:rsidP="00585DBC">
          <w:pPr>
            <w:ind w:left="-113" w:firstLine="5"/>
            <w:jc w:val="both"/>
            <w:rPr>
              <w:rFonts w:ascii="Arial" w:eastAsia="Arial TUR" w:hAnsi="Arial" w:cs="Wingdings"/>
              <w:color w:val="00B0F0"/>
              <w:sz w:val="18"/>
              <w:szCs w:val="18"/>
              <w:lang w:val="en-GB" w:eastAsia="en-US"/>
            </w:rPr>
          </w:pPr>
          <w:r w:rsidRPr="00585DBC">
            <w:rPr>
              <w:rFonts w:ascii="Arial" w:eastAsia="Arial TUR" w:hAnsi="Arial" w:cs="Wingdings"/>
              <w:color w:val="00B0F0"/>
              <w:sz w:val="18"/>
              <w:szCs w:val="18"/>
              <w:lang w:val="en-GB" w:eastAsia="en-US"/>
            </w:rPr>
            <w:t>Mersin Tarsus Agricultural Product Processing Specialized</w:t>
          </w:r>
        </w:p>
        <w:p w14:paraId="77CB63A0" w14:textId="77777777" w:rsidR="009B1EB6" w:rsidRPr="00585DBC" w:rsidRDefault="009B1EB6" w:rsidP="00585DBC">
          <w:pPr>
            <w:ind w:left="-113" w:firstLine="5"/>
            <w:jc w:val="both"/>
            <w:rPr>
              <w:rFonts w:ascii="Arial" w:eastAsia="Arial TUR" w:hAnsi="Arial" w:cs="Wingdings"/>
              <w:color w:val="00B0F0"/>
              <w:sz w:val="18"/>
              <w:szCs w:val="18"/>
              <w:lang w:val="en-GB" w:eastAsia="en-US"/>
            </w:rPr>
          </w:pPr>
          <w:r w:rsidRPr="00585DBC">
            <w:rPr>
              <w:rFonts w:ascii="Arial" w:eastAsia="Arial TUR" w:hAnsi="Arial" w:cs="Wingdings"/>
              <w:color w:val="00B0F0"/>
              <w:sz w:val="18"/>
              <w:szCs w:val="18"/>
              <w:lang w:val="en-GB" w:eastAsia="en-US"/>
            </w:rPr>
            <w:t xml:space="preserve">Organized Industrial Zone Basic Infrastructure </w:t>
          </w:r>
          <w:r w:rsidRPr="00585DBC">
            <w:rPr>
              <w:rFonts w:ascii="Arial" w:eastAsia="Calibri" w:hAnsi="Arial" w:cs="Arial"/>
              <w:bCs/>
              <w:color w:val="00B0F0"/>
              <w:sz w:val="18"/>
              <w:szCs w:val="18"/>
              <w:lang w:val="en-GB" w:eastAsia="en-US"/>
            </w:rPr>
            <w:t>Project</w:t>
          </w:r>
        </w:p>
      </w:tc>
      <w:tc>
        <w:tcPr>
          <w:tcW w:w="714" w:type="pct"/>
          <w:vMerge w:val="restart"/>
        </w:tcPr>
        <w:p w14:paraId="50B9FA18" w14:textId="77777777" w:rsidR="009B1EB6" w:rsidRPr="00585DBC" w:rsidRDefault="009B1EB6" w:rsidP="00585DBC">
          <w:pPr>
            <w:ind w:right="-170"/>
            <w:rPr>
              <w:rFonts w:ascii="Arial" w:hAnsi="Arial" w:cs="Wingdings"/>
              <w:color w:val="00AEEC"/>
              <w:sz w:val="18"/>
              <w:szCs w:val="18"/>
              <w:lang w:val="en-GB" w:eastAsia="zh-CN"/>
            </w:rPr>
          </w:pPr>
          <w:r w:rsidRPr="00585DBC">
            <w:rPr>
              <w:rFonts w:ascii="Arial" w:eastAsia="Arial TUR" w:hAnsi="Arial" w:cs="Wingdings"/>
              <w:noProof/>
              <w:color w:val="0070C0"/>
              <w:sz w:val="18"/>
              <w:szCs w:val="18"/>
            </w:rPr>
            <w:drawing>
              <wp:inline distT="0" distB="0" distL="0" distR="0" wp14:anchorId="332FAB85" wp14:editId="46D3ED4D">
                <wp:extent cx="1057275" cy="451421"/>
                <wp:effectExtent l="19050" t="0" r="9525" b="0"/>
                <wp:docPr id="911065116" name="Resim 911065116"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Resim 4" descr="Text, icon&#10;&#10;Description automatically generated"/>
                        <pic:cNvPicPr>
                          <a:picLocks noChangeAspect="1" noChangeArrowheads="1"/>
                        </pic:cNvPicPr>
                      </pic:nvPicPr>
                      <pic:blipFill>
                        <a:blip r:embed="rId1" cstate="print"/>
                        <a:srcRect/>
                        <a:stretch>
                          <a:fillRect/>
                        </a:stretch>
                      </pic:blipFill>
                      <pic:spPr bwMode="auto">
                        <a:xfrm>
                          <a:off x="0" y="0"/>
                          <a:ext cx="1057275" cy="451421"/>
                        </a:xfrm>
                        <a:prstGeom prst="rect">
                          <a:avLst/>
                        </a:prstGeom>
                        <a:noFill/>
                        <a:ln w="9525">
                          <a:noFill/>
                          <a:miter lim="800000"/>
                          <a:headEnd/>
                          <a:tailEnd/>
                        </a:ln>
                      </pic:spPr>
                    </pic:pic>
                  </a:graphicData>
                </a:graphic>
              </wp:inline>
            </w:drawing>
          </w:r>
        </w:p>
      </w:tc>
    </w:tr>
    <w:tr w:rsidR="009B1EB6" w:rsidRPr="00585DBC" w14:paraId="143D8E74" w14:textId="77777777" w:rsidTr="009B1EB6">
      <w:trPr>
        <w:trHeight w:hRule="exact" w:val="422"/>
      </w:trPr>
      <w:tc>
        <w:tcPr>
          <w:tcW w:w="4286" w:type="pct"/>
          <w:tcBorders>
            <w:top w:val="single" w:sz="4" w:space="0" w:color="548DD4"/>
          </w:tcBorders>
        </w:tcPr>
        <w:p w14:paraId="16D8710A" w14:textId="77777777" w:rsidR="009B1EB6" w:rsidRPr="00585DBC" w:rsidRDefault="009B1EB6" w:rsidP="00585DBC">
          <w:pPr>
            <w:ind w:hanging="108"/>
            <w:rPr>
              <w:rFonts w:ascii="Arial" w:eastAsia="Arial TUR" w:hAnsi="Arial" w:cs="Wingdings"/>
              <w:color w:val="000000"/>
              <w:sz w:val="18"/>
              <w:szCs w:val="18"/>
              <w:lang w:val="en-GB" w:eastAsia="en-US"/>
            </w:rPr>
          </w:pPr>
          <w:r>
            <w:rPr>
              <w:rFonts w:ascii="Arial" w:hAnsi="Arial" w:cs="Arial"/>
              <w:color w:val="00B050"/>
              <w:sz w:val="18"/>
              <w:szCs w:val="18"/>
              <w:lang w:val="en-GB" w:eastAsia="zh-CN"/>
            </w:rPr>
            <w:t>Stakeholder Engagement Plan</w:t>
          </w:r>
        </w:p>
      </w:tc>
      <w:tc>
        <w:tcPr>
          <w:tcW w:w="714" w:type="pct"/>
          <w:vMerge/>
          <w:vAlign w:val="center"/>
        </w:tcPr>
        <w:p w14:paraId="087539F8" w14:textId="77777777" w:rsidR="009B1EB6" w:rsidRPr="00585DBC" w:rsidRDefault="009B1EB6" w:rsidP="00585DBC">
          <w:pPr>
            <w:spacing w:before="240" w:after="120" w:line="300" w:lineRule="auto"/>
            <w:jc w:val="both"/>
            <w:rPr>
              <w:rFonts w:ascii="Arial" w:eastAsia="Arial TUR" w:hAnsi="Arial" w:cs="Wingdings"/>
              <w:color w:val="000000"/>
              <w:sz w:val="18"/>
              <w:szCs w:val="18"/>
              <w:lang w:val="en-GB" w:eastAsia="en-US"/>
            </w:rPr>
          </w:pPr>
        </w:p>
      </w:tc>
    </w:tr>
  </w:tbl>
  <w:p w14:paraId="188EA3D4" w14:textId="77777777" w:rsidR="009B1EB6" w:rsidRPr="00CC574E" w:rsidRDefault="009B1EB6" w:rsidP="000C7860">
    <w:pPr>
      <w:pStyle w:val="Header"/>
      <w:spacing w:after="0" w:line="240"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20" w:type="pct"/>
      <w:tblBorders>
        <w:insideH w:val="single" w:sz="4" w:space="0" w:color="000000"/>
      </w:tblBorders>
      <w:tblLayout w:type="fixed"/>
      <w:tblLook w:val="04A0" w:firstRow="1" w:lastRow="0" w:firstColumn="1" w:lastColumn="0" w:noHBand="0" w:noVBand="1"/>
    </w:tblPr>
    <w:tblGrid>
      <w:gridCol w:w="7607"/>
      <w:gridCol w:w="1978"/>
    </w:tblGrid>
    <w:tr w:rsidR="009B1EB6" w:rsidRPr="00585DBC" w14:paraId="5753405D" w14:textId="77777777" w:rsidTr="00313393">
      <w:trPr>
        <w:trHeight w:hRule="exact" w:val="433"/>
      </w:trPr>
      <w:tc>
        <w:tcPr>
          <w:tcW w:w="3968" w:type="pct"/>
          <w:tcBorders>
            <w:top w:val="nil"/>
            <w:bottom w:val="single" w:sz="4" w:space="0" w:color="548DD4"/>
          </w:tcBorders>
          <w:vAlign w:val="center"/>
        </w:tcPr>
        <w:p w14:paraId="2B1E0B02" w14:textId="77777777" w:rsidR="009B1EB6" w:rsidRPr="00585DBC" w:rsidRDefault="009B1EB6" w:rsidP="00585DBC">
          <w:pPr>
            <w:ind w:left="-113" w:firstLine="5"/>
            <w:jc w:val="both"/>
            <w:rPr>
              <w:rFonts w:ascii="Arial" w:eastAsia="Arial TUR" w:hAnsi="Arial" w:cs="Wingdings"/>
              <w:color w:val="00B0F0"/>
              <w:sz w:val="18"/>
              <w:szCs w:val="18"/>
              <w:lang w:val="en-GB" w:eastAsia="en-US"/>
            </w:rPr>
          </w:pPr>
          <w:r w:rsidRPr="00585DBC">
            <w:rPr>
              <w:rFonts w:ascii="Arial" w:eastAsia="Arial TUR" w:hAnsi="Arial" w:cs="Wingdings"/>
              <w:color w:val="00B0F0"/>
              <w:sz w:val="18"/>
              <w:szCs w:val="18"/>
              <w:lang w:val="en-GB" w:eastAsia="en-US"/>
            </w:rPr>
            <w:t>Mersin Tarsus Agricultural Product Processing Specialized</w:t>
          </w:r>
        </w:p>
        <w:p w14:paraId="3A990D24" w14:textId="77777777" w:rsidR="009B1EB6" w:rsidRPr="00585DBC" w:rsidRDefault="009B1EB6" w:rsidP="00585DBC">
          <w:pPr>
            <w:ind w:left="-113" w:firstLine="5"/>
            <w:jc w:val="both"/>
            <w:rPr>
              <w:rFonts w:ascii="Arial" w:eastAsia="Arial TUR" w:hAnsi="Arial" w:cs="Wingdings"/>
              <w:color w:val="00B0F0"/>
              <w:sz w:val="18"/>
              <w:szCs w:val="18"/>
              <w:lang w:val="en-GB" w:eastAsia="en-US"/>
            </w:rPr>
          </w:pPr>
          <w:r w:rsidRPr="00585DBC">
            <w:rPr>
              <w:rFonts w:ascii="Arial" w:eastAsia="Arial TUR" w:hAnsi="Arial" w:cs="Wingdings"/>
              <w:color w:val="00B0F0"/>
              <w:sz w:val="18"/>
              <w:szCs w:val="18"/>
              <w:lang w:val="en-GB" w:eastAsia="en-US"/>
            </w:rPr>
            <w:t xml:space="preserve">Organized Industrial Zone Basic Infrastructure </w:t>
          </w:r>
          <w:r w:rsidRPr="00585DBC">
            <w:rPr>
              <w:rFonts w:ascii="Arial" w:eastAsia="Calibri" w:hAnsi="Arial" w:cs="Arial"/>
              <w:bCs/>
              <w:color w:val="00B0F0"/>
              <w:sz w:val="18"/>
              <w:szCs w:val="18"/>
              <w:lang w:val="en-GB" w:eastAsia="en-US"/>
            </w:rPr>
            <w:t>Project</w:t>
          </w:r>
        </w:p>
      </w:tc>
      <w:tc>
        <w:tcPr>
          <w:tcW w:w="1032" w:type="pct"/>
          <w:vMerge w:val="restart"/>
        </w:tcPr>
        <w:p w14:paraId="1C99E783" w14:textId="77777777" w:rsidR="009B1EB6" w:rsidRPr="00585DBC" w:rsidRDefault="009B1EB6" w:rsidP="00585DBC">
          <w:pPr>
            <w:ind w:right="-170"/>
            <w:rPr>
              <w:rFonts w:ascii="Arial" w:hAnsi="Arial" w:cs="Wingdings"/>
              <w:color w:val="00AEEC"/>
              <w:sz w:val="18"/>
              <w:szCs w:val="18"/>
              <w:lang w:val="en-GB" w:eastAsia="zh-CN"/>
            </w:rPr>
          </w:pPr>
          <w:r w:rsidRPr="00585DBC">
            <w:rPr>
              <w:rFonts w:ascii="Arial" w:eastAsia="Arial TUR" w:hAnsi="Arial" w:cs="Wingdings"/>
              <w:noProof/>
              <w:color w:val="0070C0"/>
              <w:sz w:val="18"/>
              <w:szCs w:val="18"/>
            </w:rPr>
            <w:drawing>
              <wp:inline distT="0" distB="0" distL="0" distR="0" wp14:anchorId="56A1CC5E" wp14:editId="182A1A87">
                <wp:extent cx="1057275" cy="451421"/>
                <wp:effectExtent l="19050" t="0" r="9525" b="0"/>
                <wp:docPr id="496784808" name="Resim 496784808"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Resim 4" descr="Text, icon&#10;&#10;Description automatically generated"/>
                        <pic:cNvPicPr>
                          <a:picLocks noChangeAspect="1" noChangeArrowheads="1"/>
                        </pic:cNvPicPr>
                      </pic:nvPicPr>
                      <pic:blipFill>
                        <a:blip r:embed="rId1" cstate="print"/>
                        <a:srcRect/>
                        <a:stretch>
                          <a:fillRect/>
                        </a:stretch>
                      </pic:blipFill>
                      <pic:spPr bwMode="auto">
                        <a:xfrm>
                          <a:off x="0" y="0"/>
                          <a:ext cx="1057275" cy="451421"/>
                        </a:xfrm>
                        <a:prstGeom prst="rect">
                          <a:avLst/>
                        </a:prstGeom>
                        <a:noFill/>
                        <a:ln w="9525">
                          <a:noFill/>
                          <a:miter lim="800000"/>
                          <a:headEnd/>
                          <a:tailEnd/>
                        </a:ln>
                      </pic:spPr>
                    </pic:pic>
                  </a:graphicData>
                </a:graphic>
              </wp:inline>
            </w:drawing>
          </w:r>
        </w:p>
      </w:tc>
    </w:tr>
    <w:tr w:rsidR="009B1EB6" w:rsidRPr="00585DBC" w14:paraId="3C0F04BE" w14:textId="77777777" w:rsidTr="00313393">
      <w:trPr>
        <w:trHeight w:hRule="exact" w:val="422"/>
      </w:trPr>
      <w:tc>
        <w:tcPr>
          <w:tcW w:w="3968" w:type="pct"/>
          <w:tcBorders>
            <w:top w:val="single" w:sz="4" w:space="0" w:color="548DD4"/>
          </w:tcBorders>
        </w:tcPr>
        <w:p w14:paraId="2FD91D55" w14:textId="77777777" w:rsidR="009B1EB6" w:rsidRPr="00585DBC" w:rsidRDefault="009B1EB6" w:rsidP="00585DBC">
          <w:pPr>
            <w:ind w:hanging="108"/>
            <w:rPr>
              <w:rFonts w:ascii="Arial" w:eastAsia="Arial TUR" w:hAnsi="Arial" w:cs="Wingdings"/>
              <w:color w:val="000000"/>
              <w:sz w:val="18"/>
              <w:szCs w:val="18"/>
              <w:lang w:val="en-GB" w:eastAsia="en-US"/>
            </w:rPr>
          </w:pPr>
          <w:r>
            <w:rPr>
              <w:rFonts w:ascii="Arial" w:hAnsi="Arial" w:cs="Arial"/>
              <w:color w:val="00B050"/>
              <w:sz w:val="18"/>
              <w:szCs w:val="18"/>
              <w:lang w:val="en-GB" w:eastAsia="zh-CN"/>
            </w:rPr>
            <w:t>Stakeholder Engagement Plan</w:t>
          </w:r>
        </w:p>
      </w:tc>
      <w:tc>
        <w:tcPr>
          <w:tcW w:w="1032" w:type="pct"/>
          <w:vMerge/>
          <w:vAlign w:val="center"/>
        </w:tcPr>
        <w:p w14:paraId="37470EC9" w14:textId="77777777" w:rsidR="009B1EB6" w:rsidRPr="00585DBC" w:rsidRDefault="009B1EB6" w:rsidP="00585DBC">
          <w:pPr>
            <w:spacing w:before="240" w:after="120" w:line="300" w:lineRule="auto"/>
            <w:jc w:val="both"/>
            <w:rPr>
              <w:rFonts w:ascii="Arial" w:eastAsia="Arial TUR" w:hAnsi="Arial" w:cs="Wingdings"/>
              <w:color w:val="000000"/>
              <w:sz w:val="18"/>
              <w:szCs w:val="18"/>
              <w:lang w:val="en-GB" w:eastAsia="en-US"/>
            </w:rPr>
          </w:pPr>
        </w:p>
      </w:tc>
    </w:tr>
  </w:tbl>
  <w:p w14:paraId="2735D10E" w14:textId="77777777" w:rsidR="009B1EB6" w:rsidRPr="00CC574E" w:rsidRDefault="009B1EB6" w:rsidP="000C7860">
    <w:pPr>
      <w:pStyle w:val="Header"/>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3A8"/>
    <w:multiLevelType w:val="hybridMultilevel"/>
    <w:tmpl w:val="EA4E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711D4"/>
    <w:multiLevelType w:val="hybridMultilevel"/>
    <w:tmpl w:val="3DA6528C"/>
    <w:lvl w:ilvl="0" w:tplc="19D2F0A0">
      <w:start w:val="1"/>
      <w:numFmt w:val="bullet"/>
      <w:lvlText w:val=""/>
      <w:lvlJc w:val="left"/>
      <w:pPr>
        <w:ind w:left="1578" w:hanging="360"/>
      </w:pPr>
      <w:rPr>
        <w:rFonts w:ascii="Symbol" w:hAnsi="Symbol" w:hint="default"/>
        <w:color w:val="auto"/>
      </w:rPr>
    </w:lvl>
    <w:lvl w:ilvl="1" w:tplc="041F0003" w:tentative="1">
      <w:start w:val="1"/>
      <w:numFmt w:val="bullet"/>
      <w:lvlText w:val="o"/>
      <w:lvlJc w:val="left"/>
      <w:pPr>
        <w:ind w:left="2298" w:hanging="360"/>
      </w:pPr>
      <w:rPr>
        <w:rFonts w:ascii="Courier New" w:hAnsi="Courier New" w:cs="Courier New" w:hint="default"/>
      </w:rPr>
    </w:lvl>
    <w:lvl w:ilvl="2" w:tplc="041F0005" w:tentative="1">
      <w:start w:val="1"/>
      <w:numFmt w:val="bullet"/>
      <w:lvlText w:val=""/>
      <w:lvlJc w:val="left"/>
      <w:pPr>
        <w:ind w:left="3018" w:hanging="360"/>
      </w:pPr>
      <w:rPr>
        <w:rFonts w:ascii="Wingdings" w:hAnsi="Wingdings" w:hint="default"/>
      </w:rPr>
    </w:lvl>
    <w:lvl w:ilvl="3" w:tplc="041F0001" w:tentative="1">
      <w:start w:val="1"/>
      <w:numFmt w:val="bullet"/>
      <w:lvlText w:val=""/>
      <w:lvlJc w:val="left"/>
      <w:pPr>
        <w:ind w:left="3738" w:hanging="360"/>
      </w:pPr>
      <w:rPr>
        <w:rFonts w:ascii="Symbol" w:hAnsi="Symbol" w:hint="default"/>
      </w:rPr>
    </w:lvl>
    <w:lvl w:ilvl="4" w:tplc="041F0003" w:tentative="1">
      <w:start w:val="1"/>
      <w:numFmt w:val="bullet"/>
      <w:lvlText w:val="o"/>
      <w:lvlJc w:val="left"/>
      <w:pPr>
        <w:ind w:left="4458" w:hanging="360"/>
      </w:pPr>
      <w:rPr>
        <w:rFonts w:ascii="Courier New" w:hAnsi="Courier New" w:cs="Courier New" w:hint="default"/>
      </w:rPr>
    </w:lvl>
    <w:lvl w:ilvl="5" w:tplc="041F0005" w:tentative="1">
      <w:start w:val="1"/>
      <w:numFmt w:val="bullet"/>
      <w:lvlText w:val=""/>
      <w:lvlJc w:val="left"/>
      <w:pPr>
        <w:ind w:left="5178" w:hanging="360"/>
      </w:pPr>
      <w:rPr>
        <w:rFonts w:ascii="Wingdings" w:hAnsi="Wingdings" w:hint="default"/>
      </w:rPr>
    </w:lvl>
    <w:lvl w:ilvl="6" w:tplc="041F0001" w:tentative="1">
      <w:start w:val="1"/>
      <w:numFmt w:val="bullet"/>
      <w:lvlText w:val=""/>
      <w:lvlJc w:val="left"/>
      <w:pPr>
        <w:ind w:left="5898" w:hanging="360"/>
      </w:pPr>
      <w:rPr>
        <w:rFonts w:ascii="Symbol" w:hAnsi="Symbol" w:hint="default"/>
      </w:rPr>
    </w:lvl>
    <w:lvl w:ilvl="7" w:tplc="041F0003" w:tentative="1">
      <w:start w:val="1"/>
      <w:numFmt w:val="bullet"/>
      <w:lvlText w:val="o"/>
      <w:lvlJc w:val="left"/>
      <w:pPr>
        <w:ind w:left="6618" w:hanging="360"/>
      </w:pPr>
      <w:rPr>
        <w:rFonts w:ascii="Courier New" w:hAnsi="Courier New" w:cs="Courier New" w:hint="default"/>
      </w:rPr>
    </w:lvl>
    <w:lvl w:ilvl="8" w:tplc="041F0005" w:tentative="1">
      <w:start w:val="1"/>
      <w:numFmt w:val="bullet"/>
      <w:lvlText w:val=""/>
      <w:lvlJc w:val="left"/>
      <w:pPr>
        <w:ind w:left="7338" w:hanging="360"/>
      </w:pPr>
      <w:rPr>
        <w:rFonts w:ascii="Wingdings" w:hAnsi="Wingdings" w:hint="default"/>
      </w:rPr>
    </w:lvl>
  </w:abstractNum>
  <w:abstractNum w:abstractNumId="2" w15:restartNumberingAfterBreak="0">
    <w:nsid w:val="03994595"/>
    <w:multiLevelType w:val="hybridMultilevel"/>
    <w:tmpl w:val="6CB03C04"/>
    <w:lvl w:ilvl="0" w:tplc="04322AEA">
      <w:numFmt w:val="bullet"/>
      <w:lvlText w:val=""/>
      <w:lvlJc w:val="left"/>
      <w:pPr>
        <w:ind w:left="1146" w:hanging="360"/>
      </w:pPr>
      <w:rPr>
        <w:rFonts w:ascii="Symbol" w:eastAsia="MS Mincho"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 w15:restartNumberingAfterBreak="0">
    <w:nsid w:val="03ED45D3"/>
    <w:multiLevelType w:val="hybridMultilevel"/>
    <w:tmpl w:val="78BE8896"/>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500E8"/>
    <w:multiLevelType w:val="hybridMultilevel"/>
    <w:tmpl w:val="ECEEFE8A"/>
    <w:lvl w:ilvl="0" w:tplc="04322AEA">
      <w:numFmt w:val="bullet"/>
      <w:lvlText w:val=""/>
      <w:lvlJc w:val="left"/>
      <w:pPr>
        <w:ind w:left="1146" w:hanging="360"/>
      </w:pPr>
      <w:rPr>
        <w:rFonts w:ascii="Symbol" w:eastAsia="MS Mincho"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5" w15:restartNumberingAfterBreak="0">
    <w:nsid w:val="0F1F43B6"/>
    <w:multiLevelType w:val="hybridMultilevel"/>
    <w:tmpl w:val="C8D087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2D2143"/>
    <w:multiLevelType w:val="hybridMultilevel"/>
    <w:tmpl w:val="CDA4B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41A60"/>
    <w:multiLevelType w:val="hybridMultilevel"/>
    <w:tmpl w:val="FC6EC6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E547D4"/>
    <w:multiLevelType w:val="hybridMultilevel"/>
    <w:tmpl w:val="9D16C154"/>
    <w:lvl w:ilvl="0" w:tplc="041F0003">
      <w:start w:val="1"/>
      <w:numFmt w:val="bullet"/>
      <w:lvlText w:val="o"/>
      <w:lvlJc w:val="left"/>
      <w:pPr>
        <w:ind w:left="2298" w:hanging="360"/>
      </w:pPr>
      <w:rPr>
        <w:rFonts w:ascii="Courier New" w:hAnsi="Courier New" w:cs="Courier New" w:hint="default"/>
      </w:rPr>
    </w:lvl>
    <w:lvl w:ilvl="1" w:tplc="041F0003" w:tentative="1">
      <w:start w:val="1"/>
      <w:numFmt w:val="bullet"/>
      <w:lvlText w:val="o"/>
      <w:lvlJc w:val="left"/>
      <w:pPr>
        <w:ind w:left="3018" w:hanging="360"/>
      </w:pPr>
      <w:rPr>
        <w:rFonts w:ascii="Courier New" w:hAnsi="Courier New" w:cs="Courier New" w:hint="default"/>
      </w:rPr>
    </w:lvl>
    <w:lvl w:ilvl="2" w:tplc="041F0005" w:tentative="1">
      <w:start w:val="1"/>
      <w:numFmt w:val="bullet"/>
      <w:lvlText w:val=""/>
      <w:lvlJc w:val="left"/>
      <w:pPr>
        <w:ind w:left="3738" w:hanging="360"/>
      </w:pPr>
      <w:rPr>
        <w:rFonts w:ascii="Wingdings" w:hAnsi="Wingdings" w:hint="default"/>
      </w:rPr>
    </w:lvl>
    <w:lvl w:ilvl="3" w:tplc="041F0001" w:tentative="1">
      <w:start w:val="1"/>
      <w:numFmt w:val="bullet"/>
      <w:lvlText w:val=""/>
      <w:lvlJc w:val="left"/>
      <w:pPr>
        <w:ind w:left="4458" w:hanging="360"/>
      </w:pPr>
      <w:rPr>
        <w:rFonts w:ascii="Symbol" w:hAnsi="Symbol" w:hint="default"/>
      </w:rPr>
    </w:lvl>
    <w:lvl w:ilvl="4" w:tplc="041F0003" w:tentative="1">
      <w:start w:val="1"/>
      <w:numFmt w:val="bullet"/>
      <w:lvlText w:val="o"/>
      <w:lvlJc w:val="left"/>
      <w:pPr>
        <w:ind w:left="5178" w:hanging="360"/>
      </w:pPr>
      <w:rPr>
        <w:rFonts w:ascii="Courier New" w:hAnsi="Courier New" w:cs="Courier New" w:hint="default"/>
      </w:rPr>
    </w:lvl>
    <w:lvl w:ilvl="5" w:tplc="041F0005" w:tentative="1">
      <w:start w:val="1"/>
      <w:numFmt w:val="bullet"/>
      <w:lvlText w:val=""/>
      <w:lvlJc w:val="left"/>
      <w:pPr>
        <w:ind w:left="5898" w:hanging="360"/>
      </w:pPr>
      <w:rPr>
        <w:rFonts w:ascii="Wingdings" w:hAnsi="Wingdings" w:hint="default"/>
      </w:rPr>
    </w:lvl>
    <w:lvl w:ilvl="6" w:tplc="041F0001" w:tentative="1">
      <w:start w:val="1"/>
      <w:numFmt w:val="bullet"/>
      <w:lvlText w:val=""/>
      <w:lvlJc w:val="left"/>
      <w:pPr>
        <w:ind w:left="6618" w:hanging="360"/>
      </w:pPr>
      <w:rPr>
        <w:rFonts w:ascii="Symbol" w:hAnsi="Symbol" w:hint="default"/>
      </w:rPr>
    </w:lvl>
    <w:lvl w:ilvl="7" w:tplc="041F0003" w:tentative="1">
      <w:start w:val="1"/>
      <w:numFmt w:val="bullet"/>
      <w:lvlText w:val="o"/>
      <w:lvlJc w:val="left"/>
      <w:pPr>
        <w:ind w:left="7338" w:hanging="360"/>
      </w:pPr>
      <w:rPr>
        <w:rFonts w:ascii="Courier New" w:hAnsi="Courier New" w:cs="Courier New" w:hint="default"/>
      </w:rPr>
    </w:lvl>
    <w:lvl w:ilvl="8" w:tplc="041F0005" w:tentative="1">
      <w:start w:val="1"/>
      <w:numFmt w:val="bullet"/>
      <w:lvlText w:val=""/>
      <w:lvlJc w:val="left"/>
      <w:pPr>
        <w:ind w:left="8058" w:hanging="360"/>
      </w:pPr>
      <w:rPr>
        <w:rFonts w:ascii="Wingdings" w:hAnsi="Wingdings" w:hint="default"/>
      </w:rPr>
    </w:lvl>
  </w:abstractNum>
  <w:abstractNum w:abstractNumId="9" w15:restartNumberingAfterBreak="0">
    <w:nsid w:val="1B217118"/>
    <w:multiLevelType w:val="hybridMultilevel"/>
    <w:tmpl w:val="CC544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F0A8C"/>
    <w:multiLevelType w:val="hybridMultilevel"/>
    <w:tmpl w:val="D968F57C"/>
    <w:lvl w:ilvl="0" w:tplc="231C4402">
      <w:start w:val="1"/>
      <w:numFmt w:val="bullet"/>
      <w:pStyle w:val="List1"/>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07E40D0"/>
    <w:multiLevelType w:val="hybridMultilevel"/>
    <w:tmpl w:val="7C043D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11B53CB"/>
    <w:multiLevelType w:val="hybridMultilevel"/>
    <w:tmpl w:val="D5DCDF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53C3671"/>
    <w:multiLevelType w:val="hybridMultilevel"/>
    <w:tmpl w:val="8B5A67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C491E15"/>
    <w:multiLevelType w:val="multilevel"/>
    <w:tmpl w:val="9A402346"/>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004" w:hanging="720"/>
      </w:pPr>
      <w:rPr>
        <w:rFonts w:hint="default"/>
        <w:b w:val="0"/>
        <w:bCs/>
        <w:i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2E0A04CC"/>
    <w:multiLevelType w:val="hybridMultilevel"/>
    <w:tmpl w:val="5158349A"/>
    <w:lvl w:ilvl="0" w:tplc="04322AEA">
      <w:numFmt w:val="bullet"/>
      <w:lvlText w:val=""/>
      <w:lvlJc w:val="left"/>
      <w:pPr>
        <w:ind w:left="1146" w:hanging="360"/>
      </w:pPr>
      <w:rPr>
        <w:rFonts w:ascii="Symbol" w:eastAsia="MS Mincho"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6" w15:restartNumberingAfterBreak="0">
    <w:nsid w:val="369661F3"/>
    <w:multiLevelType w:val="hybridMultilevel"/>
    <w:tmpl w:val="C8E0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72750"/>
    <w:multiLevelType w:val="hybridMultilevel"/>
    <w:tmpl w:val="C9820F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A6E44C9"/>
    <w:multiLevelType w:val="hybridMultilevel"/>
    <w:tmpl w:val="1C369D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0734D6B"/>
    <w:multiLevelType w:val="hybridMultilevel"/>
    <w:tmpl w:val="6A04B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3571D"/>
    <w:multiLevelType w:val="hybridMultilevel"/>
    <w:tmpl w:val="2F02D88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1" w15:restartNumberingAfterBreak="0">
    <w:nsid w:val="4A0F6946"/>
    <w:multiLevelType w:val="hybridMultilevel"/>
    <w:tmpl w:val="DB0E4534"/>
    <w:lvl w:ilvl="0" w:tplc="04322AEA">
      <w:numFmt w:val="bullet"/>
      <w:lvlText w:val=""/>
      <w:lvlJc w:val="left"/>
      <w:pPr>
        <w:ind w:left="1146" w:hanging="360"/>
      </w:pPr>
      <w:rPr>
        <w:rFonts w:ascii="Symbol" w:eastAsia="MS Mincho"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2" w15:restartNumberingAfterBreak="0">
    <w:nsid w:val="4C0A5430"/>
    <w:multiLevelType w:val="hybridMultilevel"/>
    <w:tmpl w:val="D9E01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CE953A7"/>
    <w:multiLevelType w:val="hybridMultilevel"/>
    <w:tmpl w:val="DE54F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F4E2056"/>
    <w:multiLevelType w:val="hybridMultilevel"/>
    <w:tmpl w:val="498E1F0E"/>
    <w:lvl w:ilvl="0" w:tplc="773E275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50F81052"/>
    <w:multiLevelType w:val="hybridMultilevel"/>
    <w:tmpl w:val="77989420"/>
    <w:lvl w:ilvl="0" w:tplc="C78E0B60">
      <w:start w:val="1"/>
      <w:numFmt w:val="bullet"/>
      <w:lvlText w:val=""/>
      <w:lvlJc w:val="left"/>
      <w:pPr>
        <w:tabs>
          <w:tab w:val="num" w:pos="0"/>
        </w:tabs>
        <w:ind w:left="227" w:hanging="227"/>
      </w:pPr>
      <w:rPr>
        <w:rFonts w:ascii="Symbol" w:hAnsi="Symbol" w:hint="default"/>
      </w:rPr>
    </w:lvl>
    <w:lvl w:ilvl="1" w:tplc="041F0003" w:tentative="1">
      <w:start w:val="1"/>
      <w:numFmt w:val="bullet"/>
      <w:lvlText w:val="o"/>
      <w:lvlJc w:val="left"/>
      <w:pPr>
        <w:ind w:left="1435" w:hanging="360"/>
      </w:pPr>
      <w:rPr>
        <w:rFonts w:ascii="Courier New" w:hAnsi="Courier New" w:cs="Courier New" w:hint="default"/>
      </w:rPr>
    </w:lvl>
    <w:lvl w:ilvl="2" w:tplc="041F0005" w:tentative="1">
      <w:start w:val="1"/>
      <w:numFmt w:val="bullet"/>
      <w:lvlText w:val=""/>
      <w:lvlJc w:val="left"/>
      <w:pPr>
        <w:ind w:left="2155" w:hanging="360"/>
      </w:pPr>
      <w:rPr>
        <w:rFonts w:ascii="Wingdings" w:hAnsi="Wingdings" w:hint="default"/>
      </w:rPr>
    </w:lvl>
    <w:lvl w:ilvl="3" w:tplc="041F0001" w:tentative="1">
      <w:start w:val="1"/>
      <w:numFmt w:val="bullet"/>
      <w:lvlText w:val=""/>
      <w:lvlJc w:val="left"/>
      <w:pPr>
        <w:ind w:left="2875" w:hanging="360"/>
      </w:pPr>
      <w:rPr>
        <w:rFonts w:ascii="Symbol" w:hAnsi="Symbol" w:hint="default"/>
      </w:rPr>
    </w:lvl>
    <w:lvl w:ilvl="4" w:tplc="041F0003" w:tentative="1">
      <w:start w:val="1"/>
      <w:numFmt w:val="bullet"/>
      <w:lvlText w:val="o"/>
      <w:lvlJc w:val="left"/>
      <w:pPr>
        <w:ind w:left="3595" w:hanging="360"/>
      </w:pPr>
      <w:rPr>
        <w:rFonts w:ascii="Courier New" w:hAnsi="Courier New" w:cs="Courier New" w:hint="default"/>
      </w:rPr>
    </w:lvl>
    <w:lvl w:ilvl="5" w:tplc="041F0005" w:tentative="1">
      <w:start w:val="1"/>
      <w:numFmt w:val="bullet"/>
      <w:lvlText w:val=""/>
      <w:lvlJc w:val="left"/>
      <w:pPr>
        <w:ind w:left="4315" w:hanging="360"/>
      </w:pPr>
      <w:rPr>
        <w:rFonts w:ascii="Wingdings" w:hAnsi="Wingdings" w:hint="default"/>
      </w:rPr>
    </w:lvl>
    <w:lvl w:ilvl="6" w:tplc="041F0001" w:tentative="1">
      <w:start w:val="1"/>
      <w:numFmt w:val="bullet"/>
      <w:lvlText w:val=""/>
      <w:lvlJc w:val="left"/>
      <w:pPr>
        <w:ind w:left="5035" w:hanging="360"/>
      </w:pPr>
      <w:rPr>
        <w:rFonts w:ascii="Symbol" w:hAnsi="Symbol" w:hint="default"/>
      </w:rPr>
    </w:lvl>
    <w:lvl w:ilvl="7" w:tplc="041F0003" w:tentative="1">
      <w:start w:val="1"/>
      <w:numFmt w:val="bullet"/>
      <w:lvlText w:val="o"/>
      <w:lvlJc w:val="left"/>
      <w:pPr>
        <w:ind w:left="5755" w:hanging="360"/>
      </w:pPr>
      <w:rPr>
        <w:rFonts w:ascii="Courier New" w:hAnsi="Courier New" w:cs="Courier New" w:hint="default"/>
      </w:rPr>
    </w:lvl>
    <w:lvl w:ilvl="8" w:tplc="041F0005" w:tentative="1">
      <w:start w:val="1"/>
      <w:numFmt w:val="bullet"/>
      <w:lvlText w:val=""/>
      <w:lvlJc w:val="left"/>
      <w:pPr>
        <w:ind w:left="6475" w:hanging="360"/>
      </w:pPr>
      <w:rPr>
        <w:rFonts w:ascii="Wingdings" w:hAnsi="Wingdings" w:hint="default"/>
      </w:rPr>
    </w:lvl>
  </w:abstractNum>
  <w:abstractNum w:abstractNumId="26" w15:restartNumberingAfterBreak="0">
    <w:nsid w:val="52D509FD"/>
    <w:multiLevelType w:val="hybridMultilevel"/>
    <w:tmpl w:val="AEFC9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B346AE"/>
    <w:multiLevelType w:val="hybridMultilevel"/>
    <w:tmpl w:val="77289694"/>
    <w:lvl w:ilvl="0" w:tplc="9C28203A">
      <w:start w:val="2"/>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7D30286"/>
    <w:multiLevelType w:val="hybridMultilevel"/>
    <w:tmpl w:val="A48AF468"/>
    <w:lvl w:ilvl="0" w:tplc="04090001">
      <w:start w:val="1"/>
      <w:numFmt w:val="bullet"/>
      <w:lvlText w:val=""/>
      <w:lvlJc w:val="left"/>
      <w:pPr>
        <w:ind w:left="720" w:hanging="360"/>
      </w:pPr>
      <w:rPr>
        <w:rFonts w:ascii="Symbol" w:hAnsi="Symbol" w:hint="default"/>
      </w:rPr>
    </w:lvl>
    <w:lvl w:ilvl="1" w:tplc="03B6986A">
      <w:numFmt w:val="bullet"/>
      <w:lvlText w:val="•"/>
      <w:lvlJc w:val="left"/>
      <w:pPr>
        <w:ind w:left="1800" w:hanging="72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7A70E2"/>
    <w:multiLevelType w:val="hybridMultilevel"/>
    <w:tmpl w:val="CDA4B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D3295B"/>
    <w:multiLevelType w:val="hybridMultilevel"/>
    <w:tmpl w:val="6248E6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2D6676D"/>
    <w:multiLevelType w:val="hybridMultilevel"/>
    <w:tmpl w:val="F81ABECA"/>
    <w:lvl w:ilvl="0" w:tplc="6BF62132">
      <w:start w:val="1"/>
      <w:numFmt w:val="bullet"/>
      <w:pStyle w:val="CitrusBullet"/>
      <w:lvlText w:val=""/>
      <w:lvlJc w:val="left"/>
      <w:pPr>
        <w:ind w:left="1440" w:hanging="360"/>
      </w:pPr>
      <w:rPr>
        <w:rFonts w:ascii="Wingdings" w:hAnsi="Wingdings" w:hint="default"/>
        <w:color w:val="7EBA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2D8540B"/>
    <w:multiLevelType w:val="hybridMultilevel"/>
    <w:tmpl w:val="3B7ED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8627A8"/>
    <w:multiLevelType w:val="hybridMultilevel"/>
    <w:tmpl w:val="0CBA861C"/>
    <w:lvl w:ilvl="0" w:tplc="0409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EAE5A66"/>
    <w:multiLevelType w:val="multilevel"/>
    <w:tmpl w:val="806E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E227AE"/>
    <w:multiLevelType w:val="hybridMultilevel"/>
    <w:tmpl w:val="EB2C9D20"/>
    <w:lvl w:ilvl="0" w:tplc="04322AEA">
      <w:numFmt w:val="bullet"/>
      <w:lvlText w:val=""/>
      <w:lvlJc w:val="left"/>
      <w:pPr>
        <w:ind w:left="1146" w:hanging="360"/>
      </w:pPr>
      <w:rPr>
        <w:rFonts w:ascii="Symbol" w:eastAsia="MS Mincho"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6" w15:restartNumberingAfterBreak="0">
    <w:nsid w:val="72F16526"/>
    <w:multiLevelType w:val="hybridMultilevel"/>
    <w:tmpl w:val="CDA4B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361E0A"/>
    <w:multiLevelType w:val="hybridMultilevel"/>
    <w:tmpl w:val="16C25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920225E"/>
    <w:multiLevelType w:val="hybridMultilevel"/>
    <w:tmpl w:val="FD86BEF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C675DA0"/>
    <w:multiLevelType w:val="hybridMultilevel"/>
    <w:tmpl w:val="3358FC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D562539"/>
    <w:multiLevelType w:val="hybridMultilevel"/>
    <w:tmpl w:val="7166C4D4"/>
    <w:lvl w:ilvl="0" w:tplc="FFFFFFFF">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1056363">
    <w:abstractNumId w:val="10"/>
  </w:num>
  <w:num w:numId="2" w16cid:durableId="55250374">
    <w:abstractNumId w:val="11"/>
  </w:num>
  <w:num w:numId="3" w16cid:durableId="1176308995">
    <w:abstractNumId w:val="31"/>
  </w:num>
  <w:num w:numId="4" w16cid:durableId="1462576392">
    <w:abstractNumId w:val="32"/>
  </w:num>
  <w:num w:numId="5" w16cid:durableId="1788501889">
    <w:abstractNumId w:val="14"/>
  </w:num>
  <w:num w:numId="6" w16cid:durableId="1876304475">
    <w:abstractNumId w:val="19"/>
  </w:num>
  <w:num w:numId="7" w16cid:durableId="399450408">
    <w:abstractNumId w:val="3"/>
  </w:num>
  <w:num w:numId="8" w16cid:durableId="185364634">
    <w:abstractNumId w:val="20"/>
  </w:num>
  <w:num w:numId="9" w16cid:durableId="1469663268">
    <w:abstractNumId w:val="33"/>
  </w:num>
  <w:num w:numId="10" w16cid:durableId="632372533">
    <w:abstractNumId w:val="1"/>
  </w:num>
  <w:num w:numId="11" w16cid:durableId="403840040">
    <w:abstractNumId w:val="8"/>
  </w:num>
  <w:num w:numId="12" w16cid:durableId="1708678483">
    <w:abstractNumId w:val="6"/>
  </w:num>
  <w:num w:numId="13" w16cid:durableId="1368333813">
    <w:abstractNumId w:val="29"/>
  </w:num>
  <w:num w:numId="14" w16cid:durableId="1335913209">
    <w:abstractNumId w:val="36"/>
  </w:num>
  <w:num w:numId="15" w16cid:durableId="523831751">
    <w:abstractNumId w:val="4"/>
  </w:num>
  <w:num w:numId="16" w16cid:durableId="1373581023">
    <w:abstractNumId w:val="2"/>
  </w:num>
  <w:num w:numId="17" w16cid:durableId="1100489620">
    <w:abstractNumId w:val="35"/>
  </w:num>
  <w:num w:numId="18" w16cid:durableId="1371030580">
    <w:abstractNumId w:val="15"/>
  </w:num>
  <w:num w:numId="19" w16cid:durableId="2138983427">
    <w:abstractNumId w:val="21"/>
  </w:num>
  <w:num w:numId="20" w16cid:durableId="1356227627">
    <w:abstractNumId w:val="7"/>
  </w:num>
  <w:num w:numId="21" w16cid:durableId="465856365">
    <w:abstractNumId w:val="34"/>
  </w:num>
  <w:num w:numId="22" w16cid:durableId="16571465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97642047">
    <w:abstractNumId w:val="38"/>
  </w:num>
  <w:num w:numId="24" w16cid:durableId="268128154">
    <w:abstractNumId w:val="24"/>
  </w:num>
  <w:num w:numId="25" w16cid:durableId="1406759089">
    <w:abstractNumId w:val="27"/>
  </w:num>
  <w:num w:numId="26" w16cid:durableId="1994332898">
    <w:abstractNumId w:val="37"/>
  </w:num>
  <w:num w:numId="27" w16cid:durableId="716272190">
    <w:abstractNumId w:val="9"/>
  </w:num>
  <w:num w:numId="28" w16cid:durableId="2044556144">
    <w:abstractNumId w:val="40"/>
  </w:num>
  <w:num w:numId="29" w16cid:durableId="82724383">
    <w:abstractNumId w:val="18"/>
  </w:num>
  <w:num w:numId="30" w16cid:durableId="784230195">
    <w:abstractNumId w:val="23"/>
  </w:num>
  <w:num w:numId="31" w16cid:durableId="1516307740">
    <w:abstractNumId w:val="22"/>
  </w:num>
  <w:num w:numId="32" w16cid:durableId="1994215544">
    <w:abstractNumId w:val="17"/>
  </w:num>
  <w:num w:numId="33" w16cid:durableId="1829662682">
    <w:abstractNumId w:val="13"/>
  </w:num>
  <w:num w:numId="34" w16cid:durableId="2062172846">
    <w:abstractNumId w:val="30"/>
  </w:num>
  <w:num w:numId="35" w16cid:durableId="333191221">
    <w:abstractNumId w:val="5"/>
  </w:num>
  <w:num w:numId="36" w16cid:durableId="358511656">
    <w:abstractNumId w:val="28"/>
  </w:num>
  <w:num w:numId="37" w16cid:durableId="636179083">
    <w:abstractNumId w:val="16"/>
  </w:num>
  <w:num w:numId="38" w16cid:durableId="257100869">
    <w:abstractNumId w:val="12"/>
  </w:num>
  <w:num w:numId="39" w16cid:durableId="323095131">
    <w:abstractNumId w:val="0"/>
  </w:num>
  <w:num w:numId="40" w16cid:durableId="1596328655">
    <w:abstractNumId w:val="26"/>
  </w:num>
  <w:num w:numId="41" w16cid:durableId="1103961128">
    <w:abstractNumId w:val="14"/>
  </w:num>
  <w:num w:numId="42" w16cid:durableId="1905332463">
    <w:abstractNumId w:val="25"/>
  </w:num>
  <w:num w:numId="43" w16cid:durableId="160225407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6CA"/>
    <w:rsid w:val="0000722E"/>
    <w:rsid w:val="000139CD"/>
    <w:rsid w:val="00017B2E"/>
    <w:rsid w:val="00017F3F"/>
    <w:rsid w:val="00020407"/>
    <w:rsid w:val="000238B5"/>
    <w:rsid w:val="00024610"/>
    <w:rsid w:val="00026BFF"/>
    <w:rsid w:val="000272E5"/>
    <w:rsid w:val="000320CC"/>
    <w:rsid w:val="000331B6"/>
    <w:rsid w:val="000379F6"/>
    <w:rsid w:val="0004148C"/>
    <w:rsid w:val="00042CCE"/>
    <w:rsid w:val="00044094"/>
    <w:rsid w:val="00044946"/>
    <w:rsid w:val="000452BA"/>
    <w:rsid w:val="000479AB"/>
    <w:rsid w:val="00051DA4"/>
    <w:rsid w:val="00055D73"/>
    <w:rsid w:val="00060F9E"/>
    <w:rsid w:val="00065C36"/>
    <w:rsid w:val="000737DA"/>
    <w:rsid w:val="00074D2E"/>
    <w:rsid w:val="00076398"/>
    <w:rsid w:val="000852EF"/>
    <w:rsid w:val="000862E1"/>
    <w:rsid w:val="00091F2A"/>
    <w:rsid w:val="0009734E"/>
    <w:rsid w:val="000A42CC"/>
    <w:rsid w:val="000A64D9"/>
    <w:rsid w:val="000B1A91"/>
    <w:rsid w:val="000C2E8B"/>
    <w:rsid w:val="000C3333"/>
    <w:rsid w:val="000C4121"/>
    <w:rsid w:val="000C5770"/>
    <w:rsid w:val="000C5F45"/>
    <w:rsid w:val="000C6B42"/>
    <w:rsid w:val="000C7860"/>
    <w:rsid w:val="000D5F90"/>
    <w:rsid w:val="000E7D8F"/>
    <w:rsid w:val="000F760E"/>
    <w:rsid w:val="00103711"/>
    <w:rsid w:val="00104179"/>
    <w:rsid w:val="00104E0C"/>
    <w:rsid w:val="00107266"/>
    <w:rsid w:val="0011439D"/>
    <w:rsid w:val="00122B54"/>
    <w:rsid w:val="00124199"/>
    <w:rsid w:val="001265A8"/>
    <w:rsid w:val="00127C72"/>
    <w:rsid w:val="00141B69"/>
    <w:rsid w:val="001467B1"/>
    <w:rsid w:val="00146FDE"/>
    <w:rsid w:val="0014728A"/>
    <w:rsid w:val="00151C0F"/>
    <w:rsid w:val="00155BD9"/>
    <w:rsid w:val="001633A7"/>
    <w:rsid w:val="00165DB8"/>
    <w:rsid w:val="00165F74"/>
    <w:rsid w:val="00171061"/>
    <w:rsid w:val="00177B32"/>
    <w:rsid w:val="00190C15"/>
    <w:rsid w:val="00191F80"/>
    <w:rsid w:val="001A10EE"/>
    <w:rsid w:val="001B2AB8"/>
    <w:rsid w:val="001B6B60"/>
    <w:rsid w:val="001C1066"/>
    <w:rsid w:val="001C3F03"/>
    <w:rsid w:val="001C47A7"/>
    <w:rsid w:val="001C6678"/>
    <w:rsid w:val="001D2F75"/>
    <w:rsid w:val="001D53CA"/>
    <w:rsid w:val="001D721A"/>
    <w:rsid w:val="001E7374"/>
    <w:rsid w:val="001F36D1"/>
    <w:rsid w:val="001F4684"/>
    <w:rsid w:val="001F6104"/>
    <w:rsid w:val="001F7FD6"/>
    <w:rsid w:val="00201811"/>
    <w:rsid w:val="002071CE"/>
    <w:rsid w:val="00214C87"/>
    <w:rsid w:val="00215F7A"/>
    <w:rsid w:val="00216496"/>
    <w:rsid w:val="00220A21"/>
    <w:rsid w:val="00221B7B"/>
    <w:rsid w:val="00222BE8"/>
    <w:rsid w:val="00224595"/>
    <w:rsid w:val="0022661A"/>
    <w:rsid w:val="00231C44"/>
    <w:rsid w:val="00231FCB"/>
    <w:rsid w:val="00232127"/>
    <w:rsid w:val="002453D3"/>
    <w:rsid w:val="00250784"/>
    <w:rsid w:val="002578B9"/>
    <w:rsid w:val="002653DF"/>
    <w:rsid w:val="00271265"/>
    <w:rsid w:val="002730FF"/>
    <w:rsid w:val="00274F09"/>
    <w:rsid w:val="00277DA5"/>
    <w:rsid w:val="002824A1"/>
    <w:rsid w:val="00291DAC"/>
    <w:rsid w:val="00293D58"/>
    <w:rsid w:val="00296B28"/>
    <w:rsid w:val="002A5DCF"/>
    <w:rsid w:val="002A72A8"/>
    <w:rsid w:val="002B0A9B"/>
    <w:rsid w:val="002B0D9D"/>
    <w:rsid w:val="002C0E83"/>
    <w:rsid w:val="002C2392"/>
    <w:rsid w:val="002C36DD"/>
    <w:rsid w:val="002D0795"/>
    <w:rsid w:val="002D6088"/>
    <w:rsid w:val="002E0414"/>
    <w:rsid w:val="002E158A"/>
    <w:rsid w:val="002E2B52"/>
    <w:rsid w:val="002E53C5"/>
    <w:rsid w:val="002E6B5F"/>
    <w:rsid w:val="002F2D90"/>
    <w:rsid w:val="00301719"/>
    <w:rsid w:val="00305629"/>
    <w:rsid w:val="00313393"/>
    <w:rsid w:val="003145D6"/>
    <w:rsid w:val="0032092B"/>
    <w:rsid w:val="0032171E"/>
    <w:rsid w:val="00331545"/>
    <w:rsid w:val="00335091"/>
    <w:rsid w:val="00342A0C"/>
    <w:rsid w:val="00350860"/>
    <w:rsid w:val="0035286B"/>
    <w:rsid w:val="003606CE"/>
    <w:rsid w:val="00364369"/>
    <w:rsid w:val="00371DDA"/>
    <w:rsid w:val="00372423"/>
    <w:rsid w:val="003768AC"/>
    <w:rsid w:val="0038055F"/>
    <w:rsid w:val="00380A9F"/>
    <w:rsid w:val="003867F1"/>
    <w:rsid w:val="003925A2"/>
    <w:rsid w:val="0039642E"/>
    <w:rsid w:val="003A19D0"/>
    <w:rsid w:val="003A1E27"/>
    <w:rsid w:val="003A4225"/>
    <w:rsid w:val="003A47ED"/>
    <w:rsid w:val="003A5D4C"/>
    <w:rsid w:val="003A7B8B"/>
    <w:rsid w:val="003B2CEA"/>
    <w:rsid w:val="003B35EA"/>
    <w:rsid w:val="003B51BE"/>
    <w:rsid w:val="003C4FE6"/>
    <w:rsid w:val="003C51A0"/>
    <w:rsid w:val="003D08F8"/>
    <w:rsid w:val="003D41A8"/>
    <w:rsid w:val="003D546B"/>
    <w:rsid w:val="003E467C"/>
    <w:rsid w:val="003E5C2C"/>
    <w:rsid w:val="003F4ED0"/>
    <w:rsid w:val="003F79EB"/>
    <w:rsid w:val="004276EB"/>
    <w:rsid w:val="0043486D"/>
    <w:rsid w:val="0043520D"/>
    <w:rsid w:val="004377D3"/>
    <w:rsid w:val="00442EB3"/>
    <w:rsid w:val="004475A2"/>
    <w:rsid w:val="004512BC"/>
    <w:rsid w:val="00451AAA"/>
    <w:rsid w:val="004528C4"/>
    <w:rsid w:val="004629B2"/>
    <w:rsid w:val="004632A2"/>
    <w:rsid w:val="00471AF9"/>
    <w:rsid w:val="00473A72"/>
    <w:rsid w:val="004822BD"/>
    <w:rsid w:val="00484523"/>
    <w:rsid w:val="00487EF4"/>
    <w:rsid w:val="004A5D3F"/>
    <w:rsid w:val="004A6A21"/>
    <w:rsid w:val="004B2A97"/>
    <w:rsid w:val="004B2C72"/>
    <w:rsid w:val="004B3FA0"/>
    <w:rsid w:val="004C0370"/>
    <w:rsid w:val="004C3FD1"/>
    <w:rsid w:val="004D5893"/>
    <w:rsid w:val="004E0546"/>
    <w:rsid w:val="004E44F1"/>
    <w:rsid w:val="004E6DF1"/>
    <w:rsid w:val="004F1E50"/>
    <w:rsid w:val="004F5F14"/>
    <w:rsid w:val="00503F47"/>
    <w:rsid w:val="005047BD"/>
    <w:rsid w:val="005101FD"/>
    <w:rsid w:val="005138A8"/>
    <w:rsid w:val="00514795"/>
    <w:rsid w:val="00515A1D"/>
    <w:rsid w:val="0052030C"/>
    <w:rsid w:val="005316EF"/>
    <w:rsid w:val="005340C0"/>
    <w:rsid w:val="0054100C"/>
    <w:rsid w:val="00543DB8"/>
    <w:rsid w:val="0054411A"/>
    <w:rsid w:val="00546FD6"/>
    <w:rsid w:val="00547D02"/>
    <w:rsid w:val="00547D8E"/>
    <w:rsid w:val="00554414"/>
    <w:rsid w:val="00555580"/>
    <w:rsid w:val="00562E93"/>
    <w:rsid w:val="00566105"/>
    <w:rsid w:val="00571504"/>
    <w:rsid w:val="00575DE8"/>
    <w:rsid w:val="00580850"/>
    <w:rsid w:val="00580F83"/>
    <w:rsid w:val="00585DBC"/>
    <w:rsid w:val="00586315"/>
    <w:rsid w:val="00591F61"/>
    <w:rsid w:val="00593022"/>
    <w:rsid w:val="0059730B"/>
    <w:rsid w:val="0059751B"/>
    <w:rsid w:val="0059783E"/>
    <w:rsid w:val="005A28A4"/>
    <w:rsid w:val="005A4F17"/>
    <w:rsid w:val="005B2364"/>
    <w:rsid w:val="005C0074"/>
    <w:rsid w:val="005C03FB"/>
    <w:rsid w:val="005C5806"/>
    <w:rsid w:val="005D0A53"/>
    <w:rsid w:val="005D1A9D"/>
    <w:rsid w:val="005D3302"/>
    <w:rsid w:val="005E5B8F"/>
    <w:rsid w:val="005F5E8B"/>
    <w:rsid w:val="005F634F"/>
    <w:rsid w:val="0060121E"/>
    <w:rsid w:val="00602BF1"/>
    <w:rsid w:val="00602F61"/>
    <w:rsid w:val="0061055F"/>
    <w:rsid w:val="006112E9"/>
    <w:rsid w:val="006167B3"/>
    <w:rsid w:val="00617FC1"/>
    <w:rsid w:val="0062130C"/>
    <w:rsid w:val="00624DCE"/>
    <w:rsid w:val="00624EB0"/>
    <w:rsid w:val="0062540D"/>
    <w:rsid w:val="00632755"/>
    <w:rsid w:val="006344C1"/>
    <w:rsid w:val="00644F39"/>
    <w:rsid w:val="006478AA"/>
    <w:rsid w:val="00647F38"/>
    <w:rsid w:val="006521DB"/>
    <w:rsid w:val="0065364E"/>
    <w:rsid w:val="006550F6"/>
    <w:rsid w:val="00661D6D"/>
    <w:rsid w:val="00663067"/>
    <w:rsid w:val="00667459"/>
    <w:rsid w:val="00670828"/>
    <w:rsid w:val="00672666"/>
    <w:rsid w:val="00672E5B"/>
    <w:rsid w:val="00674743"/>
    <w:rsid w:val="0067716F"/>
    <w:rsid w:val="00677BBF"/>
    <w:rsid w:val="00682FD2"/>
    <w:rsid w:val="00683338"/>
    <w:rsid w:val="0068452D"/>
    <w:rsid w:val="0068666E"/>
    <w:rsid w:val="00692838"/>
    <w:rsid w:val="00693640"/>
    <w:rsid w:val="00697479"/>
    <w:rsid w:val="006A077F"/>
    <w:rsid w:val="006B3E4C"/>
    <w:rsid w:val="006B4FF3"/>
    <w:rsid w:val="006B56AA"/>
    <w:rsid w:val="006B5950"/>
    <w:rsid w:val="006C0093"/>
    <w:rsid w:val="006C4A93"/>
    <w:rsid w:val="006C50D8"/>
    <w:rsid w:val="006E0BFC"/>
    <w:rsid w:val="006E2CDD"/>
    <w:rsid w:val="006E4139"/>
    <w:rsid w:val="006F352A"/>
    <w:rsid w:val="006F48CE"/>
    <w:rsid w:val="006F6E72"/>
    <w:rsid w:val="00702AFE"/>
    <w:rsid w:val="00704AD7"/>
    <w:rsid w:val="00710295"/>
    <w:rsid w:val="007144FF"/>
    <w:rsid w:val="007151E4"/>
    <w:rsid w:val="0071651E"/>
    <w:rsid w:val="007460F1"/>
    <w:rsid w:val="007509DF"/>
    <w:rsid w:val="00754314"/>
    <w:rsid w:val="0075E1DA"/>
    <w:rsid w:val="007669AC"/>
    <w:rsid w:val="00774726"/>
    <w:rsid w:val="00774FB3"/>
    <w:rsid w:val="007750E2"/>
    <w:rsid w:val="007777E4"/>
    <w:rsid w:val="0078703C"/>
    <w:rsid w:val="007906F7"/>
    <w:rsid w:val="00790866"/>
    <w:rsid w:val="00794119"/>
    <w:rsid w:val="007950BD"/>
    <w:rsid w:val="00796543"/>
    <w:rsid w:val="00797469"/>
    <w:rsid w:val="007A5D47"/>
    <w:rsid w:val="007B350F"/>
    <w:rsid w:val="007B45AD"/>
    <w:rsid w:val="007B49E0"/>
    <w:rsid w:val="007B5C73"/>
    <w:rsid w:val="007B6416"/>
    <w:rsid w:val="007B6932"/>
    <w:rsid w:val="007B7817"/>
    <w:rsid w:val="007C008D"/>
    <w:rsid w:val="007C4492"/>
    <w:rsid w:val="007D0051"/>
    <w:rsid w:val="007D3BA4"/>
    <w:rsid w:val="007D3D60"/>
    <w:rsid w:val="007E129B"/>
    <w:rsid w:val="007E2C18"/>
    <w:rsid w:val="007E50F3"/>
    <w:rsid w:val="007E7BC9"/>
    <w:rsid w:val="007E7EAA"/>
    <w:rsid w:val="008219BC"/>
    <w:rsid w:val="00822990"/>
    <w:rsid w:val="00825F9B"/>
    <w:rsid w:val="008278EA"/>
    <w:rsid w:val="0083237B"/>
    <w:rsid w:val="008402B3"/>
    <w:rsid w:val="00840D77"/>
    <w:rsid w:val="00846CB2"/>
    <w:rsid w:val="00857758"/>
    <w:rsid w:val="00860B3D"/>
    <w:rsid w:val="00863D56"/>
    <w:rsid w:val="00865C1C"/>
    <w:rsid w:val="00871537"/>
    <w:rsid w:val="00872094"/>
    <w:rsid w:val="00873389"/>
    <w:rsid w:val="00881437"/>
    <w:rsid w:val="00882338"/>
    <w:rsid w:val="008933F8"/>
    <w:rsid w:val="00894D0E"/>
    <w:rsid w:val="00895BB1"/>
    <w:rsid w:val="008969CF"/>
    <w:rsid w:val="008A0E1F"/>
    <w:rsid w:val="008B075C"/>
    <w:rsid w:val="008B1037"/>
    <w:rsid w:val="008B1410"/>
    <w:rsid w:val="008B2749"/>
    <w:rsid w:val="008B4BFC"/>
    <w:rsid w:val="008B657F"/>
    <w:rsid w:val="008B7FEB"/>
    <w:rsid w:val="008C7E50"/>
    <w:rsid w:val="008D2BDA"/>
    <w:rsid w:val="008E0BB1"/>
    <w:rsid w:val="008E0BE7"/>
    <w:rsid w:val="008E2195"/>
    <w:rsid w:val="008F0148"/>
    <w:rsid w:val="00903A53"/>
    <w:rsid w:val="00905A72"/>
    <w:rsid w:val="00910BDA"/>
    <w:rsid w:val="009150C1"/>
    <w:rsid w:val="00921944"/>
    <w:rsid w:val="00923201"/>
    <w:rsid w:val="00923655"/>
    <w:rsid w:val="0092CB6B"/>
    <w:rsid w:val="00932304"/>
    <w:rsid w:val="009342CE"/>
    <w:rsid w:val="009442A6"/>
    <w:rsid w:val="0095434E"/>
    <w:rsid w:val="0096070D"/>
    <w:rsid w:val="00966154"/>
    <w:rsid w:val="0096765D"/>
    <w:rsid w:val="00973800"/>
    <w:rsid w:val="00975AD4"/>
    <w:rsid w:val="00976BCF"/>
    <w:rsid w:val="009840EC"/>
    <w:rsid w:val="009856FE"/>
    <w:rsid w:val="00996C65"/>
    <w:rsid w:val="009A0204"/>
    <w:rsid w:val="009A4E63"/>
    <w:rsid w:val="009B1EB6"/>
    <w:rsid w:val="009B5058"/>
    <w:rsid w:val="009C130F"/>
    <w:rsid w:val="009C4001"/>
    <w:rsid w:val="009C615D"/>
    <w:rsid w:val="009C7038"/>
    <w:rsid w:val="009D0083"/>
    <w:rsid w:val="009D06D9"/>
    <w:rsid w:val="009D0912"/>
    <w:rsid w:val="009D353E"/>
    <w:rsid w:val="009D4CDB"/>
    <w:rsid w:val="009E617E"/>
    <w:rsid w:val="009E6C82"/>
    <w:rsid w:val="00A05A99"/>
    <w:rsid w:val="00A0701F"/>
    <w:rsid w:val="00A15B5E"/>
    <w:rsid w:val="00A2187F"/>
    <w:rsid w:val="00A21F3C"/>
    <w:rsid w:val="00A2200D"/>
    <w:rsid w:val="00A251D6"/>
    <w:rsid w:val="00A25BC4"/>
    <w:rsid w:val="00A33C73"/>
    <w:rsid w:val="00A36CCC"/>
    <w:rsid w:val="00A412CD"/>
    <w:rsid w:val="00A414E0"/>
    <w:rsid w:val="00A4313E"/>
    <w:rsid w:val="00A43FA7"/>
    <w:rsid w:val="00A472D9"/>
    <w:rsid w:val="00A54199"/>
    <w:rsid w:val="00A6263E"/>
    <w:rsid w:val="00A677B7"/>
    <w:rsid w:val="00A738E3"/>
    <w:rsid w:val="00A74B66"/>
    <w:rsid w:val="00A83C6B"/>
    <w:rsid w:val="00AA22C8"/>
    <w:rsid w:val="00AA746F"/>
    <w:rsid w:val="00AB7FF0"/>
    <w:rsid w:val="00AC40C9"/>
    <w:rsid w:val="00AC686A"/>
    <w:rsid w:val="00AC7F9D"/>
    <w:rsid w:val="00AD629D"/>
    <w:rsid w:val="00AD7430"/>
    <w:rsid w:val="00AD7EB9"/>
    <w:rsid w:val="00AD7ECE"/>
    <w:rsid w:val="00AE047F"/>
    <w:rsid w:val="00AE2558"/>
    <w:rsid w:val="00AE4714"/>
    <w:rsid w:val="00AF12F9"/>
    <w:rsid w:val="00AF419C"/>
    <w:rsid w:val="00B05B21"/>
    <w:rsid w:val="00B05F5A"/>
    <w:rsid w:val="00B13F61"/>
    <w:rsid w:val="00B151B7"/>
    <w:rsid w:val="00B23AD8"/>
    <w:rsid w:val="00B251B7"/>
    <w:rsid w:val="00B258BE"/>
    <w:rsid w:val="00B31276"/>
    <w:rsid w:val="00B33931"/>
    <w:rsid w:val="00B35D5F"/>
    <w:rsid w:val="00B3728D"/>
    <w:rsid w:val="00B43DFC"/>
    <w:rsid w:val="00B45438"/>
    <w:rsid w:val="00B50438"/>
    <w:rsid w:val="00B54819"/>
    <w:rsid w:val="00B56D67"/>
    <w:rsid w:val="00B62107"/>
    <w:rsid w:val="00B6651B"/>
    <w:rsid w:val="00B666F9"/>
    <w:rsid w:val="00B7033A"/>
    <w:rsid w:val="00B729AE"/>
    <w:rsid w:val="00B74515"/>
    <w:rsid w:val="00B75D0D"/>
    <w:rsid w:val="00B85E18"/>
    <w:rsid w:val="00B862C5"/>
    <w:rsid w:val="00B93653"/>
    <w:rsid w:val="00BA5ADC"/>
    <w:rsid w:val="00BB4BEE"/>
    <w:rsid w:val="00BB6D91"/>
    <w:rsid w:val="00BC13D8"/>
    <w:rsid w:val="00BC7044"/>
    <w:rsid w:val="00BD1D91"/>
    <w:rsid w:val="00BD7F53"/>
    <w:rsid w:val="00BE0382"/>
    <w:rsid w:val="00BE15D2"/>
    <w:rsid w:val="00BE1C9F"/>
    <w:rsid w:val="00BE4D57"/>
    <w:rsid w:val="00BF2240"/>
    <w:rsid w:val="00BF744F"/>
    <w:rsid w:val="00C029D2"/>
    <w:rsid w:val="00C035D5"/>
    <w:rsid w:val="00C11010"/>
    <w:rsid w:val="00C14A5E"/>
    <w:rsid w:val="00C202FA"/>
    <w:rsid w:val="00C2227B"/>
    <w:rsid w:val="00C23847"/>
    <w:rsid w:val="00C27068"/>
    <w:rsid w:val="00C32410"/>
    <w:rsid w:val="00C328AB"/>
    <w:rsid w:val="00C348B0"/>
    <w:rsid w:val="00C35878"/>
    <w:rsid w:val="00C40A96"/>
    <w:rsid w:val="00C47401"/>
    <w:rsid w:val="00C5292B"/>
    <w:rsid w:val="00C52D14"/>
    <w:rsid w:val="00C53CC2"/>
    <w:rsid w:val="00C561FD"/>
    <w:rsid w:val="00C64528"/>
    <w:rsid w:val="00C66509"/>
    <w:rsid w:val="00C724CA"/>
    <w:rsid w:val="00C729DA"/>
    <w:rsid w:val="00C74310"/>
    <w:rsid w:val="00C752AC"/>
    <w:rsid w:val="00C84DDA"/>
    <w:rsid w:val="00C94827"/>
    <w:rsid w:val="00C962D6"/>
    <w:rsid w:val="00CA5202"/>
    <w:rsid w:val="00CB2D5D"/>
    <w:rsid w:val="00CB35B6"/>
    <w:rsid w:val="00CC18C6"/>
    <w:rsid w:val="00CC4203"/>
    <w:rsid w:val="00CD3918"/>
    <w:rsid w:val="00CD4762"/>
    <w:rsid w:val="00CD6A2E"/>
    <w:rsid w:val="00CE0694"/>
    <w:rsid w:val="00CE0A13"/>
    <w:rsid w:val="00CE36DE"/>
    <w:rsid w:val="00CE46CB"/>
    <w:rsid w:val="00CE63CC"/>
    <w:rsid w:val="00CF02CE"/>
    <w:rsid w:val="00CF133B"/>
    <w:rsid w:val="00CF791A"/>
    <w:rsid w:val="00D00D44"/>
    <w:rsid w:val="00D0352C"/>
    <w:rsid w:val="00D03D07"/>
    <w:rsid w:val="00D10A07"/>
    <w:rsid w:val="00D123F3"/>
    <w:rsid w:val="00D20E9A"/>
    <w:rsid w:val="00D210EF"/>
    <w:rsid w:val="00D21804"/>
    <w:rsid w:val="00D252F8"/>
    <w:rsid w:val="00D26483"/>
    <w:rsid w:val="00D32E33"/>
    <w:rsid w:val="00D33DB3"/>
    <w:rsid w:val="00D36E64"/>
    <w:rsid w:val="00D374D8"/>
    <w:rsid w:val="00D4000D"/>
    <w:rsid w:val="00D4163E"/>
    <w:rsid w:val="00D42412"/>
    <w:rsid w:val="00D514E3"/>
    <w:rsid w:val="00D5216E"/>
    <w:rsid w:val="00D6155D"/>
    <w:rsid w:val="00D6280A"/>
    <w:rsid w:val="00D63750"/>
    <w:rsid w:val="00D64BF2"/>
    <w:rsid w:val="00D757EE"/>
    <w:rsid w:val="00D75A31"/>
    <w:rsid w:val="00D8078F"/>
    <w:rsid w:val="00D81272"/>
    <w:rsid w:val="00D8695C"/>
    <w:rsid w:val="00D90CA2"/>
    <w:rsid w:val="00D916C0"/>
    <w:rsid w:val="00D94F82"/>
    <w:rsid w:val="00D963C5"/>
    <w:rsid w:val="00DA2C9E"/>
    <w:rsid w:val="00DB167C"/>
    <w:rsid w:val="00DB23B2"/>
    <w:rsid w:val="00DB2857"/>
    <w:rsid w:val="00DC1140"/>
    <w:rsid w:val="00DC1A06"/>
    <w:rsid w:val="00DC4BE6"/>
    <w:rsid w:val="00DD619D"/>
    <w:rsid w:val="00DE0BD0"/>
    <w:rsid w:val="00DE156C"/>
    <w:rsid w:val="00DE536D"/>
    <w:rsid w:val="00DF0A7F"/>
    <w:rsid w:val="00DF1D70"/>
    <w:rsid w:val="00DF5088"/>
    <w:rsid w:val="00DF7BA6"/>
    <w:rsid w:val="00DF7C14"/>
    <w:rsid w:val="00E005CB"/>
    <w:rsid w:val="00E031B8"/>
    <w:rsid w:val="00E0501E"/>
    <w:rsid w:val="00E11B7D"/>
    <w:rsid w:val="00E12BB9"/>
    <w:rsid w:val="00E132F6"/>
    <w:rsid w:val="00E153AF"/>
    <w:rsid w:val="00E17FBE"/>
    <w:rsid w:val="00E24701"/>
    <w:rsid w:val="00E2749D"/>
    <w:rsid w:val="00E3207B"/>
    <w:rsid w:val="00E3207E"/>
    <w:rsid w:val="00E3568B"/>
    <w:rsid w:val="00E36308"/>
    <w:rsid w:val="00E458F9"/>
    <w:rsid w:val="00E60F01"/>
    <w:rsid w:val="00E73CCC"/>
    <w:rsid w:val="00E75768"/>
    <w:rsid w:val="00E81043"/>
    <w:rsid w:val="00E87E81"/>
    <w:rsid w:val="00E940C1"/>
    <w:rsid w:val="00E97172"/>
    <w:rsid w:val="00E976CA"/>
    <w:rsid w:val="00EA35D1"/>
    <w:rsid w:val="00EB09CD"/>
    <w:rsid w:val="00EB4AE7"/>
    <w:rsid w:val="00EC1DA0"/>
    <w:rsid w:val="00ED1742"/>
    <w:rsid w:val="00ED521F"/>
    <w:rsid w:val="00ED76CE"/>
    <w:rsid w:val="00EF14EA"/>
    <w:rsid w:val="00EF30DB"/>
    <w:rsid w:val="00EF4051"/>
    <w:rsid w:val="00EF60FD"/>
    <w:rsid w:val="00EF6D19"/>
    <w:rsid w:val="00EF6FAA"/>
    <w:rsid w:val="00F1376C"/>
    <w:rsid w:val="00F17578"/>
    <w:rsid w:val="00F31E88"/>
    <w:rsid w:val="00F3307A"/>
    <w:rsid w:val="00F37F95"/>
    <w:rsid w:val="00F5058C"/>
    <w:rsid w:val="00F542C5"/>
    <w:rsid w:val="00F65109"/>
    <w:rsid w:val="00F926FC"/>
    <w:rsid w:val="00F92911"/>
    <w:rsid w:val="00F92A79"/>
    <w:rsid w:val="00F94B0E"/>
    <w:rsid w:val="00F97893"/>
    <w:rsid w:val="00FA5C74"/>
    <w:rsid w:val="00FA6842"/>
    <w:rsid w:val="00FB32EA"/>
    <w:rsid w:val="00FB3EE5"/>
    <w:rsid w:val="00FB513E"/>
    <w:rsid w:val="00FB7D3E"/>
    <w:rsid w:val="00FC0D0F"/>
    <w:rsid w:val="00FC23D9"/>
    <w:rsid w:val="00FC4B18"/>
    <w:rsid w:val="00FD0860"/>
    <w:rsid w:val="00FD568C"/>
    <w:rsid w:val="00FD63A5"/>
    <w:rsid w:val="00FE160E"/>
    <w:rsid w:val="00FE3B8D"/>
    <w:rsid w:val="00FE4EDB"/>
    <w:rsid w:val="00FE5484"/>
    <w:rsid w:val="00FE6B7C"/>
    <w:rsid w:val="00FF1DE0"/>
    <w:rsid w:val="00FF482F"/>
    <w:rsid w:val="016F282B"/>
    <w:rsid w:val="01AA7774"/>
    <w:rsid w:val="01C789B1"/>
    <w:rsid w:val="01C93345"/>
    <w:rsid w:val="01D90212"/>
    <w:rsid w:val="02EF5B76"/>
    <w:rsid w:val="03556D9E"/>
    <w:rsid w:val="04FDF529"/>
    <w:rsid w:val="051209AC"/>
    <w:rsid w:val="0585A741"/>
    <w:rsid w:val="06F40BE8"/>
    <w:rsid w:val="071188A7"/>
    <w:rsid w:val="07F8061D"/>
    <w:rsid w:val="08CFF552"/>
    <w:rsid w:val="090EA460"/>
    <w:rsid w:val="09863DA7"/>
    <w:rsid w:val="0A5FCD69"/>
    <w:rsid w:val="0A64DAE2"/>
    <w:rsid w:val="0A676A53"/>
    <w:rsid w:val="0C19BAC9"/>
    <w:rsid w:val="0CB212AF"/>
    <w:rsid w:val="0CB6EEEB"/>
    <w:rsid w:val="0D3EBB64"/>
    <w:rsid w:val="0D820474"/>
    <w:rsid w:val="0FB6F917"/>
    <w:rsid w:val="0FBE82B7"/>
    <w:rsid w:val="0FD5CC04"/>
    <w:rsid w:val="0FF55E3E"/>
    <w:rsid w:val="0FF57F2B"/>
    <w:rsid w:val="104B9308"/>
    <w:rsid w:val="10E902BC"/>
    <w:rsid w:val="10EC8F07"/>
    <w:rsid w:val="119B74B2"/>
    <w:rsid w:val="11AE8132"/>
    <w:rsid w:val="1221A747"/>
    <w:rsid w:val="12BBD3DD"/>
    <w:rsid w:val="13796CEA"/>
    <w:rsid w:val="1396D415"/>
    <w:rsid w:val="13C91D83"/>
    <w:rsid w:val="14082025"/>
    <w:rsid w:val="14437135"/>
    <w:rsid w:val="14556846"/>
    <w:rsid w:val="1499F6CF"/>
    <w:rsid w:val="15EAE6D2"/>
    <w:rsid w:val="15F2843D"/>
    <w:rsid w:val="166EB9D0"/>
    <w:rsid w:val="16FD26DD"/>
    <w:rsid w:val="170308B5"/>
    <w:rsid w:val="1740B7AA"/>
    <w:rsid w:val="18799A09"/>
    <w:rsid w:val="18F4B71C"/>
    <w:rsid w:val="1919D439"/>
    <w:rsid w:val="19365BEB"/>
    <w:rsid w:val="19657F26"/>
    <w:rsid w:val="1B2EA429"/>
    <w:rsid w:val="1DD83197"/>
    <w:rsid w:val="1E682372"/>
    <w:rsid w:val="1EF89D15"/>
    <w:rsid w:val="204AD717"/>
    <w:rsid w:val="20556592"/>
    <w:rsid w:val="20FEB845"/>
    <w:rsid w:val="21155BA9"/>
    <w:rsid w:val="2180A53E"/>
    <w:rsid w:val="21AF60DC"/>
    <w:rsid w:val="21E2C786"/>
    <w:rsid w:val="223530C3"/>
    <w:rsid w:val="224082BA"/>
    <w:rsid w:val="2328910C"/>
    <w:rsid w:val="23431008"/>
    <w:rsid w:val="23930634"/>
    <w:rsid w:val="24E2591E"/>
    <w:rsid w:val="25289710"/>
    <w:rsid w:val="256A6C88"/>
    <w:rsid w:val="25A7958F"/>
    <w:rsid w:val="25B1E8DA"/>
    <w:rsid w:val="260F49F7"/>
    <w:rsid w:val="27846C32"/>
    <w:rsid w:val="28EAA154"/>
    <w:rsid w:val="2955D899"/>
    <w:rsid w:val="2A1E5E21"/>
    <w:rsid w:val="2B901897"/>
    <w:rsid w:val="2BBA2E82"/>
    <w:rsid w:val="2C6F864B"/>
    <w:rsid w:val="2C75AD69"/>
    <w:rsid w:val="2DA0CF4F"/>
    <w:rsid w:val="2E76AFA8"/>
    <w:rsid w:val="2ED55EF6"/>
    <w:rsid w:val="2EFA8B6E"/>
    <w:rsid w:val="2F72E58B"/>
    <w:rsid w:val="3045B654"/>
    <w:rsid w:val="30FCF75F"/>
    <w:rsid w:val="3114E385"/>
    <w:rsid w:val="321E4E90"/>
    <w:rsid w:val="32C802A8"/>
    <w:rsid w:val="3321EC79"/>
    <w:rsid w:val="33332478"/>
    <w:rsid w:val="33AC180A"/>
    <w:rsid w:val="3471C099"/>
    <w:rsid w:val="34806BBA"/>
    <w:rsid w:val="35397FE6"/>
    <w:rsid w:val="35ECBFF6"/>
    <w:rsid w:val="3602F718"/>
    <w:rsid w:val="361C3C1B"/>
    <w:rsid w:val="36901D0D"/>
    <w:rsid w:val="38C0093B"/>
    <w:rsid w:val="39903DBB"/>
    <w:rsid w:val="399530A7"/>
    <w:rsid w:val="39FB402E"/>
    <w:rsid w:val="3A01C5BD"/>
    <w:rsid w:val="3A13D449"/>
    <w:rsid w:val="3B4C85CD"/>
    <w:rsid w:val="3C157737"/>
    <w:rsid w:val="3C72C725"/>
    <w:rsid w:val="3C89AB7A"/>
    <w:rsid w:val="3D5166B9"/>
    <w:rsid w:val="3D77D971"/>
    <w:rsid w:val="3DE31714"/>
    <w:rsid w:val="3E4EF12E"/>
    <w:rsid w:val="3E9F3490"/>
    <w:rsid w:val="3F22D4FE"/>
    <w:rsid w:val="41014421"/>
    <w:rsid w:val="425A6AE2"/>
    <w:rsid w:val="42EBA39E"/>
    <w:rsid w:val="44134E2E"/>
    <w:rsid w:val="44DE1CA4"/>
    <w:rsid w:val="4528ECE1"/>
    <w:rsid w:val="4621145D"/>
    <w:rsid w:val="46D08C3A"/>
    <w:rsid w:val="47024D18"/>
    <w:rsid w:val="47708BCC"/>
    <w:rsid w:val="47B91A23"/>
    <w:rsid w:val="47D3B3BC"/>
    <w:rsid w:val="47F97624"/>
    <w:rsid w:val="48A2F752"/>
    <w:rsid w:val="49546C81"/>
    <w:rsid w:val="4A0A8631"/>
    <w:rsid w:val="4AB79423"/>
    <w:rsid w:val="4B5E283E"/>
    <w:rsid w:val="4BB33B4B"/>
    <w:rsid w:val="4C4C556D"/>
    <w:rsid w:val="4D34D54F"/>
    <w:rsid w:val="4D37229E"/>
    <w:rsid w:val="4F34215F"/>
    <w:rsid w:val="4FDF5D8C"/>
    <w:rsid w:val="4FE88B3F"/>
    <w:rsid w:val="50500274"/>
    <w:rsid w:val="5058673F"/>
    <w:rsid w:val="505C010F"/>
    <w:rsid w:val="50B8AE95"/>
    <w:rsid w:val="51616380"/>
    <w:rsid w:val="520B3105"/>
    <w:rsid w:val="521F2903"/>
    <w:rsid w:val="52228EDD"/>
    <w:rsid w:val="533EFB1A"/>
    <w:rsid w:val="53DEB98D"/>
    <w:rsid w:val="55C3AEC2"/>
    <w:rsid w:val="563ACB81"/>
    <w:rsid w:val="56BEFDA3"/>
    <w:rsid w:val="57320EE0"/>
    <w:rsid w:val="5744113B"/>
    <w:rsid w:val="57D435EE"/>
    <w:rsid w:val="581586ED"/>
    <w:rsid w:val="58A86EF8"/>
    <w:rsid w:val="5916701F"/>
    <w:rsid w:val="598CD9E1"/>
    <w:rsid w:val="5993B5B2"/>
    <w:rsid w:val="59F68FC3"/>
    <w:rsid w:val="5A2D5F16"/>
    <w:rsid w:val="5CF7CE6D"/>
    <w:rsid w:val="5F0F1AF6"/>
    <w:rsid w:val="602AD137"/>
    <w:rsid w:val="606C3B24"/>
    <w:rsid w:val="608C2BAB"/>
    <w:rsid w:val="610E38A0"/>
    <w:rsid w:val="611245BC"/>
    <w:rsid w:val="61430C7C"/>
    <w:rsid w:val="61692BCA"/>
    <w:rsid w:val="618060E0"/>
    <w:rsid w:val="623FE499"/>
    <w:rsid w:val="631C2DBD"/>
    <w:rsid w:val="633A97F8"/>
    <w:rsid w:val="634CCFE9"/>
    <w:rsid w:val="63DC5E80"/>
    <w:rsid w:val="6463D829"/>
    <w:rsid w:val="6536B80A"/>
    <w:rsid w:val="65EFA73B"/>
    <w:rsid w:val="673506B1"/>
    <w:rsid w:val="677F09C2"/>
    <w:rsid w:val="68DD6826"/>
    <w:rsid w:val="6A539E9D"/>
    <w:rsid w:val="6A81FCE5"/>
    <w:rsid w:val="6B5C9C93"/>
    <w:rsid w:val="6BE49789"/>
    <w:rsid w:val="6C170B0C"/>
    <w:rsid w:val="6C30C80A"/>
    <w:rsid w:val="6C340FFB"/>
    <w:rsid w:val="6CFD012C"/>
    <w:rsid w:val="6D49CE62"/>
    <w:rsid w:val="6D6EF3F1"/>
    <w:rsid w:val="6D9CC13B"/>
    <w:rsid w:val="6DD86BA6"/>
    <w:rsid w:val="6E91F1D7"/>
    <w:rsid w:val="6F0AC452"/>
    <w:rsid w:val="6F17F23F"/>
    <w:rsid w:val="6F867749"/>
    <w:rsid w:val="7026BF6A"/>
    <w:rsid w:val="72115267"/>
    <w:rsid w:val="7268E7BA"/>
    <w:rsid w:val="7394BF84"/>
    <w:rsid w:val="73FED1E1"/>
    <w:rsid w:val="7433E0AC"/>
    <w:rsid w:val="7482E9DF"/>
    <w:rsid w:val="74FA308D"/>
    <w:rsid w:val="763208FE"/>
    <w:rsid w:val="763E2149"/>
    <w:rsid w:val="76AD1088"/>
    <w:rsid w:val="7752979F"/>
    <w:rsid w:val="77971392"/>
    <w:rsid w:val="77F3B6A9"/>
    <w:rsid w:val="7812F20E"/>
    <w:rsid w:val="7875CC1F"/>
    <w:rsid w:val="78786CBE"/>
    <w:rsid w:val="78863CAD"/>
    <w:rsid w:val="79BDC79F"/>
    <w:rsid w:val="79D3678F"/>
    <w:rsid w:val="7A26BF28"/>
    <w:rsid w:val="7A2CD05B"/>
    <w:rsid w:val="7AEF2637"/>
    <w:rsid w:val="7B38C6D2"/>
    <w:rsid w:val="7B4A92D0"/>
    <w:rsid w:val="7C5BE4EF"/>
    <w:rsid w:val="7D4419C1"/>
    <w:rsid w:val="7DB9AF05"/>
    <w:rsid w:val="7EB2050F"/>
    <w:rsid w:val="7EB8F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436"/>
  <w15:chartTrackingRefBased/>
  <w15:docId w15:val="{3D6F330E-0BA1-48E7-808C-C2C71999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2"/>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A07"/>
    <w:pPr>
      <w:spacing w:after="0" w:line="240" w:lineRule="auto"/>
    </w:pPr>
    <w:rPr>
      <w:rFonts w:ascii="Times New Roman" w:eastAsia="Times New Roman" w:hAnsi="Times New Roman" w:cs="Times New Roman"/>
      <w:sz w:val="24"/>
      <w:szCs w:val="24"/>
      <w:lang w:val="tr-TR" w:eastAsia="tr-TR"/>
    </w:rPr>
  </w:style>
  <w:style w:type="paragraph" w:styleId="Heading1">
    <w:name w:val="heading 1"/>
    <w:aliases w:val="L1,Level 1,Report1,Part,OG Heading 1,Heading 1 AGT ESIA,RSKH1,RSKHeading 1,Oscar Faber 1,Section Heading,Chapter Hdg,Hoofdstuk,top Heading 1,h1,Main Title,Section 1,title1,Chapter,Chapter1,Chapter2,Heading 1 - chapter,CH,g,H1,Na,Chapter Head"/>
    <w:basedOn w:val="Normal"/>
    <w:next w:val="Normal"/>
    <w:link w:val="Heading1Char"/>
    <w:uiPriority w:val="9"/>
    <w:qFormat/>
    <w:rsid w:val="00D10A07"/>
    <w:pPr>
      <w:keepNext/>
      <w:keepLines/>
      <w:pageBreakBefore/>
      <w:numPr>
        <w:numId w:val="5"/>
      </w:numPr>
      <w:spacing w:after="360" w:line="300" w:lineRule="auto"/>
      <w:jc w:val="both"/>
      <w:outlineLvl w:val="0"/>
    </w:pPr>
    <w:rPr>
      <w:rFonts w:ascii="Cambria" w:hAnsi="Cambria" w:cs="Arial"/>
      <w:b/>
      <w:bCs/>
      <w:color w:val="365F91"/>
      <w:sz w:val="28"/>
      <w:szCs w:val="28"/>
      <w:lang w:eastAsia="x-none"/>
    </w:rPr>
  </w:style>
  <w:style w:type="paragraph" w:styleId="Heading2">
    <w:name w:val="heading 2"/>
    <w:basedOn w:val="Normal"/>
    <w:next w:val="Normal"/>
    <w:link w:val="Heading2Char"/>
    <w:uiPriority w:val="9"/>
    <w:unhideWhenUsed/>
    <w:qFormat/>
    <w:rsid w:val="00D10A07"/>
    <w:pPr>
      <w:keepNext/>
      <w:spacing w:before="240" w:after="60" w:line="300" w:lineRule="auto"/>
      <w:jc w:val="both"/>
      <w:outlineLvl w:val="1"/>
    </w:pPr>
    <w:rPr>
      <w:rFonts w:ascii="Arial" w:hAnsi="Arial" w:cs="Arial"/>
      <w:b/>
      <w:bCs/>
      <w:iCs/>
      <w:color w:val="2F5496" w:themeColor="accent1" w:themeShade="BF"/>
      <w:lang w:eastAsia="en-US"/>
    </w:rPr>
  </w:style>
  <w:style w:type="paragraph" w:styleId="Heading3">
    <w:name w:val="heading 3"/>
    <w:basedOn w:val="Normal"/>
    <w:next w:val="Normal"/>
    <w:link w:val="Heading3Char"/>
    <w:uiPriority w:val="9"/>
    <w:qFormat/>
    <w:rsid w:val="00D10A07"/>
    <w:pPr>
      <w:keepNext/>
      <w:spacing w:before="240" w:after="60" w:line="300" w:lineRule="auto"/>
      <w:jc w:val="both"/>
      <w:outlineLvl w:val="2"/>
    </w:pPr>
    <w:rPr>
      <w:rFonts w:ascii="Cambria" w:hAnsi="Cambria" w:cs="Arial"/>
      <w:b/>
      <w:bCs/>
      <w:color w:val="000000"/>
      <w:sz w:val="26"/>
      <w:szCs w:val="26"/>
      <w:lang w:eastAsia="x-none"/>
    </w:rPr>
  </w:style>
  <w:style w:type="paragraph" w:styleId="Heading4">
    <w:name w:val="heading 4"/>
    <w:basedOn w:val="Normal"/>
    <w:next w:val="Normal"/>
    <w:link w:val="Heading4Char"/>
    <w:uiPriority w:val="9"/>
    <w:unhideWhenUsed/>
    <w:qFormat/>
    <w:rsid w:val="00D10A07"/>
    <w:pPr>
      <w:keepNext/>
      <w:numPr>
        <w:ilvl w:val="3"/>
        <w:numId w:val="5"/>
      </w:numPr>
      <w:spacing w:before="240" w:after="60" w:line="300" w:lineRule="auto"/>
      <w:jc w:val="both"/>
      <w:outlineLvl w:val="3"/>
    </w:pPr>
    <w:rPr>
      <w:rFonts w:ascii="Calibri" w:hAnsi="Calibri"/>
      <w:b/>
      <w:bCs/>
      <w:color w:val="000000"/>
      <w:sz w:val="28"/>
      <w:szCs w:val="28"/>
      <w:lang w:eastAsia="en-US"/>
    </w:rPr>
  </w:style>
  <w:style w:type="paragraph" w:styleId="Heading5">
    <w:name w:val="heading 5"/>
    <w:basedOn w:val="Normal"/>
    <w:next w:val="Normal"/>
    <w:link w:val="Heading5Char"/>
    <w:uiPriority w:val="9"/>
    <w:semiHidden/>
    <w:unhideWhenUsed/>
    <w:qFormat/>
    <w:rsid w:val="00D10A07"/>
    <w:pPr>
      <w:numPr>
        <w:ilvl w:val="4"/>
        <w:numId w:val="5"/>
      </w:numPr>
      <w:spacing w:before="240" w:after="60" w:line="300" w:lineRule="auto"/>
      <w:jc w:val="both"/>
      <w:outlineLvl w:val="4"/>
    </w:pPr>
    <w:rPr>
      <w:rFonts w:ascii="Calibri" w:hAnsi="Calibri"/>
      <w:b/>
      <w:bCs/>
      <w:i/>
      <w:iCs/>
      <w:color w:val="000000"/>
      <w:sz w:val="26"/>
      <w:szCs w:val="26"/>
      <w:lang w:eastAsia="en-US"/>
    </w:rPr>
  </w:style>
  <w:style w:type="paragraph" w:styleId="Heading6">
    <w:name w:val="heading 6"/>
    <w:basedOn w:val="Normal"/>
    <w:next w:val="Normal"/>
    <w:link w:val="Heading6Char"/>
    <w:uiPriority w:val="9"/>
    <w:semiHidden/>
    <w:unhideWhenUsed/>
    <w:qFormat/>
    <w:rsid w:val="00D10A07"/>
    <w:pPr>
      <w:numPr>
        <w:ilvl w:val="5"/>
        <w:numId w:val="5"/>
      </w:numPr>
      <w:spacing w:before="240" w:after="60" w:line="300" w:lineRule="auto"/>
      <w:jc w:val="both"/>
      <w:outlineLvl w:val="5"/>
    </w:pPr>
    <w:rPr>
      <w:rFonts w:ascii="Calibri" w:hAnsi="Calibri"/>
      <w:b/>
      <w:bCs/>
      <w:color w:val="000000"/>
      <w:sz w:val="22"/>
      <w:szCs w:val="22"/>
      <w:lang w:eastAsia="en-US"/>
    </w:rPr>
  </w:style>
  <w:style w:type="paragraph" w:styleId="Heading7">
    <w:name w:val="heading 7"/>
    <w:basedOn w:val="Normal"/>
    <w:next w:val="Normal"/>
    <w:link w:val="Heading7Char"/>
    <w:uiPriority w:val="9"/>
    <w:semiHidden/>
    <w:unhideWhenUsed/>
    <w:qFormat/>
    <w:rsid w:val="00D10A07"/>
    <w:pPr>
      <w:numPr>
        <w:ilvl w:val="6"/>
        <w:numId w:val="5"/>
      </w:numPr>
      <w:spacing w:before="240" w:after="60" w:line="300" w:lineRule="auto"/>
      <w:jc w:val="both"/>
      <w:outlineLvl w:val="6"/>
    </w:pPr>
    <w:rPr>
      <w:rFonts w:ascii="Calibri" w:hAnsi="Calibri"/>
      <w:color w:val="000000"/>
      <w:lang w:eastAsia="en-US"/>
    </w:rPr>
  </w:style>
  <w:style w:type="paragraph" w:styleId="Heading8">
    <w:name w:val="heading 8"/>
    <w:basedOn w:val="Normal"/>
    <w:next w:val="Normal"/>
    <w:link w:val="Heading8Char"/>
    <w:uiPriority w:val="9"/>
    <w:semiHidden/>
    <w:unhideWhenUsed/>
    <w:qFormat/>
    <w:rsid w:val="00D10A07"/>
    <w:pPr>
      <w:numPr>
        <w:ilvl w:val="7"/>
        <w:numId w:val="5"/>
      </w:numPr>
      <w:spacing w:before="240" w:after="60" w:line="300" w:lineRule="auto"/>
      <w:jc w:val="both"/>
      <w:outlineLvl w:val="7"/>
    </w:pPr>
    <w:rPr>
      <w:rFonts w:ascii="Calibri" w:hAnsi="Calibri"/>
      <w:i/>
      <w:iCs/>
      <w:color w:val="000000"/>
      <w:lang w:eastAsia="en-US"/>
    </w:rPr>
  </w:style>
  <w:style w:type="paragraph" w:styleId="Heading9">
    <w:name w:val="heading 9"/>
    <w:basedOn w:val="Normal"/>
    <w:next w:val="Normal"/>
    <w:link w:val="Heading9Char"/>
    <w:uiPriority w:val="9"/>
    <w:semiHidden/>
    <w:unhideWhenUsed/>
    <w:qFormat/>
    <w:rsid w:val="00D10A07"/>
    <w:pPr>
      <w:numPr>
        <w:ilvl w:val="8"/>
        <w:numId w:val="5"/>
      </w:numPr>
      <w:spacing w:before="240" w:after="60" w:line="300" w:lineRule="auto"/>
      <w:jc w:val="both"/>
      <w:outlineLvl w:val="8"/>
    </w:pPr>
    <w:rPr>
      <w:rFonts w:ascii="Calibri Light" w:hAnsi="Calibri Light"/>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Level 1 Char,Report1 Char,Part Char,OG Heading 1 Char,Heading 1 AGT ESIA Char,RSKH1 Char,RSKHeading 1 Char,Oscar Faber 1 Char,Section Heading Char,Chapter Hdg Char,Hoofdstuk Char,top Heading 1 Char,h1 Char,Main Title Char,CH Char"/>
    <w:basedOn w:val="DefaultParagraphFont"/>
    <w:link w:val="Heading1"/>
    <w:uiPriority w:val="9"/>
    <w:rsid w:val="00D10A07"/>
    <w:rPr>
      <w:rFonts w:ascii="Cambria" w:eastAsia="Times New Roman" w:hAnsi="Cambria" w:cs="Arial"/>
      <w:b/>
      <w:bCs/>
      <w:color w:val="365F91"/>
      <w:sz w:val="28"/>
      <w:szCs w:val="28"/>
      <w:lang w:val="tr-TR" w:eastAsia="x-none"/>
    </w:rPr>
  </w:style>
  <w:style w:type="character" w:customStyle="1" w:styleId="Heading2Char">
    <w:name w:val="Heading 2 Char"/>
    <w:basedOn w:val="DefaultParagraphFont"/>
    <w:link w:val="Heading2"/>
    <w:uiPriority w:val="9"/>
    <w:rsid w:val="00D10A07"/>
    <w:rPr>
      <w:rFonts w:ascii="Arial" w:eastAsia="Times New Roman" w:hAnsi="Arial" w:cs="Arial"/>
      <w:b/>
      <w:bCs/>
      <w:iCs/>
      <w:color w:val="2F5496" w:themeColor="accent1" w:themeShade="BF"/>
      <w:sz w:val="24"/>
      <w:szCs w:val="24"/>
      <w:lang w:val="tr-TR"/>
    </w:rPr>
  </w:style>
  <w:style w:type="character" w:customStyle="1" w:styleId="Heading3Char">
    <w:name w:val="Heading 3 Char"/>
    <w:basedOn w:val="DefaultParagraphFont"/>
    <w:link w:val="Heading3"/>
    <w:uiPriority w:val="9"/>
    <w:rsid w:val="00D10A07"/>
    <w:rPr>
      <w:rFonts w:ascii="Cambria" w:eastAsia="Times New Roman" w:hAnsi="Cambria" w:cs="Arial"/>
      <w:b/>
      <w:bCs/>
      <w:color w:val="000000"/>
      <w:sz w:val="26"/>
      <w:szCs w:val="26"/>
      <w:lang w:val="tr-TR" w:eastAsia="x-none"/>
    </w:rPr>
  </w:style>
  <w:style w:type="character" w:customStyle="1" w:styleId="Heading4Char">
    <w:name w:val="Heading 4 Char"/>
    <w:basedOn w:val="DefaultParagraphFont"/>
    <w:link w:val="Heading4"/>
    <w:uiPriority w:val="9"/>
    <w:rsid w:val="00D10A07"/>
    <w:rPr>
      <w:rFonts w:ascii="Calibri" w:eastAsia="Times New Roman" w:hAnsi="Calibri" w:cs="Times New Roman"/>
      <w:b/>
      <w:bCs/>
      <w:color w:val="000000"/>
      <w:sz w:val="28"/>
      <w:szCs w:val="28"/>
      <w:lang w:val="tr-TR"/>
    </w:rPr>
  </w:style>
  <w:style w:type="character" w:customStyle="1" w:styleId="Heading5Char">
    <w:name w:val="Heading 5 Char"/>
    <w:basedOn w:val="DefaultParagraphFont"/>
    <w:link w:val="Heading5"/>
    <w:uiPriority w:val="9"/>
    <w:semiHidden/>
    <w:rsid w:val="00D10A07"/>
    <w:rPr>
      <w:rFonts w:ascii="Calibri" w:eastAsia="Times New Roman" w:hAnsi="Calibri" w:cs="Times New Roman"/>
      <w:b/>
      <w:bCs/>
      <w:i/>
      <w:iCs/>
      <w:color w:val="000000"/>
      <w:sz w:val="26"/>
      <w:szCs w:val="26"/>
      <w:lang w:val="tr-TR"/>
    </w:rPr>
  </w:style>
  <w:style w:type="character" w:customStyle="1" w:styleId="Heading6Char">
    <w:name w:val="Heading 6 Char"/>
    <w:basedOn w:val="DefaultParagraphFont"/>
    <w:link w:val="Heading6"/>
    <w:uiPriority w:val="9"/>
    <w:semiHidden/>
    <w:rsid w:val="00D10A07"/>
    <w:rPr>
      <w:rFonts w:ascii="Calibri" w:eastAsia="Times New Roman" w:hAnsi="Calibri" w:cs="Times New Roman"/>
      <w:b/>
      <w:bCs/>
      <w:color w:val="000000"/>
      <w:lang w:val="tr-TR"/>
    </w:rPr>
  </w:style>
  <w:style w:type="character" w:customStyle="1" w:styleId="Heading7Char">
    <w:name w:val="Heading 7 Char"/>
    <w:basedOn w:val="DefaultParagraphFont"/>
    <w:link w:val="Heading7"/>
    <w:uiPriority w:val="9"/>
    <w:semiHidden/>
    <w:rsid w:val="00D10A07"/>
    <w:rPr>
      <w:rFonts w:ascii="Calibri" w:eastAsia="Times New Roman" w:hAnsi="Calibri" w:cs="Times New Roman"/>
      <w:color w:val="000000"/>
      <w:sz w:val="24"/>
      <w:szCs w:val="24"/>
      <w:lang w:val="tr-TR"/>
    </w:rPr>
  </w:style>
  <w:style w:type="character" w:customStyle="1" w:styleId="Heading8Char">
    <w:name w:val="Heading 8 Char"/>
    <w:basedOn w:val="DefaultParagraphFont"/>
    <w:link w:val="Heading8"/>
    <w:uiPriority w:val="9"/>
    <w:semiHidden/>
    <w:rsid w:val="00D10A07"/>
    <w:rPr>
      <w:rFonts w:ascii="Calibri" w:eastAsia="Times New Roman" w:hAnsi="Calibri" w:cs="Times New Roman"/>
      <w:i/>
      <w:iCs/>
      <w:color w:val="000000"/>
      <w:sz w:val="24"/>
      <w:szCs w:val="24"/>
      <w:lang w:val="tr-TR"/>
    </w:rPr>
  </w:style>
  <w:style w:type="character" w:customStyle="1" w:styleId="Heading9Char">
    <w:name w:val="Heading 9 Char"/>
    <w:basedOn w:val="DefaultParagraphFont"/>
    <w:link w:val="Heading9"/>
    <w:uiPriority w:val="9"/>
    <w:semiHidden/>
    <w:rsid w:val="00D10A07"/>
    <w:rPr>
      <w:rFonts w:ascii="Calibri Light" w:eastAsia="Times New Roman" w:hAnsi="Calibri Light" w:cs="Times New Roman"/>
      <w:color w:val="000000"/>
      <w:lang w:val="tr-TR"/>
    </w:rPr>
  </w:style>
  <w:style w:type="paragraph" w:customStyle="1" w:styleId="MediumGrid1-Accent21">
    <w:name w:val="Medium Grid 1 - Accent 21"/>
    <w:basedOn w:val="Normal"/>
    <w:uiPriority w:val="34"/>
    <w:qFormat/>
    <w:rsid w:val="00D10A07"/>
    <w:pPr>
      <w:spacing w:after="120" w:line="300" w:lineRule="auto"/>
      <w:ind w:left="720"/>
      <w:contextualSpacing/>
      <w:jc w:val="both"/>
    </w:pPr>
    <w:rPr>
      <w:rFonts w:ascii="Arial" w:eastAsia="Calibri" w:hAnsi="Arial" w:cs="Arial"/>
      <w:color w:val="000000"/>
      <w:sz w:val="22"/>
      <w:szCs w:val="22"/>
      <w:lang w:eastAsia="en-US"/>
    </w:rPr>
  </w:style>
  <w:style w:type="paragraph" w:styleId="Header">
    <w:name w:val="header"/>
    <w:aliases w:val="Header AGT ESIA ,Header AGT ESIA, Char,Char,h, Char1 Char Char Char Char1, Char1 Char Char Char1, Char1 Char Char Char Char, Char1 Char Char Char, Char1 Char Char Char Char11, Char1 Char Char Char11, Char1 Char11 Char Char, Char1 Char Ch"/>
    <w:basedOn w:val="Normal"/>
    <w:link w:val="HeaderChar"/>
    <w:unhideWhenUsed/>
    <w:rsid w:val="00D10A07"/>
    <w:pPr>
      <w:tabs>
        <w:tab w:val="center" w:pos="4536"/>
        <w:tab w:val="right" w:pos="9072"/>
      </w:tabs>
      <w:spacing w:after="120" w:line="300" w:lineRule="auto"/>
      <w:jc w:val="both"/>
    </w:pPr>
    <w:rPr>
      <w:rFonts w:ascii="Arial" w:eastAsia="Calibri" w:hAnsi="Arial" w:cs="Arial"/>
      <w:color w:val="000000"/>
      <w:sz w:val="22"/>
      <w:szCs w:val="22"/>
      <w:lang w:val="x-none" w:eastAsia="en-US"/>
    </w:rPr>
  </w:style>
  <w:style w:type="character" w:customStyle="1" w:styleId="HeaderChar">
    <w:name w:val="Header Char"/>
    <w:aliases w:val="Header AGT ESIA  Char,Header AGT ESIA Char, Char Char,Char Char,h Char, Char1 Char Char Char Char1 Char, Char1 Char Char Char1 Char, Char1 Char Char Char Char Char, Char1 Char Char Char Char2, Char1 Char Char Char Char11 Char"/>
    <w:basedOn w:val="DefaultParagraphFont"/>
    <w:link w:val="Header"/>
    <w:rsid w:val="00D10A07"/>
    <w:rPr>
      <w:rFonts w:ascii="Arial" w:eastAsia="Calibri" w:hAnsi="Arial" w:cs="Arial"/>
      <w:color w:val="000000"/>
      <w:lang w:val="x-none"/>
    </w:rPr>
  </w:style>
  <w:style w:type="paragraph" w:styleId="Footer">
    <w:name w:val="footer"/>
    <w:basedOn w:val="Normal"/>
    <w:link w:val="FooterChar"/>
    <w:unhideWhenUsed/>
    <w:rsid w:val="00D10A07"/>
    <w:pPr>
      <w:tabs>
        <w:tab w:val="center" w:pos="4536"/>
        <w:tab w:val="right" w:pos="9072"/>
      </w:tabs>
      <w:spacing w:after="120" w:line="300" w:lineRule="auto"/>
      <w:jc w:val="both"/>
    </w:pPr>
    <w:rPr>
      <w:rFonts w:ascii="Arial" w:eastAsia="Calibri" w:hAnsi="Arial" w:cs="Arial"/>
      <w:color w:val="000000"/>
      <w:sz w:val="22"/>
      <w:szCs w:val="22"/>
      <w:lang w:val="x-none" w:eastAsia="en-US"/>
    </w:rPr>
  </w:style>
  <w:style w:type="character" w:customStyle="1" w:styleId="FooterChar">
    <w:name w:val="Footer Char"/>
    <w:basedOn w:val="DefaultParagraphFont"/>
    <w:link w:val="Footer"/>
    <w:rsid w:val="00D10A07"/>
    <w:rPr>
      <w:rFonts w:ascii="Arial" w:eastAsia="Calibri" w:hAnsi="Arial" w:cs="Arial"/>
      <w:color w:val="000000"/>
      <w:lang w:val="x-none"/>
    </w:rPr>
  </w:style>
  <w:style w:type="paragraph" w:customStyle="1" w:styleId="Default">
    <w:name w:val="Default"/>
    <w:rsid w:val="00D10A07"/>
    <w:pPr>
      <w:autoSpaceDE w:val="0"/>
      <w:autoSpaceDN w:val="0"/>
      <w:adjustRightInd w:val="0"/>
      <w:spacing w:after="0" w:line="240" w:lineRule="auto"/>
    </w:pPr>
    <w:rPr>
      <w:rFonts w:ascii="Arial" w:eastAsia="Calibri" w:hAnsi="Arial" w:cs="Arial"/>
      <w:color w:val="000000"/>
      <w:sz w:val="24"/>
      <w:szCs w:val="24"/>
      <w:lang w:val="tr-TR" w:eastAsia="tr-TR"/>
    </w:rPr>
  </w:style>
  <w:style w:type="table" w:styleId="TableGrid">
    <w:name w:val="Table Grid"/>
    <w:aliases w:val="Tablo Kılavuzum,Tablo Kılavuzu_ilkem,Table Grid (Appendix list),ＰＡＤＥＣＯ,Table QA,Table inside,tableau PC,Table 1,SRK,GT0,Tabla portada,Table long document,tablo,Tablo-drs"/>
    <w:basedOn w:val="TableNormal"/>
    <w:uiPriority w:val="39"/>
    <w:rsid w:val="00D10A07"/>
    <w:pPr>
      <w:spacing w:after="0" w:line="240" w:lineRule="auto"/>
    </w:pPr>
    <w:rPr>
      <w:rFonts w:ascii="Calibri" w:eastAsia="Calibri" w:hAnsi="Calibri"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D10A07"/>
  </w:style>
  <w:style w:type="paragraph" w:styleId="TOCHeading">
    <w:name w:val="TOC Heading"/>
    <w:basedOn w:val="Heading1"/>
    <w:next w:val="Normal"/>
    <w:uiPriority w:val="39"/>
    <w:unhideWhenUsed/>
    <w:qFormat/>
    <w:rsid w:val="00D10A07"/>
    <w:pPr>
      <w:pageBreakBefore w:val="0"/>
      <w:outlineLvl w:val="9"/>
    </w:pPr>
    <w:rPr>
      <w:rFonts w:cs="Times New Roman"/>
    </w:rPr>
  </w:style>
  <w:style w:type="paragraph" w:styleId="TOC1">
    <w:name w:val="toc 1"/>
    <w:basedOn w:val="Normal"/>
    <w:next w:val="Normal"/>
    <w:autoRedefine/>
    <w:uiPriority w:val="39"/>
    <w:unhideWhenUsed/>
    <w:rsid w:val="000272E5"/>
    <w:pPr>
      <w:tabs>
        <w:tab w:val="left" w:pos="362"/>
        <w:tab w:val="right" w:leader="dot" w:pos="8919"/>
      </w:tabs>
      <w:spacing w:line="276" w:lineRule="auto"/>
      <w:jc w:val="both"/>
    </w:pPr>
    <w:rPr>
      <w:rFonts w:ascii="Arial" w:eastAsia="Calibri" w:hAnsi="Arial" w:cs="Arial"/>
      <w:b/>
      <w:color w:val="000000"/>
      <w:sz w:val="22"/>
      <w:szCs w:val="22"/>
      <w:lang w:eastAsia="en-US"/>
    </w:rPr>
  </w:style>
  <w:style w:type="character" w:styleId="Hyperlink">
    <w:name w:val="Hyperlink"/>
    <w:uiPriority w:val="99"/>
    <w:unhideWhenUsed/>
    <w:rsid w:val="00D10A07"/>
    <w:rPr>
      <w:color w:val="0000FF"/>
      <w:u w:val="single"/>
    </w:rPr>
  </w:style>
  <w:style w:type="character" w:styleId="CommentReference">
    <w:name w:val="annotation reference"/>
    <w:uiPriority w:val="99"/>
    <w:unhideWhenUsed/>
    <w:rsid w:val="00D10A07"/>
    <w:rPr>
      <w:sz w:val="16"/>
      <w:szCs w:val="16"/>
    </w:rPr>
  </w:style>
  <w:style w:type="paragraph" w:styleId="CommentText">
    <w:name w:val="annotation text"/>
    <w:basedOn w:val="Normal"/>
    <w:link w:val="CommentTextChar"/>
    <w:uiPriority w:val="99"/>
    <w:unhideWhenUsed/>
    <w:rsid w:val="00D10A07"/>
    <w:pPr>
      <w:spacing w:after="120" w:line="300" w:lineRule="auto"/>
      <w:jc w:val="both"/>
    </w:pPr>
    <w:rPr>
      <w:rFonts w:ascii="Arial" w:eastAsia="Calibri" w:hAnsi="Arial" w:cs="Arial"/>
      <w:color w:val="000000"/>
      <w:sz w:val="20"/>
      <w:szCs w:val="20"/>
      <w:lang w:eastAsia="x-none"/>
    </w:rPr>
  </w:style>
  <w:style w:type="character" w:customStyle="1" w:styleId="CommentTextChar">
    <w:name w:val="Comment Text Char"/>
    <w:basedOn w:val="DefaultParagraphFont"/>
    <w:link w:val="CommentText"/>
    <w:uiPriority w:val="99"/>
    <w:rsid w:val="00D10A07"/>
    <w:rPr>
      <w:rFonts w:ascii="Arial" w:eastAsia="Calibri" w:hAnsi="Arial" w:cs="Arial"/>
      <w:color w:val="000000"/>
      <w:sz w:val="20"/>
      <w:szCs w:val="20"/>
      <w:lang w:val="tr-TR" w:eastAsia="x-none"/>
    </w:rPr>
  </w:style>
  <w:style w:type="paragraph" w:styleId="CommentSubject">
    <w:name w:val="annotation subject"/>
    <w:basedOn w:val="CommentText"/>
    <w:next w:val="CommentText"/>
    <w:link w:val="CommentSubjectChar"/>
    <w:uiPriority w:val="99"/>
    <w:semiHidden/>
    <w:unhideWhenUsed/>
    <w:rsid w:val="00D10A07"/>
    <w:rPr>
      <w:b/>
      <w:bCs/>
    </w:rPr>
  </w:style>
  <w:style w:type="character" w:customStyle="1" w:styleId="CommentSubjectChar">
    <w:name w:val="Comment Subject Char"/>
    <w:basedOn w:val="CommentTextChar"/>
    <w:link w:val="CommentSubject"/>
    <w:uiPriority w:val="99"/>
    <w:semiHidden/>
    <w:rsid w:val="00D10A07"/>
    <w:rPr>
      <w:rFonts w:ascii="Arial" w:eastAsia="Calibri" w:hAnsi="Arial" w:cs="Arial"/>
      <w:b/>
      <w:bCs/>
      <w:color w:val="000000"/>
      <w:sz w:val="20"/>
      <w:szCs w:val="20"/>
      <w:lang w:val="tr-TR" w:eastAsia="x-none"/>
    </w:rPr>
  </w:style>
  <w:style w:type="paragraph" w:styleId="BalloonText">
    <w:name w:val="Balloon Text"/>
    <w:basedOn w:val="Normal"/>
    <w:link w:val="BalloonTextChar"/>
    <w:uiPriority w:val="99"/>
    <w:semiHidden/>
    <w:unhideWhenUsed/>
    <w:rsid w:val="00D10A07"/>
    <w:pPr>
      <w:jc w:val="both"/>
    </w:pPr>
    <w:rPr>
      <w:rFonts w:ascii="Tahoma" w:eastAsia="Calibri" w:hAnsi="Tahoma" w:cs="Arial"/>
      <w:color w:val="000000"/>
      <w:sz w:val="16"/>
      <w:szCs w:val="16"/>
      <w:lang w:eastAsia="x-none"/>
    </w:rPr>
  </w:style>
  <w:style w:type="character" w:customStyle="1" w:styleId="BalloonTextChar">
    <w:name w:val="Balloon Text Char"/>
    <w:basedOn w:val="DefaultParagraphFont"/>
    <w:link w:val="BalloonText"/>
    <w:uiPriority w:val="99"/>
    <w:semiHidden/>
    <w:rsid w:val="00D10A07"/>
    <w:rPr>
      <w:rFonts w:ascii="Tahoma" w:eastAsia="Calibri" w:hAnsi="Tahoma" w:cs="Arial"/>
      <w:color w:val="000000"/>
      <w:sz w:val="16"/>
      <w:szCs w:val="16"/>
      <w:lang w:val="tr-TR" w:eastAsia="x-none"/>
    </w:rPr>
  </w:style>
  <w:style w:type="paragraph" w:styleId="Caption">
    <w:name w:val="caption"/>
    <w:aliases w:val="Figure-LIMAK,Table Caption,Resim Yazısı;Table Caption Char Char Char Char Char Char Char Char Char Char Char Char Char,Resim Yazısı;Table Caption Char Char Char Char Char Char,Map Char,Caption1 Char,Caption1,Nabucco,Table Caption Char Char"/>
    <w:basedOn w:val="Normal"/>
    <w:next w:val="Normal"/>
    <w:link w:val="CaptionChar"/>
    <w:uiPriority w:val="35"/>
    <w:qFormat/>
    <w:rsid w:val="00D10A07"/>
    <w:pPr>
      <w:spacing w:after="120" w:line="300" w:lineRule="auto"/>
      <w:jc w:val="both"/>
    </w:pPr>
    <w:rPr>
      <w:rFonts w:ascii="Arial" w:eastAsia="Calibri" w:hAnsi="Arial" w:cs="Arial"/>
      <w:b/>
      <w:bCs/>
      <w:color w:val="000000"/>
      <w:sz w:val="20"/>
      <w:szCs w:val="20"/>
      <w:lang w:eastAsia="en-US"/>
    </w:rPr>
  </w:style>
  <w:style w:type="paragraph" w:styleId="TableofFigures">
    <w:name w:val="table of figures"/>
    <w:basedOn w:val="Normal"/>
    <w:next w:val="Normal"/>
    <w:uiPriority w:val="99"/>
    <w:unhideWhenUsed/>
    <w:rsid w:val="00D10A07"/>
    <w:pPr>
      <w:spacing w:after="120" w:line="300" w:lineRule="auto"/>
      <w:jc w:val="both"/>
    </w:pPr>
    <w:rPr>
      <w:rFonts w:ascii="Arial" w:eastAsia="Calibri" w:hAnsi="Arial" w:cs="Arial"/>
      <w:color w:val="000000"/>
      <w:sz w:val="22"/>
      <w:szCs w:val="22"/>
      <w:lang w:eastAsia="en-US"/>
    </w:rPr>
  </w:style>
  <w:style w:type="paragraph" w:customStyle="1" w:styleId="RevisionText">
    <w:name w:val="~RevisionText"/>
    <w:basedOn w:val="Normal"/>
    <w:qFormat/>
    <w:rsid w:val="00D10A07"/>
    <w:pPr>
      <w:jc w:val="both"/>
    </w:pPr>
    <w:rPr>
      <w:rFonts w:ascii="Calibri" w:eastAsia="MS Mincho" w:hAnsi="Calibri"/>
      <w:color w:val="000000"/>
      <w:sz w:val="16"/>
      <w:szCs w:val="20"/>
      <w:lang w:eastAsia="en-US"/>
    </w:rPr>
  </w:style>
  <w:style w:type="paragraph" w:customStyle="1" w:styleId="RevisionHeading">
    <w:name w:val="~RevisionHeading"/>
    <w:basedOn w:val="RevisionText"/>
    <w:qFormat/>
    <w:rsid w:val="00D10A07"/>
    <w:pPr>
      <w:ind w:right="-142"/>
    </w:pPr>
    <w:rPr>
      <w:rFonts w:ascii="Arial Black" w:hAnsi="Arial Black"/>
    </w:rPr>
  </w:style>
  <w:style w:type="paragraph" w:styleId="NormalWeb">
    <w:name w:val="Normal (Web)"/>
    <w:basedOn w:val="Normal"/>
    <w:uiPriority w:val="99"/>
    <w:unhideWhenUsed/>
    <w:rsid w:val="00D10A07"/>
    <w:pPr>
      <w:spacing w:before="100" w:beforeAutospacing="1" w:after="100" w:afterAutospacing="1"/>
      <w:jc w:val="both"/>
    </w:pPr>
    <w:rPr>
      <w:rFonts w:cs="Arial"/>
      <w:color w:val="000000"/>
    </w:rPr>
  </w:style>
  <w:style w:type="character" w:styleId="Strong">
    <w:name w:val="Strong"/>
    <w:uiPriority w:val="22"/>
    <w:qFormat/>
    <w:rsid w:val="00D10A07"/>
    <w:rPr>
      <w:b/>
      <w:bCs/>
    </w:rPr>
  </w:style>
  <w:style w:type="paragraph" w:customStyle="1" w:styleId="ColorfulList-Accent11">
    <w:name w:val="Colorful List - Accent 11"/>
    <w:basedOn w:val="Normal"/>
    <w:uiPriority w:val="34"/>
    <w:qFormat/>
    <w:rsid w:val="00D10A07"/>
    <w:pPr>
      <w:spacing w:after="120" w:line="300" w:lineRule="auto"/>
      <w:ind w:left="708"/>
      <w:jc w:val="both"/>
    </w:pPr>
    <w:rPr>
      <w:rFonts w:ascii="Arial" w:eastAsia="Calibri" w:hAnsi="Arial" w:cs="Arial"/>
      <w:color w:val="000000"/>
      <w:sz w:val="22"/>
      <w:szCs w:val="22"/>
      <w:lang w:eastAsia="en-US"/>
    </w:rPr>
  </w:style>
  <w:style w:type="paragraph" w:styleId="Revision">
    <w:name w:val="Revision"/>
    <w:hidden/>
    <w:uiPriority w:val="99"/>
    <w:rsid w:val="00D10A07"/>
    <w:pPr>
      <w:spacing w:after="0" w:line="240" w:lineRule="auto"/>
    </w:pPr>
    <w:rPr>
      <w:rFonts w:ascii="Calibri" w:eastAsia="Calibri" w:hAnsi="Calibri" w:cs="Times New Roman"/>
    </w:rPr>
  </w:style>
  <w:style w:type="paragraph" w:styleId="FootnoteText">
    <w:name w:val="footnote text"/>
    <w:aliases w:val="Текст сноски Знак Char Знак Знак"/>
    <w:basedOn w:val="Normal"/>
    <w:link w:val="FootnoteTextChar"/>
    <w:uiPriority w:val="99"/>
    <w:qFormat/>
    <w:rsid w:val="00D10A07"/>
    <w:pPr>
      <w:jc w:val="both"/>
    </w:pPr>
    <w:rPr>
      <w:rFonts w:ascii="AGaramond" w:hAnsi="AGaramond" w:cs="Arial"/>
      <w:color w:val="000000"/>
      <w:sz w:val="20"/>
      <w:lang w:eastAsia="en-US"/>
    </w:rPr>
  </w:style>
  <w:style w:type="character" w:customStyle="1" w:styleId="FootnoteTextChar">
    <w:name w:val="Footnote Text Char"/>
    <w:aliases w:val="Текст сноски Знак Char Знак Знак Char"/>
    <w:basedOn w:val="DefaultParagraphFont"/>
    <w:link w:val="FootnoteText"/>
    <w:uiPriority w:val="99"/>
    <w:rsid w:val="00D10A07"/>
    <w:rPr>
      <w:rFonts w:ascii="AGaramond" w:eastAsia="Times New Roman" w:hAnsi="AGaramond" w:cs="Arial"/>
      <w:color w:val="000000"/>
      <w:sz w:val="20"/>
      <w:szCs w:val="24"/>
      <w:lang w:val="tr-TR"/>
    </w:rPr>
  </w:style>
  <w:style w:type="character" w:styleId="FootnoteReference">
    <w:name w:val="footnote reference"/>
    <w:aliases w:val="(NECG) Footnote Reference,16 Point,Footnote Ref in FtNote,Footnote Reference Number,Footnote Reference_LVL6,Footnote Reference_LVL61,Footnote Reference_LVL62,Ref,Superscript 6 Point,de nota al pie,footnote ref,fr,ftref,Знак сноски-FN"/>
    <w:link w:val="CarattereCarattereCharCharCharCharCharCharZchn"/>
    <w:uiPriority w:val="99"/>
    <w:qFormat/>
    <w:rsid w:val="00D10A07"/>
    <w:rPr>
      <w:vertAlign w:val="superscript"/>
    </w:rPr>
  </w:style>
  <w:style w:type="table" w:styleId="ColorfulGrid-Accent1">
    <w:name w:val="Colorful Grid Accent 1"/>
    <w:basedOn w:val="TableNormal"/>
    <w:uiPriority w:val="73"/>
    <w:rsid w:val="00D10A07"/>
    <w:pPr>
      <w:spacing w:after="0" w:line="240" w:lineRule="auto"/>
    </w:pPr>
    <w:rPr>
      <w:rFonts w:ascii="Cambria" w:eastAsia="MS Mincho" w:hAnsi="Cambria" w:cs="Times New Roman"/>
      <w:color w:val="000000"/>
      <w:sz w:val="24"/>
      <w:szCs w:val="24"/>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aliases w:val="Bullets,Bullet List,Shekl,Graph List Paragraph,سرتیÊÑ,ÓÑÊیÊÑ,List Paragraph1,Renkli Liste - Vurgu 12,METİN,Lvl 1 Bullet,Bullet Styles para,Figure_name,Equipment,Numbered Indented Text,List Paragraph Char Char Char,List Paragraph Char Char"/>
    <w:basedOn w:val="Normal"/>
    <w:link w:val="ListParagraphChar"/>
    <w:uiPriority w:val="34"/>
    <w:qFormat/>
    <w:rsid w:val="00D10A07"/>
    <w:pPr>
      <w:spacing w:after="200" w:line="276" w:lineRule="auto"/>
      <w:ind w:left="720"/>
      <w:contextualSpacing/>
    </w:pPr>
    <w:rPr>
      <w:rFonts w:ascii="Calibri" w:eastAsia="Calibri" w:hAnsi="Calibri"/>
      <w:sz w:val="22"/>
      <w:szCs w:val="22"/>
      <w:lang w:eastAsia="en-US"/>
    </w:rPr>
  </w:style>
  <w:style w:type="paragraph" w:customStyle="1" w:styleId="tabletext">
    <w:name w:val="table text"/>
    <w:basedOn w:val="Normal"/>
    <w:autoRedefine/>
    <w:qFormat/>
    <w:rsid w:val="00D10A07"/>
    <w:pPr>
      <w:spacing w:before="60" w:after="60"/>
    </w:pPr>
    <w:rPr>
      <w:rFonts w:ascii="Arial" w:eastAsia="Calibri" w:hAnsi="Arial" w:cs="Arial"/>
      <w:color w:val="000000"/>
      <w:sz w:val="18"/>
      <w:szCs w:val="22"/>
      <w:lang w:eastAsia="en-US"/>
    </w:rPr>
  </w:style>
  <w:style w:type="paragraph" w:customStyle="1" w:styleId="List1">
    <w:name w:val="List1"/>
    <w:basedOn w:val="Normal"/>
    <w:qFormat/>
    <w:rsid w:val="00D10A07"/>
    <w:pPr>
      <w:numPr>
        <w:numId w:val="1"/>
      </w:numPr>
      <w:spacing w:after="120" w:line="300" w:lineRule="auto"/>
      <w:ind w:left="714" w:hanging="357"/>
      <w:jc w:val="both"/>
    </w:pPr>
    <w:rPr>
      <w:rFonts w:ascii="Arial" w:eastAsia="Calibri" w:hAnsi="Arial" w:cs="Arial"/>
      <w:color w:val="000000"/>
      <w:sz w:val="22"/>
      <w:szCs w:val="22"/>
      <w:lang w:eastAsia="en-US"/>
    </w:rPr>
  </w:style>
  <w:style w:type="character" w:styleId="PageNumber">
    <w:name w:val="page number"/>
    <w:uiPriority w:val="99"/>
    <w:semiHidden/>
    <w:unhideWhenUsed/>
    <w:rsid w:val="00D10A07"/>
  </w:style>
  <w:style w:type="paragraph" w:styleId="DocumentMap">
    <w:name w:val="Document Map"/>
    <w:basedOn w:val="Normal"/>
    <w:link w:val="DocumentMapChar"/>
    <w:uiPriority w:val="99"/>
    <w:semiHidden/>
    <w:unhideWhenUsed/>
    <w:rsid w:val="00D10A07"/>
    <w:pPr>
      <w:jc w:val="both"/>
    </w:pPr>
    <w:rPr>
      <w:rFonts w:ascii="Lucida Grande" w:eastAsia="Calibri" w:hAnsi="Lucida Grande" w:cs="Lucida Grande"/>
      <w:color w:val="000000"/>
      <w:lang w:eastAsia="en-US"/>
    </w:rPr>
  </w:style>
  <w:style w:type="character" w:customStyle="1" w:styleId="DocumentMapChar">
    <w:name w:val="Document Map Char"/>
    <w:basedOn w:val="DefaultParagraphFont"/>
    <w:link w:val="DocumentMap"/>
    <w:uiPriority w:val="99"/>
    <w:semiHidden/>
    <w:rsid w:val="00D10A07"/>
    <w:rPr>
      <w:rFonts w:ascii="Lucida Grande" w:eastAsia="Calibri" w:hAnsi="Lucida Grande" w:cs="Lucida Grande"/>
      <w:color w:val="000000"/>
      <w:sz w:val="24"/>
      <w:szCs w:val="24"/>
      <w:lang w:val="tr-TR"/>
    </w:rPr>
  </w:style>
  <w:style w:type="paragraph" w:customStyle="1" w:styleId="TableText0">
    <w:name w:val="Table Text"/>
    <w:link w:val="TableTextChar"/>
    <w:qFormat/>
    <w:rsid w:val="00D10A07"/>
    <w:pPr>
      <w:spacing w:before="40" w:after="0" w:line="240" w:lineRule="auto"/>
    </w:pPr>
    <w:rPr>
      <w:rFonts w:ascii="Arial" w:eastAsia="Arial Unicode MS" w:hAnsi="Arial" w:cs="Arial"/>
      <w:color w:val="53565A"/>
      <w:sz w:val="16"/>
      <w:szCs w:val="24"/>
      <w:lang w:val="en-GB"/>
    </w:rPr>
  </w:style>
  <w:style w:type="paragraph" w:customStyle="1" w:styleId="TableHeading">
    <w:name w:val="Table Heading"/>
    <w:next w:val="Normal"/>
    <w:rsid w:val="00D10A07"/>
    <w:pPr>
      <w:keepNext/>
      <w:spacing w:before="40" w:after="40" w:line="240" w:lineRule="auto"/>
    </w:pPr>
    <w:rPr>
      <w:rFonts w:ascii="Arial" w:eastAsia="Arial Unicode MS" w:hAnsi="Arial" w:cs="Times New Roman"/>
      <w:color w:val="00BDF2"/>
      <w:sz w:val="16"/>
      <w:szCs w:val="24"/>
      <w:lang w:val="en-GB"/>
    </w:rPr>
  </w:style>
  <w:style w:type="paragraph" w:styleId="TOC2">
    <w:name w:val="toc 2"/>
    <w:basedOn w:val="Normal"/>
    <w:next w:val="Normal"/>
    <w:autoRedefine/>
    <w:uiPriority w:val="39"/>
    <w:unhideWhenUsed/>
    <w:rsid w:val="00585DBC"/>
    <w:pPr>
      <w:tabs>
        <w:tab w:val="left" w:pos="1100"/>
        <w:tab w:val="right" w:leader="dot" w:pos="8919"/>
      </w:tabs>
      <w:spacing w:after="100" w:line="276" w:lineRule="auto"/>
      <w:ind w:left="220"/>
      <w:jc w:val="both"/>
    </w:pPr>
    <w:rPr>
      <w:rFonts w:ascii="Arial" w:eastAsia="Calibri" w:hAnsi="Arial" w:cs="Arial"/>
      <w:iCs/>
      <w:noProof/>
      <w:color w:val="000000"/>
      <w:sz w:val="22"/>
      <w:szCs w:val="22"/>
      <w:lang w:val="en-US" w:eastAsia="en-US"/>
    </w:rPr>
  </w:style>
  <w:style w:type="paragraph" w:styleId="TOC3">
    <w:name w:val="toc 3"/>
    <w:basedOn w:val="Normal"/>
    <w:next w:val="Normal"/>
    <w:autoRedefine/>
    <w:uiPriority w:val="39"/>
    <w:unhideWhenUsed/>
    <w:rsid w:val="00D10A07"/>
    <w:pPr>
      <w:spacing w:after="100" w:line="300" w:lineRule="auto"/>
      <w:ind w:left="440"/>
      <w:jc w:val="both"/>
    </w:pPr>
    <w:rPr>
      <w:rFonts w:ascii="Arial" w:eastAsia="Calibri" w:hAnsi="Arial" w:cs="Arial"/>
      <w:color w:val="000000"/>
      <w:sz w:val="22"/>
      <w:szCs w:val="22"/>
      <w:lang w:eastAsia="en-US"/>
    </w:rPr>
  </w:style>
  <w:style w:type="character" w:customStyle="1" w:styleId="ListParagraphChar">
    <w:name w:val="List Paragraph Char"/>
    <w:aliases w:val="Bullets Char,Bullet List Char,Shekl Char,Graph List Paragraph Char,سرتیÊÑ Char,ÓÑÊیÊÑ Char,List Paragraph1 Char,Renkli Liste - Vurgu 12 Char,METİN Char,Lvl 1 Bullet Char,Bullet Styles para Char,Figure_name Char,Equipment Char"/>
    <w:link w:val="ListParagraph"/>
    <w:uiPriority w:val="34"/>
    <w:qFormat/>
    <w:locked/>
    <w:rsid w:val="00D10A07"/>
    <w:rPr>
      <w:rFonts w:ascii="Calibri" w:eastAsia="Calibri" w:hAnsi="Calibri" w:cs="Times New Roman"/>
      <w:lang w:val="tr-TR"/>
    </w:rPr>
  </w:style>
  <w:style w:type="paragraph" w:customStyle="1" w:styleId="m9001671271109817737msolistparagraph">
    <w:name w:val="m_9001671271109817737msolistparagraph"/>
    <w:basedOn w:val="Normal"/>
    <w:rsid w:val="00D10A07"/>
    <w:pPr>
      <w:spacing w:before="100" w:beforeAutospacing="1" w:after="100" w:afterAutospacing="1"/>
    </w:pPr>
  </w:style>
  <w:style w:type="character" w:customStyle="1" w:styleId="CaptionChar">
    <w:name w:val="Caption Char"/>
    <w:aliases w:val="Figure-LIMAK Char,Table Caption Char,Resim Yazısı;Table Caption Char Char Char Char Char Char Char Char Char Char Char Char Char Char,Resim Yazısı;Table Caption Char Char Char Char Char Char Char,Map Char Char,Caption1 Char Char"/>
    <w:link w:val="Caption"/>
    <w:qFormat/>
    <w:locked/>
    <w:rsid w:val="00D10A07"/>
    <w:rPr>
      <w:rFonts w:ascii="Arial" w:eastAsia="Calibri" w:hAnsi="Arial" w:cs="Arial"/>
      <w:b/>
      <w:bCs/>
      <w:color w:val="000000"/>
      <w:sz w:val="20"/>
      <w:szCs w:val="20"/>
      <w:lang w:val="tr-TR"/>
    </w:rPr>
  </w:style>
  <w:style w:type="paragraph" w:styleId="Title">
    <w:name w:val="Title"/>
    <w:basedOn w:val="Normal"/>
    <w:next w:val="Normal"/>
    <w:link w:val="TitleChar"/>
    <w:uiPriority w:val="10"/>
    <w:qFormat/>
    <w:rsid w:val="00D10A07"/>
    <w:pPr>
      <w:pBdr>
        <w:bottom w:val="single" w:sz="8" w:space="4" w:color="4472C4" w:themeColor="accent1"/>
      </w:pBdr>
      <w:spacing w:after="300"/>
      <w:contextualSpacing/>
      <w:jc w:val="both"/>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D10A07"/>
    <w:rPr>
      <w:rFonts w:asciiTheme="majorHAnsi" w:eastAsiaTheme="majorEastAsia" w:hAnsiTheme="majorHAnsi" w:cstheme="majorBidi"/>
      <w:color w:val="323E4F" w:themeColor="text2" w:themeShade="BF"/>
      <w:spacing w:val="5"/>
      <w:kern w:val="28"/>
      <w:sz w:val="52"/>
      <w:szCs w:val="52"/>
      <w:lang w:val="tr-TR"/>
    </w:rPr>
  </w:style>
  <w:style w:type="paragraph" w:styleId="BodyText">
    <w:name w:val="Body Text"/>
    <w:basedOn w:val="Normal"/>
    <w:link w:val="BodyTextChar"/>
    <w:uiPriority w:val="99"/>
    <w:unhideWhenUsed/>
    <w:rsid w:val="00D10A07"/>
    <w:pPr>
      <w:spacing w:after="120" w:line="300" w:lineRule="auto"/>
      <w:jc w:val="both"/>
    </w:pPr>
    <w:rPr>
      <w:rFonts w:ascii="Arial" w:eastAsia="Calibri" w:hAnsi="Arial" w:cs="Arial"/>
      <w:color w:val="000000"/>
      <w:sz w:val="22"/>
      <w:szCs w:val="22"/>
      <w:lang w:eastAsia="en-US"/>
    </w:rPr>
  </w:style>
  <w:style w:type="character" w:customStyle="1" w:styleId="BodyTextChar">
    <w:name w:val="Body Text Char"/>
    <w:basedOn w:val="DefaultParagraphFont"/>
    <w:link w:val="BodyText"/>
    <w:uiPriority w:val="99"/>
    <w:rsid w:val="00D10A07"/>
    <w:rPr>
      <w:rFonts w:ascii="Arial" w:eastAsia="Calibri" w:hAnsi="Arial" w:cs="Arial"/>
      <w:color w:val="000000"/>
      <w:lang w:val="tr-TR"/>
    </w:rPr>
  </w:style>
  <w:style w:type="paragraph" w:styleId="Subtitle">
    <w:name w:val="Subtitle"/>
    <w:basedOn w:val="Normal"/>
    <w:next w:val="Normal"/>
    <w:link w:val="SubtitleChar"/>
    <w:uiPriority w:val="11"/>
    <w:qFormat/>
    <w:rsid w:val="00D10A07"/>
    <w:pPr>
      <w:numPr>
        <w:ilvl w:val="1"/>
      </w:numPr>
      <w:spacing w:after="120" w:line="300" w:lineRule="auto"/>
      <w:jc w:val="both"/>
    </w:pPr>
    <w:rPr>
      <w:rFonts w:asciiTheme="majorHAnsi" w:eastAsiaTheme="majorEastAsia" w:hAnsiTheme="majorHAnsi" w:cstheme="majorBidi"/>
      <w:i/>
      <w:iCs/>
      <w:color w:val="4472C4" w:themeColor="accent1"/>
      <w:spacing w:val="15"/>
      <w:lang w:eastAsia="en-US"/>
    </w:rPr>
  </w:style>
  <w:style w:type="character" w:customStyle="1" w:styleId="SubtitleChar">
    <w:name w:val="Subtitle Char"/>
    <w:basedOn w:val="DefaultParagraphFont"/>
    <w:link w:val="Subtitle"/>
    <w:uiPriority w:val="11"/>
    <w:rsid w:val="00D10A07"/>
    <w:rPr>
      <w:rFonts w:asciiTheme="majorHAnsi" w:eastAsiaTheme="majorEastAsia" w:hAnsiTheme="majorHAnsi" w:cstheme="majorBidi"/>
      <w:i/>
      <w:iCs/>
      <w:color w:val="4472C4" w:themeColor="accent1"/>
      <w:spacing w:val="15"/>
      <w:sz w:val="24"/>
      <w:szCs w:val="24"/>
      <w:lang w:val="tr-TR"/>
    </w:rPr>
  </w:style>
  <w:style w:type="paragraph" w:customStyle="1" w:styleId="FigureCaption">
    <w:name w:val="Figure Caption"/>
    <w:basedOn w:val="Normal"/>
    <w:next w:val="Normal"/>
    <w:link w:val="FigureCaptionChar"/>
    <w:qFormat/>
    <w:rsid w:val="00D10A07"/>
    <w:pPr>
      <w:spacing w:before="120" w:after="240"/>
      <w:jc w:val="center"/>
    </w:pPr>
    <w:rPr>
      <w:rFonts w:ascii="Arial" w:eastAsiaTheme="minorHAnsi" w:hAnsi="Arial" w:cs="Arial"/>
      <w:color w:val="33CC33"/>
      <w:sz w:val="20"/>
      <w:szCs w:val="22"/>
      <w:lang w:eastAsia="en-US"/>
    </w:rPr>
  </w:style>
  <w:style w:type="character" w:customStyle="1" w:styleId="FigureCaptionChar">
    <w:name w:val="Figure Caption Char"/>
    <w:basedOn w:val="DefaultParagraphFont"/>
    <w:link w:val="FigureCaption"/>
    <w:rsid w:val="00D10A07"/>
    <w:rPr>
      <w:rFonts w:ascii="Arial" w:hAnsi="Arial" w:cs="Arial"/>
      <w:color w:val="33CC33"/>
      <w:sz w:val="20"/>
      <w:lang w:val="tr-TR"/>
    </w:rPr>
  </w:style>
  <w:style w:type="paragraph" w:customStyle="1" w:styleId="TableParagraph">
    <w:name w:val="Table Paragraph"/>
    <w:basedOn w:val="Normal"/>
    <w:uiPriority w:val="1"/>
    <w:qFormat/>
    <w:rsid w:val="00D10A07"/>
    <w:pPr>
      <w:widowControl w:val="0"/>
      <w:jc w:val="right"/>
    </w:pPr>
    <w:rPr>
      <w:rFonts w:ascii="Arial" w:eastAsia="Arial" w:hAnsi="Arial" w:cs="Arial"/>
      <w:sz w:val="22"/>
      <w:szCs w:val="22"/>
      <w:lang w:eastAsia="en-US"/>
    </w:rPr>
  </w:style>
  <w:style w:type="character" w:customStyle="1" w:styleId="CaptionChar2">
    <w:name w:val="Caption Char2"/>
    <w:aliases w:val="headings Char,CPR Caption Char,Caption: FIGURES Char,~Caption Char,Caption Char Char1,Caption Char1 Char,Caption Char Char Char,Caption Char2 Char Char Char,Caption Char1 Char Char Char Char,Caption Char Char Char Char Char Char,HBP Char"/>
    <w:locked/>
    <w:rsid w:val="00D10A07"/>
    <w:rPr>
      <w:rFonts w:ascii="Times New Roman" w:eastAsia="Times New Roman" w:hAnsi="Times New Roman" w:cs="Times New Roman"/>
      <w:b/>
      <w:bCs/>
      <w:sz w:val="20"/>
      <w:szCs w:val="20"/>
      <w:lang w:val="en-GB"/>
    </w:rPr>
  </w:style>
  <w:style w:type="character" w:styleId="Emphasis">
    <w:name w:val="Emphasis"/>
    <w:basedOn w:val="DefaultParagraphFont"/>
    <w:uiPriority w:val="20"/>
    <w:qFormat/>
    <w:rsid w:val="00D10A07"/>
    <w:rPr>
      <w:i/>
      <w:iCs/>
    </w:rPr>
  </w:style>
  <w:style w:type="character" w:styleId="FollowedHyperlink">
    <w:name w:val="FollowedHyperlink"/>
    <w:basedOn w:val="DefaultParagraphFont"/>
    <w:uiPriority w:val="99"/>
    <w:semiHidden/>
    <w:unhideWhenUsed/>
    <w:rsid w:val="00D10A07"/>
    <w:rPr>
      <w:color w:val="954F72" w:themeColor="followedHyperlink"/>
      <w:u w:val="single"/>
    </w:rPr>
  </w:style>
  <w:style w:type="character" w:customStyle="1" w:styleId="CaptionChar1">
    <w:name w:val="Caption Char1"/>
    <w:aliases w:val="AGT ESIA Char,AGT ESIA1 Char,Caption Char Char อักขระ Char,Caption Char1 Char Char,Caption Char Char,Caption1 Char Char Char,Caption Char Char Char Char1 Char Char Char,Caption Char Char Char Char Char Char Char Char Char1 Char Char Char"/>
    <w:locked/>
    <w:rsid w:val="00D10A07"/>
    <w:rPr>
      <w:rFonts w:ascii="Book Antiqua" w:eastAsia="Times New Roman" w:hAnsi="Book Antiqua" w:cs="Times New Roman"/>
      <w:b/>
      <w:i/>
      <w:sz w:val="22"/>
      <w:szCs w:val="20"/>
      <w:lang w:val="en-GB"/>
    </w:rPr>
  </w:style>
  <w:style w:type="paragraph" w:styleId="Index1">
    <w:name w:val="index 1"/>
    <w:basedOn w:val="Normal"/>
    <w:next w:val="Normal"/>
    <w:autoRedefine/>
    <w:uiPriority w:val="99"/>
    <w:unhideWhenUsed/>
    <w:rsid w:val="00D10A07"/>
    <w:pPr>
      <w:spacing w:after="120" w:line="300" w:lineRule="auto"/>
      <w:ind w:left="220" w:hanging="220"/>
      <w:jc w:val="both"/>
    </w:pPr>
    <w:rPr>
      <w:rFonts w:ascii="Arial" w:eastAsia="Calibri" w:hAnsi="Arial" w:cs="Arial"/>
      <w:color w:val="000000"/>
      <w:sz w:val="22"/>
      <w:szCs w:val="22"/>
      <w:lang w:eastAsia="en-US"/>
    </w:rPr>
  </w:style>
  <w:style w:type="paragraph" w:styleId="Index2">
    <w:name w:val="index 2"/>
    <w:basedOn w:val="Normal"/>
    <w:next w:val="Normal"/>
    <w:autoRedefine/>
    <w:uiPriority w:val="99"/>
    <w:unhideWhenUsed/>
    <w:rsid w:val="00D10A07"/>
    <w:pPr>
      <w:spacing w:after="120" w:line="300" w:lineRule="auto"/>
      <w:ind w:left="440" w:hanging="220"/>
      <w:jc w:val="both"/>
    </w:pPr>
    <w:rPr>
      <w:rFonts w:ascii="Arial" w:eastAsia="Calibri" w:hAnsi="Arial" w:cs="Arial"/>
      <w:color w:val="000000"/>
      <w:sz w:val="22"/>
      <w:szCs w:val="22"/>
      <w:lang w:eastAsia="en-US"/>
    </w:rPr>
  </w:style>
  <w:style w:type="paragraph" w:styleId="Index3">
    <w:name w:val="index 3"/>
    <w:basedOn w:val="Normal"/>
    <w:next w:val="Normal"/>
    <w:autoRedefine/>
    <w:uiPriority w:val="99"/>
    <w:unhideWhenUsed/>
    <w:rsid w:val="00D10A07"/>
    <w:pPr>
      <w:spacing w:after="120" w:line="300" w:lineRule="auto"/>
      <w:ind w:left="660" w:hanging="220"/>
      <w:jc w:val="both"/>
    </w:pPr>
    <w:rPr>
      <w:rFonts w:ascii="Arial" w:eastAsia="Calibri" w:hAnsi="Arial" w:cs="Arial"/>
      <w:color w:val="000000"/>
      <w:sz w:val="22"/>
      <w:szCs w:val="22"/>
      <w:lang w:eastAsia="en-US"/>
    </w:rPr>
  </w:style>
  <w:style w:type="paragraph" w:styleId="Index4">
    <w:name w:val="index 4"/>
    <w:basedOn w:val="Normal"/>
    <w:next w:val="Normal"/>
    <w:autoRedefine/>
    <w:uiPriority w:val="99"/>
    <w:unhideWhenUsed/>
    <w:rsid w:val="00D10A07"/>
    <w:pPr>
      <w:spacing w:after="120" w:line="300" w:lineRule="auto"/>
      <w:ind w:left="880" w:hanging="220"/>
      <w:jc w:val="both"/>
    </w:pPr>
    <w:rPr>
      <w:rFonts w:ascii="Arial" w:eastAsia="Calibri" w:hAnsi="Arial" w:cs="Arial"/>
      <w:color w:val="000000"/>
      <w:sz w:val="22"/>
      <w:szCs w:val="22"/>
      <w:lang w:eastAsia="en-US"/>
    </w:rPr>
  </w:style>
  <w:style w:type="paragraph" w:styleId="Index5">
    <w:name w:val="index 5"/>
    <w:basedOn w:val="Normal"/>
    <w:next w:val="Normal"/>
    <w:autoRedefine/>
    <w:uiPriority w:val="99"/>
    <w:unhideWhenUsed/>
    <w:rsid w:val="00D10A07"/>
    <w:pPr>
      <w:spacing w:after="120" w:line="300" w:lineRule="auto"/>
      <w:ind w:left="1100" w:hanging="220"/>
      <w:jc w:val="both"/>
    </w:pPr>
    <w:rPr>
      <w:rFonts w:ascii="Arial" w:eastAsia="Calibri" w:hAnsi="Arial" w:cs="Arial"/>
      <w:color w:val="000000"/>
      <w:sz w:val="22"/>
      <w:szCs w:val="22"/>
      <w:lang w:eastAsia="en-US"/>
    </w:rPr>
  </w:style>
  <w:style w:type="paragraph" w:styleId="Index6">
    <w:name w:val="index 6"/>
    <w:basedOn w:val="Normal"/>
    <w:next w:val="Normal"/>
    <w:autoRedefine/>
    <w:uiPriority w:val="99"/>
    <w:unhideWhenUsed/>
    <w:rsid w:val="00D10A07"/>
    <w:pPr>
      <w:spacing w:after="120" w:line="300" w:lineRule="auto"/>
      <w:ind w:left="1320" w:hanging="220"/>
      <w:jc w:val="both"/>
    </w:pPr>
    <w:rPr>
      <w:rFonts w:ascii="Arial" w:eastAsia="Calibri" w:hAnsi="Arial" w:cs="Arial"/>
      <w:color w:val="000000"/>
      <w:sz w:val="22"/>
      <w:szCs w:val="22"/>
      <w:lang w:eastAsia="en-US"/>
    </w:rPr>
  </w:style>
  <w:style w:type="paragraph" w:styleId="Index7">
    <w:name w:val="index 7"/>
    <w:basedOn w:val="Normal"/>
    <w:next w:val="Normal"/>
    <w:autoRedefine/>
    <w:uiPriority w:val="99"/>
    <w:unhideWhenUsed/>
    <w:rsid w:val="00D10A07"/>
    <w:pPr>
      <w:spacing w:after="120" w:line="300" w:lineRule="auto"/>
      <w:ind w:left="1540" w:hanging="220"/>
      <w:jc w:val="both"/>
    </w:pPr>
    <w:rPr>
      <w:rFonts w:ascii="Arial" w:eastAsia="Calibri" w:hAnsi="Arial" w:cs="Arial"/>
      <w:color w:val="000000"/>
      <w:sz w:val="22"/>
      <w:szCs w:val="22"/>
      <w:lang w:eastAsia="en-US"/>
    </w:rPr>
  </w:style>
  <w:style w:type="paragraph" w:styleId="Index8">
    <w:name w:val="index 8"/>
    <w:basedOn w:val="Normal"/>
    <w:next w:val="Normal"/>
    <w:autoRedefine/>
    <w:uiPriority w:val="99"/>
    <w:unhideWhenUsed/>
    <w:rsid w:val="00D10A07"/>
    <w:pPr>
      <w:spacing w:after="120" w:line="300" w:lineRule="auto"/>
      <w:ind w:left="1760" w:hanging="220"/>
      <w:jc w:val="both"/>
    </w:pPr>
    <w:rPr>
      <w:rFonts w:ascii="Arial" w:eastAsia="Calibri" w:hAnsi="Arial" w:cs="Arial"/>
      <w:color w:val="000000"/>
      <w:sz w:val="22"/>
      <w:szCs w:val="22"/>
      <w:lang w:eastAsia="en-US"/>
    </w:rPr>
  </w:style>
  <w:style w:type="paragraph" w:styleId="Index9">
    <w:name w:val="index 9"/>
    <w:basedOn w:val="Normal"/>
    <w:next w:val="Normal"/>
    <w:autoRedefine/>
    <w:uiPriority w:val="99"/>
    <w:unhideWhenUsed/>
    <w:rsid w:val="00D10A07"/>
    <w:pPr>
      <w:spacing w:after="120" w:line="300" w:lineRule="auto"/>
      <w:ind w:left="1980" w:hanging="220"/>
      <w:jc w:val="both"/>
    </w:pPr>
    <w:rPr>
      <w:rFonts w:ascii="Arial" w:eastAsia="Calibri" w:hAnsi="Arial" w:cs="Arial"/>
      <w:color w:val="000000"/>
      <w:sz w:val="22"/>
      <w:szCs w:val="22"/>
      <w:lang w:eastAsia="en-US"/>
    </w:rPr>
  </w:style>
  <w:style w:type="paragraph" w:styleId="IndexHeading">
    <w:name w:val="index heading"/>
    <w:basedOn w:val="Normal"/>
    <w:next w:val="Index1"/>
    <w:uiPriority w:val="99"/>
    <w:unhideWhenUsed/>
    <w:rsid w:val="00D10A07"/>
    <w:pPr>
      <w:spacing w:after="120" w:line="300" w:lineRule="auto"/>
      <w:jc w:val="both"/>
    </w:pPr>
    <w:rPr>
      <w:rFonts w:ascii="Arial" w:eastAsia="Calibri" w:hAnsi="Arial" w:cs="Arial"/>
      <w:color w:val="000000"/>
      <w:sz w:val="22"/>
      <w:szCs w:val="22"/>
      <w:lang w:eastAsia="en-US"/>
    </w:rPr>
  </w:style>
  <w:style w:type="paragraph" w:styleId="Bibliography">
    <w:name w:val="Bibliography"/>
    <w:basedOn w:val="Normal"/>
    <w:next w:val="Normal"/>
    <w:uiPriority w:val="37"/>
    <w:unhideWhenUsed/>
    <w:rsid w:val="00D10A07"/>
    <w:pPr>
      <w:spacing w:after="120" w:line="300" w:lineRule="auto"/>
      <w:jc w:val="both"/>
    </w:pPr>
    <w:rPr>
      <w:rFonts w:ascii="Arial" w:eastAsia="Calibri" w:hAnsi="Arial" w:cs="Arial"/>
      <w:color w:val="000000"/>
      <w:sz w:val="22"/>
      <w:szCs w:val="22"/>
      <w:lang w:eastAsia="en-US"/>
    </w:rPr>
  </w:style>
  <w:style w:type="paragraph" w:customStyle="1" w:styleId="CitrusBullet">
    <w:name w:val="Citrus Bullet"/>
    <w:basedOn w:val="Normal"/>
    <w:link w:val="CitrusBulletChar"/>
    <w:qFormat/>
    <w:rsid w:val="00D10A07"/>
    <w:pPr>
      <w:numPr>
        <w:numId w:val="3"/>
      </w:numPr>
      <w:spacing w:after="120" w:line="264" w:lineRule="auto"/>
      <w:ind w:left="360"/>
      <w:jc w:val="both"/>
    </w:pPr>
    <w:rPr>
      <w:rFonts w:ascii="Arial" w:eastAsiaTheme="minorHAnsi" w:hAnsi="Arial" w:cstheme="minorBidi"/>
      <w:sz w:val="20"/>
      <w:szCs w:val="22"/>
      <w:lang w:eastAsia="en-US"/>
    </w:rPr>
  </w:style>
  <w:style w:type="character" w:customStyle="1" w:styleId="CitrusBulletChar">
    <w:name w:val="Citrus Bullet Char"/>
    <w:basedOn w:val="DefaultParagraphFont"/>
    <w:link w:val="CitrusBullet"/>
    <w:rsid w:val="00D10A07"/>
    <w:rPr>
      <w:rFonts w:ascii="Arial" w:hAnsi="Arial"/>
      <w:sz w:val="20"/>
      <w:lang w:val="tr-TR"/>
    </w:rPr>
  </w:style>
  <w:style w:type="character" w:customStyle="1" w:styleId="TableTextChar">
    <w:name w:val="Table Text Char"/>
    <w:basedOn w:val="DefaultParagraphFont"/>
    <w:link w:val="TableText0"/>
    <w:rsid w:val="00D10A07"/>
    <w:rPr>
      <w:rFonts w:ascii="Arial" w:eastAsia="Arial Unicode MS" w:hAnsi="Arial" w:cs="Arial"/>
      <w:color w:val="53565A"/>
      <w:sz w:val="16"/>
      <w:szCs w:val="24"/>
      <w:lang w:val="en-GB"/>
    </w:rPr>
  </w:style>
  <w:style w:type="paragraph" w:customStyle="1" w:styleId="OrtadaResim">
    <w:name w:val="Ortada Resim"/>
    <w:basedOn w:val="Normal"/>
    <w:next w:val="Normal"/>
    <w:link w:val="OrtadaResimChar"/>
    <w:qFormat/>
    <w:rsid w:val="00D10A07"/>
    <w:pPr>
      <w:keepNext/>
      <w:keepLines/>
      <w:spacing w:after="240"/>
      <w:jc w:val="center"/>
    </w:pPr>
    <w:rPr>
      <w:bCs/>
      <w:sz w:val="18"/>
    </w:rPr>
  </w:style>
  <w:style w:type="character" w:customStyle="1" w:styleId="OrtadaResimChar">
    <w:name w:val="Ortada Resim Char"/>
    <w:link w:val="OrtadaResim"/>
    <w:rsid w:val="00D10A07"/>
    <w:rPr>
      <w:rFonts w:ascii="Times New Roman" w:eastAsia="Times New Roman" w:hAnsi="Times New Roman" w:cs="Times New Roman"/>
      <w:bCs/>
      <w:sz w:val="18"/>
      <w:szCs w:val="24"/>
      <w:lang w:val="tr-TR" w:eastAsia="tr-TR"/>
    </w:rPr>
  </w:style>
  <w:style w:type="paragraph" w:customStyle="1" w:styleId="ekil">
    <w:name w:val="Şekil"/>
    <w:link w:val="ekilCharChar"/>
    <w:qFormat/>
    <w:rsid w:val="00D10A07"/>
    <w:pPr>
      <w:tabs>
        <w:tab w:val="left" w:pos="1701"/>
      </w:tabs>
      <w:spacing w:after="240" w:line="240" w:lineRule="auto"/>
      <w:ind w:firstLine="709"/>
      <w:jc w:val="both"/>
    </w:pPr>
    <w:rPr>
      <w:rFonts w:ascii="Times New Roman" w:eastAsia="Times New Roman" w:hAnsi="Times New Roman" w:cs="Times New Roman"/>
      <w:b/>
      <w:sz w:val="18"/>
      <w:szCs w:val="20"/>
      <w:lang w:val="tr-TR" w:eastAsia="tr-TR"/>
    </w:rPr>
  </w:style>
  <w:style w:type="character" w:customStyle="1" w:styleId="ekilCharChar">
    <w:name w:val="Şekil Char Char"/>
    <w:link w:val="ekil"/>
    <w:rsid w:val="00D10A07"/>
    <w:rPr>
      <w:rFonts w:ascii="Times New Roman" w:eastAsia="Times New Roman" w:hAnsi="Times New Roman" w:cs="Times New Roman"/>
      <w:b/>
      <w:sz w:val="18"/>
      <w:szCs w:val="20"/>
      <w:lang w:val="tr-TR" w:eastAsia="tr-TR"/>
    </w:rPr>
  </w:style>
  <w:style w:type="table" w:customStyle="1" w:styleId="TableGrid1">
    <w:name w:val="Table Grid1"/>
    <w:basedOn w:val="TableNormal"/>
    <w:next w:val="TableGrid"/>
    <w:uiPriority w:val="59"/>
    <w:rsid w:val="00D10A07"/>
    <w:pPr>
      <w:spacing w:after="0" w:line="240" w:lineRule="auto"/>
    </w:pPr>
    <w:rPr>
      <w:rFonts w:ascii="Calibri" w:eastAsia="Calibri" w:hAnsi="Calibri"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basedOn w:val="DefaultParagraphFont"/>
    <w:rsid w:val="00D10A07"/>
  </w:style>
  <w:style w:type="paragraph" w:customStyle="1" w:styleId="BoxCaption">
    <w:name w:val="Box Caption"/>
    <w:basedOn w:val="Normal"/>
    <w:next w:val="Normal"/>
    <w:link w:val="BoxCaptionChar"/>
    <w:qFormat/>
    <w:rsid w:val="00D10A07"/>
    <w:pPr>
      <w:spacing w:before="240" w:after="120"/>
      <w:jc w:val="center"/>
    </w:pPr>
    <w:rPr>
      <w:rFonts w:ascii="Arial" w:eastAsiaTheme="minorHAnsi" w:hAnsi="Arial" w:cs="Arial"/>
      <w:sz w:val="20"/>
      <w:szCs w:val="22"/>
      <w:lang w:eastAsia="en-US"/>
    </w:rPr>
  </w:style>
  <w:style w:type="character" w:customStyle="1" w:styleId="BoxCaptionChar">
    <w:name w:val="Box Caption Char"/>
    <w:basedOn w:val="DefaultParagraphFont"/>
    <w:link w:val="BoxCaption"/>
    <w:rsid w:val="00D10A07"/>
    <w:rPr>
      <w:rFonts w:ascii="Arial" w:hAnsi="Arial" w:cs="Arial"/>
      <w:sz w:val="20"/>
      <w:lang w:val="tr-TR"/>
    </w:rPr>
  </w:style>
  <w:style w:type="table" w:styleId="MediumGrid1-Accent1">
    <w:name w:val="Medium Grid 1 Accent 1"/>
    <w:basedOn w:val="TableNormal"/>
    <w:uiPriority w:val="62"/>
    <w:rsid w:val="00D10A07"/>
    <w:pPr>
      <w:spacing w:after="0" w:line="240" w:lineRule="auto"/>
    </w:pPr>
    <w:rPr>
      <w:rFonts w:ascii="Calibri" w:eastAsia="Calibri" w:hAnsi="Calibri" w:cs="Times New Roman"/>
      <w:sz w:val="24"/>
      <w:szCs w:val="24"/>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paragraph" w:customStyle="1" w:styleId="p1">
    <w:name w:val="p1"/>
    <w:basedOn w:val="Normal"/>
    <w:rsid w:val="00D10A07"/>
    <w:rPr>
      <w:rFonts w:ascii="Arial" w:eastAsiaTheme="minorHAnsi" w:hAnsi="Arial" w:cs="Arial"/>
      <w:sz w:val="15"/>
      <w:szCs w:val="15"/>
      <w:lang w:eastAsia="en-GB"/>
    </w:rPr>
  </w:style>
  <w:style w:type="paragraph" w:styleId="HTMLPreformatted">
    <w:name w:val="HTML Preformatted"/>
    <w:basedOn w:val="Normal"/>
    <w:link w:val="HTMLPreformattedChar"/>
    <w:uiPriority w:val="99"/>
    <w:semiHidden/>
    <w:unhideWhenUsed/>
    <w:rsid w:val="00D1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D10A07"/>
    <w:rPr>
      <w:rFonts w:ascii="Courier New" w:eastAsia="Times New Roman" w:hAnsi="Courier New" w:cs="Courier New"/>
      <w:sz w:val="20"/>
      <w:szCs w:val="20"/>
      <w:lang w:val="tr-TR"/>
    </w:rPr>
  </w:style>
  <w:style w:type="table" w:customStyle="1" w:styleId="TabloKlavuzu1">
    <w:name w:val="Tablo Kılavuzu1"/>
    <w:basedOn w:val="TableNormal"/>
    <w:next w:val="TableGrid"/>
    <w:uiPriority w:val="59"/>
    <w:rsid w:val="00D10A07"/>
    <w:pPr>
      <w:spacing w:after="0" w:line="240" w:lineRule="auto"/>
    </w:pPr>
    <w:rPr>
      <w:lang w:val="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2">
    <w:name w:val="Tablo Kılavuzu2"/>
    <w:basedOn w:val="TableNormal"/>
    <w:uiPriority w:val="59"/>
    <w:rsid w:val="00D10A07"/>
    <w:pPr>
      <w:spacing w:after="0" w:line="240" w:lineRule="auto"/>
    </w:pPr>
    <w:rPr>
      <w:rFonts w:eastAsiaTheme="minorEastAsia"/>
      <w:sz w:val="24"/>
      <w:szCs w:val="24"/>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1">
    <w:name w:val="Bullet1.1"/>
    <w:basedOn w:val="Normal"/>
    <w:link w:val="Bullet11Char"/>
    <w:qFormat/>
    <w:rsid w:val="00D10A07"/>
    <w:pPr>
      <w:spacing w:before="40" w:after="120"/>
      <w:jc w:val="both"/>
    </w:pPr>
    <w:rPr>
      <w:rFonts w:ascii="Arial" w:hAnsi="Arial" w:cs="Arial"/>
      <w:szCs w:val="20"/>
      <w:lang w:eastAsia="en-US"/>
    </w:rPr>
  </w:style>
  <w:style w:type="character" w:customStyle="1" w:styleId="Bullet11Char">
    <w:name w:val="Bullet1.1 Char"/>
    <w:basedOn w:val="DefaultParagraphFont"/>
    <w:link w:val="Bullet11"/>
    <w:rsid w:val="00D10A07"/>
    <w:rPr>
      <w:rFonts w:ascii="Arial" w:eastAsia="Times New Roman" w:hAnsi="Arial" w:cs="Arial"/>
      <w:sz w:val="24"/>
      <w:szCs w:val="20"/>
      <w:lang w:val="tr-TR"/>
    </w:rPr>
  </w:style>
  <w:style w:type="paragraph" w:customStyle="1" w:styleId="stBilgi1">
    <w:name w:val="Üst Bilgi1"/>
    <w:basedOn w:val="Normal"/>
    <w:link w:val="stBilgiChar"/>
    <w:uiPriority w:val="99"/>
    <w:unhideWhenUsed/>
    <w:rsid w:val="00D10A07"/>
    <w:pPr>
      <w:tabs>
        <w:tab w:val="center" w:pos="4536"/>
        <w:tab w:val="right" w:pos="9072"/>
      </w:tabs>
      <w:jc w:val="both"/>
    </w:pPr>
    <w:rPr>
      <w:rFonts w:ascii="Arial" w:eastAsia="Calibri" w:hAnsi="Arial" w:cs="Arial"/>
      <w:noProof/>
      <w:color w:val="000000"/>
      <w:sz w:val="22"/>
      <w:szCs w:val="22"/>
      <w:lang w:eastAsia="en-US"/>
    </w:rPr>
  </w:style>
  <w:style w:type="paragraph" w:customStyle="1" w:styleId="AltBilgi1">
    <w:name w:val="Alt Bilgi1"/>
    <w:basedOn w:val="Normal"/>
    <w:link w:val="AltBilgiChar"/>
    <w:rsid w:val="00D10A07"/>
    <w:pPr>
      <w:tabs>
        <w:tab w:val="center" w:pos="4536"/>
        <w:tab w:val="right" w:pos="9072"/>
      </w:tabs>
      <w:jc w:val="both"/>
    </w:pPr>
    <w:rPr>
      <w:noProof/>
    </w:rPr>
  </w:style>
  <w:style w:type="paragraph" w:customStyle="1" w:styleId="msonormal0">
    <w:name w:val="msonormal"/>
    <w:basedOn w:val="Normal"/>
    <w:rsid w:val="00D10A07"/>
    <w:pPr>
      <w:spacing w:before="100" w:beforeAutospacing="1" w:after="100" w:afterAutospacing="1"/>
    </w:pPr>
  </w:style>
  <w:style w:type="paragraph" w:customStyle="1" w:styleId="xl63">
    <w:name w:val="xl63"/>
    <w:basedOn w:val="Normal"/>
    <w:rsid w:val="00D10A07"/>
    <w:pPr>
      <w:spacing w:before="100" w:beforeAutospacing="1" w:after="100" w:afterAutospacing="1"/>
    </w:pPr>
  </w:style>
  <w:style w:type="paragraph" w:customStyle="1" w:styleId="xl64">
    <w:name w:val="xl64"/>
    <w:basedOn w:val="Normal"/>
    <w:rsid w:val="00D10A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TUR" w:hAnsi="Arial TUR"/>
      <w:sz w:val="16"/>
      <w:szCs w:val="16"/>
    </w:rPr>
  </w:style>
  <w:style w:type="paragraph" w:customStyle="1" w:styleId="xl65">
    <w:name w:val="xl65"/>
    <w:basedOn w:val="Normal"/>
    <w:rsid w:val="00D10A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TUR" w:hAnsi="Arial TUR"/>
      <w:sz w:val="16"/>
      <w:szCs w:val="16"/>
    </w:rPr>
  </w:style>
  <w:style w:type="paragraph" w:customStyle="1" w:styleId="xl66">
    <w:name w:val="xl66"/>
    <w:basedOn w:val="Normal"/>
    <w:rsid w:val="00D10A0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TUR" w:hAnsi="Arial TUR"/>
      <w:b/>
      <w:bCs/>
      <w:sz w:val="16"/>
      <w:szCs w:val="16"/>
    </w:rPr>
  </w:style>
  <w:style w:type="paragraph" w:customStyle="1" w:styleId="xl67">
    <w:name w:val="xl67"/>
    <w:basedOn w:val="Normal"/>
    <w:rsid w:val="00D10A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TUR" w:hAnsi="Arial TUR"/>
      <w:sz w:val="16"/>
      <w:szCs w:val="16"/>
    </w:rPr>
  </w:style>
  <w:style w:type="paragraph" w:customStyle="1" w:styleId="xl68">
    <w:name w:val="xl68"/>
    <w:basedOn w:val="Normal"/>
    <w:rsid w:val="00D10A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TUR" w:hAnsi="Arial TUR"/>
      <w:sz w:val="16"/>
      <w:szCs w:val="16"/>
    </w:rPr>
  </w:style>
  <w:style w:type="paragraph" w:customStyle="1" w:styleId="xl69">
    <w:name w:val="xl69"/>
    <w:basedOn w:val="Normal"/>
    <w:rsid w:val="00D10A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TUR" w:hAnsi="Arial TUR"/>
      <w:sz w:val="16"/>
      <w:szCs w:val="16"/>
    </w:rPr>
  </w:style>
  <w:style w:type="paragraph" w:customStyle="1" w:styleId="xl70">
    <w:name w:val="xl70"/>
    <w:basedOn w:val="Normal"/>
    <w:rsid w:val="00D10A0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TUR" w:hAnsi="Arial TUR"/>
      <w:sz w:val="16"/>
      <w:szCs w:val="16"/>
    </w:rPr>
  </w:style>
  <w:style w:type="paragraph" w:customStyle="1" w:styleId="xl71">
    <w:name w:val="xl71"/>
    <w:basedOn w:val="Normal"/>
    <w:rsid w:val="00D10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TUR" w:hAnsi="Arial TUR"/>
      <w:sz w:val="16"/>
      <w:szCs w:val="16"/>
    </w:rPr>
  </w:style>
  <w:style w:type="paragraph" w:customStyle="1" w:styleId="xl72">
    <w:name w:val="xl72"/>
    <w:basedOn w:val="Normal"/>
    <w:rsid w:val="00D10A0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TUR" w:hAnsi="Arial TUR"/>
      <w:sz w:val="16"/>
      <w:szCs w:val="16"/>
    </w:rPr>
  </w:style>
  <w:style w:type="paragraph" w:customStyle="1" w:styleId="xl73">
    <w:name w:val="xl73"/>
    <w:basedOn w:val="Normal"/>
    <w:rsid w:val="00D10A0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TUR" w:hAnsi="Arial TUR"/>
      <w:b/>
      <w:bCs/>
      <w:sz w:val="16"/>
      <w:szCs w:val="16"/>
    </w:rPr>
  </w:style>
  <w:style w:type="paragraph" w:customStyle="1" w:styleId="xl74">
    <w:name w:val="xl74"/>
    <w:basedOn w:val="Normal"/>
    <w:rsid w:val="00D10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TUR" w:hAnsi="Arial TUR"/>
      <w:sz w:val="16"/>
      <w:szCs w:val="16"/>
    </w:rPr>
  </w:style>
  <w:style w:type="paragraph" w:customStyle="1" w:styleId="xl75">
    <w:name w:val="xl75"/>
    <w:basedOn w:val="Normal"/>
    <w:rsid w:val="00D10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TUR" w:hAnsi="Arial TUR"/>
      <w:sz w:val="16"/>
      <w:szCs w:val="16"/>
    </w:rPr>
  </w:style>
  <w:style w:type="paragraph" w:customStyle="1" w:styleId="xl76">
    <w:name w:val="xl76"/>
    <w:basedOn w:val="Normal"/>
    <w:rsid w:val="00D10A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TUR" w:hAnsi="Arial TUR"/>
      <w:sz w:val="16"/>
      <w:szCs w:val="16"/>
    </w:rPr>
  </w:style>
  <w:style w:type="paragraph" w:customStyle="1" w:styleId="xl77">
    <w:name w:val="xl77"/>
    <w:basedOn w:val="Normal"/>
    <w:rsid w:val="00D10A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TUR" w:hAnsi="Arial TUR"/>
      <w:sz w:val="16"/>
      <w:szCs w:val="16"/>
    </w:rPr>
  </w:style>
  <w:style w:type="paragraph" w:customStyle="1" w:styleId="xl78">
    <w:name w:val="xl78"/>
    <w:basedOn w:val="Normal"/>
    <w:rsid w:val="00D10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TUR" w:hAnsi="Arial TUR"/>
      <w:sz w:val="16"/>
      <w:szCs w:val="16"/>
    </w:rPr>
  </w:style>
  <w:style w:type="paragraph" w:customStyle="1" w:styleId="xl79">
    <w:name w:val="xl79"/>
    <w:basedOn w:val="Normal"/>
    <w:rsid w:val="00D10A07"/>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TUR" w:hAnsi="Arial TUR"/>
      <w:b/>
      <w:bCs/>
      <w:sz w:val="16"/>
      <w:szCs w:val="16"/>
    </w:rPr>
  </w:style>
  <w:style w:type="paragraph" w:customStyle="1" w:styleId="xl80">
    <w:name w:val="xl80"/>
    <w:basedOn w:val="Normal"/>
    <w:rsid w:val="00D10A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TUR" w:hAnsi="Arial TUR"/>
      <w:b/>
      <w:bCs/>
      <w:sz w:val="16"/>
      <w:szCs w:val="16"/>
    </w:rPr>
  </w:style>
  <w:style w:type="paragraph" w:customStyle="1" w:styleId="xl81">
    <w:name w:val="xl81"/>
    <w:basedOn w:val="Normal"/>
    <w:rsid w:val="00D10A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TUR" w:hAnsi="Arial TUR"/>
      <w:b/>
      <w:bCs/>
      <w:sz w:val="16"/>
      <w:szCs w:val="16"/>
    </w:rPr>
  </w:style>
  <w:style w:type="paragraph" w:customStyle="1" w:styleId="xl82">
    <w:name w:val="xl82"/>
    <w:basedOn w:val="Normal"/>
    <w:rsid w:val="00D10A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TUR" w:hAnsi="Arial TUR"/>
      <w:b/>
      <w:bCs/>
      <w:sz w:val="16"/>
      <w:szCs w:val="16"/>
    </w:rPr>
  </w:style>
  <w:style w:type="paragraph" w:customStyle="1" w:styleId="xl83">
    <w:name w:val="xl83"/>
    <w:basedOn w:val="Normal"/>
    <w:rsid w:val="00D10A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TUR" w:hAnsi="Arial TUR"/>
      <w:b/>
      <w:bCs/>
      <w:sz w:val="16"/>
      <w:szCs w:val="16"/>
    </w:rPr>
  </w:style>
  <w:style w:type="paragraph" w:customStyle="1" w:styleId="xl84">
    <w:name w:val="xl84"/>
    <w:basedOn w:val="Normal"/>
    <w:rsid w:val="00D10A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TUR" w:hAnsi="Arial TUR"/>
      <w:b/>
      <w:bCs/>
      <w:sz w:val="16"/>
      <w:szCs w:val="16"/>
    </w:rPr>
  </w:style>
  <w:style w:type="paragraph" w:customStyle="1" w:styleId="xl85">
    <w:name w:val="xl85"/>
    <w:basedOn w:val="Normal"/>
    <w:rsid w:val="00D10A07"/>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rFonts w:ascii="Arial TUR" w:hAnsi="Arial TUR"/>
      <w:b/>
      <w:bCs/>
      <w:sz w:val="16"/>
      <w:szCs w:val="16"/>
    </w:rPr>
  </w:style>
  <w:style w:type="paragraph" w:customStyle="1" w:styleId="xl86">
    <w:name w:val="xl86"/>
    <w:basedOn w:val="Normal"/>
    <w:rsid w:val="00D10A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rFonts w:ascii="Arial TUR" w:hAnsi="Arial TUR"/>
      <w:sz w:val="16"/>
      <w:szCs w:val="16"/>
    </w:rPr>
  </w:style>
  <w:style w:type="paragraph" w:customStyle="1" w:styleId="xl87">
    <w:name w:val="xl87"/>
    <w:basedOn w:val="Normal"/>
    <w:rsid w:val="00D10A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Arial TUR" w:hAnsi="Arial TUR"/>
      <w:sz w:val="16"/>
      <w:szCs w:val="16"/>
    </w:rPr>
  </w:style>
  <w:style w:type="paragraph" w:customStyle="1" w:styleId="xl88">
    <w:name w:val="xl88"/>
    <w:basedOn w:val="Normal"/>
    <w:rsid w:val="00D10A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ascii="Arial TUR" w:hAnsi="Arial TUR"/>
      <w:sz w:val="16"/>
      <w:szCs w:val="16"/>
    </w:rPr>
  </w:style>
  <w:style w:type="paragraph" w:customStyle="1" w:styleId="xl89">
    <w:name w:val="xl89"/>
    <w:basedOn w:val="Normal"/>
    <w:rsid w:val="00D10A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rFonts w:ascii="Arial TUR" w:hAnsi="Arial TUR"/>
      <w:sz w:val="16"/>
      <w:szCs w:val="16"/>
    </w:rPr>
  </w:style>
  <w:style w:type="paragraph" w:customStyle="1" w:styleId="xl90">
    <w:name w:val="xl90"/>
    <w:basedOn w:val="Normal"/>
    <w:rsid w:val="00D10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TUR" w:hAnsi="Arial TUR"/>
      <w:sz w:val="16"/>
      <w:szCs w:val="16"/>
    </w:rPr>
  </w:style>
  <w:style w:type="paragraph" w:customStyle="1" w:styleId="xl91">
    <w:name w:val="xl91"/>
    <w:basedOn w:val="Normal"/>
    <w:rsid w:val="00D10A07"/>
    <w:pPr>
      <w:pBdr>
        <w:top w:val="single" w:sz="8"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rFonts w:ascii="Arial TUR" w:hAnsi="Arial TUR"/>
      <w:b/>
      <w:bCs/>
      <w:sz w:val="16"/>
      <w:szCs w:val="16"/>
    </w:rPr>
  </w:style>
  <w:style w:type="paragraph" w:customStyle="1" w:styleId="xl92">
    <w:name w:val="xl92"/>
    <w:basedOn w:val="Normal"/>
    <w:rsid w:val="00D10A07"/>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rFonts w:ascii="Arial TUR" w:hAnsi="Arial TUR"/>
      <w:b/>
      <w:bCs/>
      <w:sz w:val="16"/>
      <w:szCs w:val="16"/>
    </w:rPr>
  </w:style>
  <w:style w:type="paragraph" w:customStyle="1" w:styleId="xl93">
    <w:name w:val="xl93"/>
    <w:basedOn w:val="Normal"/>
    <w:rsid w:val="00D10A07"/>
    <w:pPr>
      <w:pBdr>
        <w:top w:val="single" w:sz="8" w:space="0" w:color="auto"/>
        <w:left w:val="single" w:sz="4" w:space="0" w:color="auto"/>
        <w:bottom w:val="single" w:sz="4" w:space="0" w:color="auto"/>
        <w:right w:val="single" w:sz="8" w:space="0" w:color="auto"/>
      </w:pBdr>
      <w:shd w:val="clear" w:color="000000" w:fill="BDD7EE"/>
      <w:spacing w:before="100" w:beforeAutospacing="1" w:after="100" w:afterAutospacing="1"/>
      <w:jc w:val="center"/>
    </w:pPr>
    <w:rPr>
      <w:rFonts w:ascii="Arial TUR" w:hAnsi="Arial TUR"/>
      <w:b/>
      <w:bCs/>
      <w:sz w:val="16"/>
      <w:szCs w:val="16"/>
    </w:rPr>
  </w:style>
  <w:style w:type="paragraph" w:customStyle="1" w:styleId="xl94">
    <w:name w:val="xl94"/>
    <w:basedOn w:val="Normal"/>
    <w:rsid w:val="00D10A0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TUR" w:hAnsi="Arial TUR"/>
      <w:sz w:val="16"/>
      <w:szCs w:val="16"/>
    </w:rPr>
  </w:style>
  <w:style w:type="paragraph" w:customStyle="1" w:styleId="xl95">
    <w:name w:val="xl95"/>
    <w:basedOn w:val="Normal"/>
    <w:rsid w:val="00D10A0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TUR" w:hAnsi="Arial TUR"/>
      <w:sz w:val="16"/>
      <w:szCs w:val="16"/>
    </w:rPr>
  </w:style>
  <w:style w:type="paragraph" w:customStyle="1" w:styleId="xl96">
    <w:name w:val="xl96"/>
    <w:basedOn w:val="Normal"/>
    <w:rsid w:val="00D10A0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TUR" w:hAnsi="Arial TUR"/>
      <w:sz w:val="16"/>
      <w:szCs w:val="16"/>
    </w:rPr>
  </w:style>
  <w:style w:type="paragraph" w:customStyle="1" w:styleId="xl97">
    <w:name w:val="xl97"/>
    <w:basedOn w:val="Normal"/>
    <w:rsid w:val="00D10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TUR" w:hAnsi="Arial TUR"/>
      <w:sz w:val="16"/>
      <w:szCs w:val="16"/>
    </w:rPr>
  </w:style>
  <w:style w:type="paragraph" w:customStyle="1" w:styleId="xl98">
    <w:name w:val="xl98"/>
    <w:basedOn w:val="Normal"/>
    <w:rsid w:val="00D10A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TUR" w:hAnsi="Arial TUR"/>
      <w:sz w:val="16"/>
      <w:szCs w:val="16"/>
    </w:rPr>
  </w:style>
  <w:style w:type="character" w:customStyle="1" w:styleId="AltBilgiChar">
    <w:name w:val="Alt Bilgi Char"/>
    <w:link w:val="AltBilgi1"/>
    <w:rsid w:val="00D10A07"/>
    <w:rPr>
      <w:rFonts w:ascii="Times New Roman" w:eastAsia="Times New Roman" w:hAnsi="Times New Roman" w:cs="Times New Roman"/>
      <w:noProof/>
      <w:sz w:val="24"/>
      <w:szCs w:val="24"/>
      <w:lang w:val="tr-TR" w:eastAsia="tr-TR"/>
    </w:rPr>
  </w:style>
  <w:style w:type="table" w:customStyle="1" w:styleId="TabloKlavuzuilkem2">
    <w:name w:val="Tablo Kılavuzu_ilkem2"/>
    <w:basedOn w:val="TableNormal"/>
    <w:next w:val="TableGrid"/>
    <w:uiPriority w:val="59"/>
    <w:rsid w:val="00D10A07"/>
    <w:pPr>
      <w:spacing w:after="0" w:line="240" w:lineRule="auto"/>
    </w:pPr>
    <w:rPr>
      <w:rFonts w:ascii="Calibri" w:eastAsia="Calibri" w:hAnsi="Calibri" w:cs="Arial"/>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link w:val="stBilgi1"/>
    <w:uiPriority w:val="99"/>
    <w:rsid w:val="00D10A07"/>
    <w:rPr>
      <w:rFonts w:ascii="Arial" w:eastAsia="Calibri" w:hAnsi="Arial" w:cs="Arial"/>
      <w:noProof/>
      <w:color w:val="000000"/>
      <w:lang w:val="tr-TR"/>
    </w:rPr>
  </w:style>
  <w:style w:type="table" w:customStyle="1" w:styleId="TableGrid2">
    <w:name w:val="Table Grid2"/>
    <w:basedOn w:val="TableNormal"/>
    <w:next w:val="TableGrid"/>
    <w:uiPriority w:val="39"/>
    <w:rsid w:val="00D10A07"/>
    <w:pPr>
      <w:spacing w:after="0" w:line="240" w:lineRule="auto"/>
    </w:pPr>
    <w:rPr>
      <w:rFonts w:ascii="Calibri" w:eastAsia="Calibri" w:hAnsi="Calibri"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TableNormal"/>
    <w:next w:val="TableGrid"/>
    <w:uiPriority w:val="39"/>
    <w:rsid w:val="00D10A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PC1">
    <w:name w:val="tableau PC1"/>
    <w:basedOn w:val="TableNormal"/>
    <w:next w:val="TableGrid"/>
    <w:rsid w:val="00D10A07"/>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10A07"/>
    <w:pPr>
      <w:spacing w:before="100" w:beforeAutospacing="1" w:after="100" w:afterAutospacing="1"/>
    </w:pPr>
  </w:style>
  <w:style w:type="character" w:customStyle="1" w:styleId="normaltextrun">
    <w:name w:val="normaltextrun"/>
    <w:basedOn w:val="DefaultParagraphFont"/>
    <w:rsid w:val="00D10A07"/>
  </w:style>
  <w:style w:type="character" w:customStyle="1" w:styleId="eop">
    <w:name w:val="eop"/>
    <w:basedOn w:val="DefaultParagraphFont"/>
    <w:rsid w:val="00D10A07"/>
  </w:style>
  <w:style w:type="table" w:customStyle="1" w:styleId="Tablo-drs1">
    <w:name w:val="Tablo-drs1"/>
    <w:basedOn w:val="TableNormal"/>
    <w:next w:val="TableGrid"/>
    <w:uiPriority w:val="39"/>
    <w:rsid w:val="00D10A07"/>
    <w:pPr>
      <w:spacing w:after="0" w:line="240" w:lineRule="auto"/>
    </w:pPr>
    <w:rPr>
      <w:rFonts w:ascii="Calibri" w:eastAsia="Calibri" w:hAnsi="Calibri" w:cs="Arial"/>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
    <w:name w:val="Table long document1"/>
    <w:basedOn w:val="TableNormal"/>
    <w:next w:val="TableGrid"/>
    <w:uiPriority w:val="39"/>
    <w:rsid w:val="00D10A07"/>
    <w:pPr>
      <w:spacing w:after="0" w:line="240" w:lineRule="auto"/>
    </w:pPr>
    <w:rPr>
      <w:rFonts w:ascii="Calibri" w:eastAsia="Calibri" w:hAnsi="Calibri" w:cs="Arial"/>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D10A07"/>
    <w:rPr>
      <w:color w:val="605E5C"/>
      <w:shd w:val="clear" w:color="auto" w:fill="E1DFDD"/>
    </w:rPr>
  </w:style>
  <w:style w:type="character" w:styleId="Mention">
    <w:name w:val="Mention"/>
    <w:basedOn w:val="DefaultParagraphFont"/>
    <w:uiPriority w:val="99"/>
    <w:unhideWhenUsed/>
    <w:rsid w:val="00D10A07"/>
    <w:rPr>
      <w:color w:val="2B579A"/>
      <w:shd w:val="clear" w:color="auto" w:fill="E1DFDD"/>
    </w:rPr>
  </w:style>
  <w:style w:type="table" w:customStyle="1" w:styleId="Tablo-drs2">
    <w:name w:val="Tablo-drs2"/>
    <w:basedOn w:val="TableNormal"/>
    <w:next w:val="TableGrid"/>
    <w:uiPriority w:val="39"/>
    <w:rsid w:val="00BC13D8"/>
    <w:pPr>
      <w:spacing w:after="0" w:line="240" w:lineRule="auto"/>
    </w:pPr>
    <w:rPr>
      <w:rFonts w:ascii="Calibri" w:eastAsia="Calibri" w:hAnsi="Calibri" w:cs="Arial"/>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uiPriority w:val="99"/>
    <w:rsid w:val="0096765D"/>
    <w:pPr>
      <w:spacing w:after="160" w:line="240" w:lineRule="exact"/>
    </w:pPr>
    <w:rPr>
      <w:rFonts w:asciiTheme="minorHAnsi" w:eastAsiaTheme="minorHAnsi" w:hAnsiTheme="minorHAnsi" w:cstheme="minorBidi"/>
      <w:sz w:val="22"/>
      <w:szCs w:val="22"/>
      <w:vertAlign w:val="superscript"/>
      <w:lang w:val="en-US" w:eastAsia="en-US"/>
    </w:rPr>
  </w:style>
  <w:style w:type="character" w:customStyle="1" w:styleId="cf01">
    <w:name w:val="cf01"/>
    <w:basedOn w:val="DefaultParagraphFont"/>
    <w:rsid w:val="000139C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arget="header1.xml" Type="http://schemas.openxmlformats.org/officeDocument/2006/relationships/header"/><Relationship Id="rId18" Target="header3.xml" Type="http://schemas.openxmlformats.org/officeDocument/2006/relationships/header"/><Relationship Id="rId26" Target="diagrams/layout1.xml" Type="http://schemas.openxmlformats.org/officeDocument/2006/relationships/diagramLayout"/><Relationship Id="rId3" Target="../customXml/item3.xml" Type="http://schemas.openxmlformats.org/officeDocument/2006/relationships/customXml"/><Relationship Id="rId21" Target="footer3.xml" Type="http://schemas.openxmlformats.org/officeDocument/2006/relationships/footer"/><Relationship Id="rId34" Target="footer6.xml" Type="http://schemas.openxmlformats.org/officeDocument/2006/relationships/footer"/><Relationship Id="rId7" Target="settings.xml" Type="http://schemas.openxmlformats.org/officeDocument/2006/relationships/settings"/><Relationship Id="rId12" Target="media/image2.jpeg" Type="http://schemas.openxmlformats.org/officeDocument/2006/relationships/image"/><Relationship Id="rId17" Target="header2.xml" Type="http://schemas.openxmlformats.org/officeDocument/2006/relationships/header"/><Relationship Id="rId25" Target="diagrams/data1.xml" Type="http://schemas.openxmlformats.org/officeDocument/2006/relationships/diagramData"/><Relationship Id="rId33" Target="header6.xml" Type="http://schemas.openxmlformats.org/officeDocument/2006/relationships/header"/><Relationship Id="rId2" Target="../customXml/item2.xml" Type="http://schemas.openxmlformats.org/officeDocument/2006/relationships/customXml"/><Relationship Id="rId16" Target="media/image4.jpeg" Type="http://schemas.openxmlformats.org/officeDocument/2006/relationships/image"/><Relationship Id="rId20" Target="header4.xml" Type="http://schemas.openxmlformats.org/officeDocument/2006/relationships/header"/><Relationship Id="rId29" Target="diagrams/drawing1.xml" Type="http://schemas.microsoft.com/office/2007/relationships/diagramDrawing"/><Relationship Id="rId1" Target="../customXml/item1.xml" Type="http://schemas.openxmlformats.org/officeDocument/2006/relationships/customXml"/><Relationship Id="rId6" Target="styles.xml" Type="http://schemas.openxmlformats.org/officeDocument/2006/relationships/styles"/><Relationship Id="rId11" Target="media/image1.jpeg" Type="http://schemas.openxmlformats.org/officeDocument/2006/relationships/image"/><Relationship Id="rId24" Target="media/image7.jpeg" Type="http://schemas.openxmlformats.org/officeDocument/2006/relationships/image"/><Relationship Id="rId32" Target="https://cimer.gov.tr/50sorudacimer.pdf" TargetMode="External" Type="http://schemas.openxmlformats.org/officeDocument/2006/relationships/hyperlink"/><Relationship Id="rId5" Target="numbering.xml" Type="http://schemas.openxmlformats.org/officeDocument/2006/relationships/numbering"/><Relationship Id="rId15" Target="media/image3.png" Type="http://schemas.openxmlformats.org/officeDocument/2006/relationships/image"/><Relationship Id="rId23" Target="media/image6.jpeg" Type="http://schemas.openxmlformats.org/officeDocument/2006/relationships/image"/><Relationship Id="rId28" Target="diagrams/colors1.xml" Type="http://schemas.openxmlformats.org/officeDocument/2006/relationships/diagramColors"/><Relationship Id="rId36" Target="theme/theme1.xml" Type="http://schemas.openxmlformats.org/officeDocument/2006/relationships/theme"/><Relationship Id="rId10" Target="endnotes.xml" Type="http://schemas.openxmlformats.org/officeDocument/2006/relationships/endnotes"/><Relationship Id="rId19" Target="footer2.xml" Type="http://schemas.openxmlformats.org/officeDocument/2006/relationships/footer"/><Relationship Id="rId31" Target="footer5.xml" Type="http://schemas.openxmlformats.org/officeDocument/2006/relationships/footer"/><Relationship Id="rId4" Target="../customXml/item4.xml" Type="http://schemas.openxmlformats.org/officeDocument/2006/relationships/customXml"/><Relationship Id="rId9" Target="footnotes.xml" Type="http://schemas.openxmlformats.org/officeDocument/2006/relationships/footnotes"/><Relationship Id="rId14" Target="footer1.xml" Type="http://schemas.openxmlformats.org/officeDocument/2006/relationships/footer"/><Relationship Id="rId22" Target="footer4.xml" Type="http://schemas.openxmlformats.org/officeDocument/2006/relationships/footer"/><Relationship Id="rId27" Target="diagrams/quickStyle1.xml" Type="http://schemas.openxmlformats.org/officeDocument/2006/relationships/diagramQuickStyle"/><Relationship Id="rId30" Target="header5.xml" Type="http://schemas.openxmlformats.org/officeDocument/2006/relationships/header"/><Relationship Id="rId35" Target="fontTable.xml" Type="http://schemas.openxmlformats.org/officeDocument/2006/relationships/fontTable"/><Relationship Id="rId8" Target="webSettings.xml" Type="http://schemas.openxmlformats.org/officeDocument/2006/relationships/webSettings"/></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A024A8-BD48-43DC-AE69-48CB9132D45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F859A307-BB4D-48C7-ACBD-31CABD3EBA5A}">
      <dgm:prSet phldrT="[Metin]"/>
      <dgm:spPr/>
      <dgm:t>
        <a:bodyPr/>
        <a:lstStyle/>
        <a:p>
          <a:r>
            <a:rPr lang="tr-TR"/>
            <a:t>Chairperson of the Board</a:t>
          </a:r>
        </a:p>
      </dgm:t>
    </dgm:pt>
    <dgm:pt modelId="{0D573502-DBD5-4ECC-A2C7-9780C52B20F9}" type="parTrans" cxnId="{46BB99C3-F00B-43A8-94D6-7B0E92B2F714}">
      <dgm:prSet/>
      <dgm:spPr/>
      <dgm:t>
        <a:bodyPr/>
        <a:lstStyle/>
        <a:p>
          <a:endParaRPr lang="tr-TR"/>
        </a:p>
      </dgm:t>
    </dgm:pt>
    <dgm:pt modelId="{E57E50B8-C085-4B4A-96A2-F40309F99F0A}" type="sibTrans" cxnId="{46BB99C3-F00B-43A8-94D6-7B0E92B2F714}">
      <dgm:prSet/>
      <dgm:spPr/>
      <dgm:t>
        <a:bodyPr/>
        <a:lstStyle/>
        <a:p>
          <a:endParaRPr lang="tr-TR"/>
        </a:p>
      </dgm:t>
    </dgm:pt>
    <dgm:pt modelId="{46D19C93-C3E7-49DC-81FF-E3DFA8E22D3E}">
      <dgm:prSet phldrT="[Metin]"/>
      <dgm:spPr/>
      <dgm:t>
        <a:bodyPr/>
        <a:lstStyle/>
        <a:p>
          <a:r>
            <a:rPr lang="tr-TR"/>
            <a:t>Zone Manager</a:t>
          </a:r>
        </a:p>
      </dgm:t>
    </dgm:pt>
    <dgm:pt modelId="{C46BC4AE-67A4-4986-90B9-91A33CE58507}" type="parTrans" cxnId="{D22A9523-B42B-4842-A8C4-7E3EFE662138}">
      <dgm:prSet/>
      <dgm:spPr/>
      <dgm:t>
        <a:bodyPr/>
        <a:lstStyle/>
        <a:p>
          <a:endParaRPr lang="tr-TR"/>
        </a:p>
      </dgm:t>
    </dgm:pt>
    <dgm:pt modelId="{59059913-E7D1-4BBE-9789-15CF66C99B9B}" type="sibTrans" cxnId="{D22A9523-B42B-4842-A8C4-7E3EFE662138}">
      <dgm:prSet/>
      <dgm:spPr/>
      <dgm:t>
        <a:bodyPr/>
        <a:lstStyle/>
        <a:p>
          <a:endParaRPr lang="tr-TR"/>
        </a:p>
      </dgm:t>
    </dgm:pt>
    <dgm:pt modelId="{BD50B087-AD2C-4431-B23D-A0148AC95B0C}">
      <dgm:prSet phldrT="[Metin]"/>
      <dgm:spPr/>
      <dgm:t>
        <a:bodyPr/>
        <a:lstStyle/>
        <a:p>
          <a:r>
            <a:rPr lang="tr-TR"/>
            <a:t>Deputy Zone Manager (Tech)</a:t>
          </a:r>
        </a:p>
      </dgm:t>
    </dgm:pt>
    <dgm:pt modelId="{7E146FAA-52D2-4549-B755-7F42BECABCD7}" type="parTrans" cxnId="{21663D05-AD79-463D-A854-E9FFB9BDF3C0}">
      <dgm:prSet/>
      <dgm:spPr/>
      <dgm:t>
        <a:bodyPr/>
        <a:lstStyle/>
        <a:p>
          <a:endParaRPr lang="tr-TR"/>
        </a:p>
      </dgm:t>
    </dgm:pt>
    <dgm:pt modelId="{655DAE17-51F3-4EAE-B88E-D8F77F3DF1B1}" type="sibTrans" cxnId="{21663D05-AD79-463D-A854-E9FFB9BDF3C0}">
      <dgm:prSet/>
      <dgm:spPr/>
      <dgm:t>
        <a:bodyPr/>
        <a:lstStyle/>
        <a:p>
          <a:endParaRPr lang="tr-TR"/>
        </a:p>
      </dgm:t>
    </dgm:pt>
    <dgm:pt modelId="{C05B5776-02C2-4CEC-BFB5-3887794160BE}">
      <dgm:prSet/>
      <dgm:spPr/>
      <dgm:t>
        <a:bodyPr/>
        <a:lstStyle/>
        <a:p>
          <a:r>
            <a:rPr lang="tr-TR"/>
            <a:t>Social Expert/ CLO</a:t>
          </a:r>
        </a:p>
      </dgm:t>
    </dgm:pt>
    <dgm:pt modelId="{D6DCD2A7-77C5-4934-9963-A777F2177DE5}" type="parTrans" cxnId="{16853A06-D87E-4B40-957F-0CDE757CBDEB}">
      <dgm:prSet/>
      <dgm:spPr/>
      <dgm:t>
        <a:bodyPr/>
        <a:lstStyle/>
        <a:p>
          <a:endParaRPr lang="tr-TR"/>
        </a:p>
      </dgm:t>
    </dgm:pt>
    <dgm:pt modelId="{21EB6005-8F05-48B4-9522-D5BDE7DACA63}" type="sibTrans" cxnId="{16853A06-D87E-4B40-957F-0CDE757CBDEB}">
      <dgm:prSet/>
      <dgm:spPr/>
      <dgm:t>
        <a:bodyPr/>
        <a:lstStyle/>
        <a:p>
          <a:endParaRPr lang="tr-TR"/>
        </a:p>
      </dgm:t>
    </dgm:pt>
    <dgm:pt modelId="{17CBB1CB-DFB0-481C-8976-69D52DB3A8FA}">
      <dgm:prSet/>
      <dgm:spPr/>
      <dgm:t>
        <a:bodyPr/>
        <a:lstStyle/>
        <a:p>
          <a:r>
            <a:rPr lang="tr-TR"/>
            <a:t>Environmental Expert</a:t>
          </a:r>
        </a:p>
      </dgm:t>
    </dgm:pt>
    <dgm:pt modelId="{757620E7-BD70-40CF-8A7D-776A47D57315}" type="parTrans" cxnId="{8574A733-7969-49A1-9530-0000B2948A0D}">
      <dgm:prSet/>
      <dgm:spPr/>
      <dgm:t>
        <a:bodyPr/>
        <a:lstStyle/>
        <a:p>
          <a:endParaRPr lang="tr-TR"/>
        </a:p>
      </dgm:t>
    </dgm:pt>
    <dgm:pt modelId="{973E3C37-4A50-4110-BC03-BA2929BDA191}" type="sibTrans" cxnId="{8574A733-7969-49A1-9530-0000B2948A0D}">
      <dgm:prSet/>
      <dgm:spPr/>
      <dgm:t>
        <a:bodyPr/>
        <a:lstStyle/>
        <a:p>
          <a:endParaRPr lang="tr-TR"/>
        </a:p>
      </dgm:t>
    </dgm:pt>
    <dgm:pt modelId="{91BB3CAA-810D-4CBC-8AE3-23DFAFBFD5BA}">
      <dgm:prSet/>
      <dgm:spPr/>
      <dgm:t>
        <a:bodyPr/>
        <a:lstStyle/>
        <a:p>
          <a:r>
            <a:rPr lang="tr-TR"/>
            <a:t>Finance Manager</a:t>
          </a:r>
        </a:p>
      </dgm:t>
    </dgm:pt>
    <dgm:pt modelId="{EFFC93CF-921E-4234-B64E-A17709A21800}" type="sibTrans" cxnId="{C4FCE524-7845-49EF-9380-AD3DB465955D}">
      <dgm:prSet/>
      <dgm:spPr/>
      <dgm:t>
        <a:bodyPr/>
        <a:lstStyle/>
        <a:p>
          <a:endParaRPr lang="tr-TR"/>
        </a:p>
      </dgm:t>
    </dgm:pt>
    <dgm:pt modelId="{0813FEDA-7FCB-4048-B108-7DF18CB2AA71}" type="parTrans" cxnId="{C4FCE524-7845-49EF-9380-AD3DB465955D}">
      <dgm:prSet/>
      <dgm:spPr>
        <a:ln>
          <a:noFill/>
        </a:ln>
      </dgm:spPr>
      <dgm:t>
        <a:bodyPr/>
        <a:lstStyle/>
        <a:p>
          <a:endParaRPr lang="tr-TR"/>
        </a:p>
      </dgm:t>
    </dgm:pt>
    <dgm:pt modelId="{5FA6A16A-CC9F-437D-94BE-F43B62B2578F}" type="pres">
      <dgm:prSet presAssocID="{11A024A8-BD48-43DC-AE69-48CB9132D452}" presName="hierChild1" presStyleCnt="0">
        <dgm:presLayoutVars>
          <dgm:chPref val="1"/>
          <dgm:dir/>
          <dgm:animOne val="branch"/>
          <dgm:animLvl val="lvl"/>
          <dgm:resizeHandles/>
        </dgm:presLayoutVars>
      </dgm:prSet>
      <dgm:spPr/>
    </dgm:pt>
    <dgm:pt modelId="{8C00FF58-EF41-4C2A-A0BE-98F5EEBD7EAD}" type="pres">
      <dgm:prSet presAssocID="{F859A307-BB4D-48C7-ACBD-31CABD3EBA5A}" presName="hierRoot1" presStyleCnt="0"/>
      <dgm:spPr/>
    </dgm:pt>
    <dgm:pt modelId="{DE509D54-0101-487A-A50E-F400390D882E}" type="pres">
      <dgm:prSet presAssocID="{F859A307-BB4D-48C7-ACBD-31CABD3EBA5A}" presName="composite" presStyleCnt="0"/>
      <dgm:spPr/>
    </dgm:pt>
    <dgm:pt modelId="{F9292B7A-D10B-4F14-9201-A0F116D453C2}" type="pres">
      <dgm:prSet presAssocID="{F859A307-BB4D-48C7-ACBD-31CABD3EBA5A}" presName="background" presStyleLbl="node0" presStyleIdx="0" presStyleCnt="1"/>
      <dgm:spPr/>
    </dgm:pt>
    <dgm:pt modelId="{9B89BBC0-0B99-44C5-BF2E-206F0AE29B7E}" type="pres">
      <dgm:prSet presAssocID="{F859A307-BB4D-48C7-ACBD-31CABD3EBA5A}" presName="text" presStyleLbl="fgAcc0" presStyleIdx="0" presStyleCnt="1" custLinFactNeighborX="-71089" custLinFactNeighborY="9796">
        <dgm:presLayoutVars>
          <dgm:chPref val="3"/>
        </dgm:presLayoutVars>
      </dgm:prSet>
      <dgm:spPr/>
    </dgm:pt>
    <dgm:pt modelId="{894067F1-2ED3-4998-B518-A457872B156E}" type="pres">
      <dgm:prSet presAssocID="{F859A307-BB4D-48C7-ACBD-31CABD3EBA5A}" presName="hierChild2" presStyleCnt="0"/>
      <dgm:spPr/>
    </dgm:pt>
    <dgm:pt modelId="{E2BA5D63-B51B-4D01-863D-F6CCCB7AA33A}" type="pres">
      <dgm:prSet presAssocID="{C46BC4AE-67A4-4986-90B9-91A33CE58507}" presName="Name10" presStyleLbl="parChTrans1D2" presStyleIdx="0" presStyleCnt="1"/>
      <dgm:spPr/>
    </dgm:pt>
    <dgm:pt modelId="{B6965CF0-135D-4C52-AAE1-26CF7B9D0CE6}" type="pres">
      <dgm:prSet presAssocID="{46D19C93-C3E7-49DC-81FF-E3DFA8E22D3E}" presName="hierRoot2" presStyleCnt="0"/>
      <dgm:spPr/>
    </dgm:pt>
    <dgm:pt modelId="{46EB70E0-6853-4A2E-91D5-2A420EBA32C4}" type="pres">
      <dgm:prSet presAssocID="{46D19C93-C3E7-49DC-81FF-E3DFA8E22D3E}" presName="composite2" presStyleCnt="0"/>
      <dgm:spPr/>
    </dgm:pt>
    <dgm:pt modelId="{2F63832F-9B30-4D5A-9B5F-B897A1F8BBE7}" type="pres">
      <dgm:prSet presAssocID="{46D19C93-C3E7-49DC-81FF-E3DFA8E22D3E}" presName="background2" presStyleLbl="node2" presStyleIdx="0" presStyleCnt="1"/>
      <dgm:spPr/>
    </dgm:pt>
    <dgm:pt modelId="{79B25525-2E4E-42A5-A198-821AAB5947BA}" type="pres">
      <dgm:prSet presAssocID="{46D19C93-C3E7-49DC-81FF-E3DFA8E22D3E}" presName="text2" presStyleLbl="fgAcc2" presStyleIdx="0" presStyleCnt="1" custLinFactNeighborX="-61313" custLinFactNeighborY="-5597">
        <dgm:presLayoutVars>
          <dgm:chPref val="3"/>
        </dgm:presLayoutVars>
      </dgm:prSet>
      <dgm:spPr/>
    </dgm:pt>
    <dgm:pt modelId="{12A475B1-7C13-4879-BB4D-1974F0801363}" type="pres">
      <dgm:prSet presAssocID="{46D19C93-C3E7-49DC-81FF-E3DFA8E22D3E}" presName="hierChild3" presStyleCnt="0"/>
      <dgm:spPr/>
    </dgm:pt>
    <dgm:pt modelId="{358F865C-A101-480F-BB38-25DB4F512AF2}" type="pres">
      <dgm:prSet presAssocID="{7E146FAA-52D2-4549-B755-7F42BECABCD7}" presName="Name17" presStyleLbl="parChTrans1D3" presStyleIdx="0" presStyleCnt="2"/>
      <dgm:spPr/>
    </dgm:pt>
    <dgm:pt modelId="{4C174952-906B-4A27-9E98-57B4D28EB363}" type="pres">
      <dgm:prSet presAssocID="{BD50B087-AD2C-4431-B23D-A0148AC95B0C}" presName="hierRoot3" presStyleCnt="0"/>
      <dgm:spPr/>
    </dgm:pt>
    <dgm:pt modelId="{36F3E4B0-0796-4440-96A7-D8D307DC6C05}" type="pres">
      <dgm:prSet presAssocID="{BD50B087-AD2C-4431-B23D-A0148AC95B0C}" presName="composite3" presStyleCnt="0"/>
      <dgm:spPr/>
    </dgm:pt>
    <dgm:pt modelId="{B8CE6446-A378-4950-8370-D87F3FD87FB4}" type="pres">
      <dgm:prSet presAssocID="{BD50B087-AD2C-4431-B23D-A0148AC95B0C}" presName="background3" presStyleLbl="node3" presStyleIdx="0" presStyleCnt="2"/>
      <dgm:spPr/>
    </dgm:pt>
    <dgm:pt modelId="{BDF5FB35-7E40-4175-B484-85F7B1327CD3}" type="pres">
      <dgm:prSet presAssocID="{BD50B087-AD2C-4431-B23D-A0148AC95B0C}" presName="text3" presStyleLbl="fgAcc3" presStyleIdx="0" presStyleCnt="2">
        <dgm:presLayoutVars>
          <dgm:chPref val="3"/>
        </dgm:presLayoutVars>
      </dgm:prSet>
      <dgm:spPr/>
    </dgm:pt>
    <dgm:pt modelId="{F0A40824-8C60-4299-A6F4-C5CBCC163593}" type="pres">
      <dgm:prSet presAssocID="{BD50B087-AD2C-4431-B23D-A0148AC95B0C}" presName="hierChild4" presStyleCnt="0"/>
      <dgm:spPr/>
    </dgm:pt>
    <dgm:pt modelId="{BC3438AC-1E19-4E32-8400-B4D803D9C1AA}" type="pres">
      <dgm:prSet presAssocID="{757620E7-BD70-40CF-8A7D-776A47D57315}" presName="Name23" presStyleLbl="parChTrans1D4" presStyleIdx="0" presStyleCnt="2"/>
      <dgm:spPr/>
    </dgm:pt>
    <dgm:pt modelId="{BD3BC65E-8BCE-4D66-A7E8-F715A2B9BD79}" type="pres">
      <dgm:prSet presAssocID="{17CBB1CB-DFB0-481C-8976-69D52DB3A8FA}" presName="hierRoot4" presStyleCnt="0"/>
      <dgm:spPr/>
    </dgm:pt>
    <dgm:pt modelId="{F5479895-FF04-40B9-8E1A-C6F2C1D50D4D}" type="pres">
      <dgm:prSet presAssocID="{17CBB1CB-DFB0-481C-8976-69D52DB3A8FA}" presName="composite4" presStyleCnt="0"/>
      <dgm:spPr/>
    </dgm:pt>
    <dgm:pt modelId="{D7025184-1B82-4D8C-A7B4-79EE2C2CDEAD}" type="pres">
      <dgm:prSet presAssocID="{17CBB1CB-DFB0-481C-8976-69D52DB3A8FA}" presName="background4" presStyleLbl="node4" presStyleIdx="0" presStyleCnt="2"/>
      <dgm:spPr/>
    </dgm:pt>
    <dgm:pt modelId="{EAC37740-AE74-45F1-8C72-F60A8BBFEF1A}" type="pres">
      <dgm:prSet presAssocID="{17CBB1CB-DFB0-481C-8976-69D52DB3A8FA}" presName="text4" presStyleLbl="fgAcc4" presStyleIdx="0" presStyleCnt="2">
        <dgm:presLayoutVars>
          <dgm:chPref val="3"/>
        </dgm:presLayoutVars>
      </dgm:prSet>
      <dgm:spPr/>
    </dgm:pt>
    <dgm:pt modelId="{F3A0FB1D-D269-4B48-9A30-A8D1E752EEA9}" type="pres">
      <dgm:prSet presAssocID="{17CBB1CB-DFB0-481C-8976-69D52DB3A8FA}" presName="hierChild5" presStyleCnt="0"/>
      <dgm:spPr/>
    </dgm:pt>
    <dgm:pt modelId="{04A0C82E-FD71-45CC-A400-738C9258B1BC}" type="pres">
      <dgm:prSet presAssocID="{D6DCD2A7-77C5-4934-9963-A777F2177DE5}" presName="Name23" presStyleLbl="parChTrans1D4" presStyleIdx="1" presStyleCnt="2"/>
      <dgm:spPr/>
    </dgm:pt>
    <dgm:pt modelId="{0783710F-9A5F-4667-82AD-E1A122C79913}" type="pres">
      <dgm:prSet presAssocID="{C05B5776-02C2-4CEC-BFB5-3887794160BE}" presName="hierRoot4" presStyleCnt="0"/>
      <dgm:spPr/>
    </dgm:pt>
    <dgm:pt modelId="{B71DE4B4-97E1-4640-B9F2-A51849865E72}" type="pres">
      <dgm:prSet presAssocID="{C05B5776-02C2-4CEC-BFB5-3887794160BE}" presName="composite4" presStyleCnt="0"/>
      <dgm:spPr/>
    </dgm:pt>
    <dgm:pt modelId="{262CB2D9-F198-4F1E-B0B0-74619898BE43}" type="pres">
      <dgm:prSet presAssocID="{C05B5776-02C2-4CEC-BFB5-3887794160BE}" presName="background4" presStyleLbl="node4" presStyleIdx="1" presStyleCnt="2"/>
      <dgm:spPr/>
    </dgm:pt>
    <dgm:pt modelId="{743F95E2-9C8C-4837-A1F5-E371DF32B745}" type="pres">
      <dgm:prSet presAssocID="{C05B5776-02C2-4CEC-BFB5-3887794160BE}" presName="text4" presStyleLbl="fgAcc4" presStyleIdx="1" presStyleCnt="2">
        <dgm:presLayoutVars>
          <dgm:chPref val="3"/>
        </dgm:presLayoutVars>
      </dgm:prSet>
      <dgm:spPr/>
    </dgm:pt>
    <dgm:pt modelId="{DD4C1847-198A-4E00-B8C2-300222AB5531}" type="pres">
      <dgm:prSet presAssocID="{C05B5776-02C2-4CEC-BFB5-3887794160BE}" presName="hierChild5" presStyleCnt="0"/>
      <dgm:spPr/>
    </dgm:pt>
    <dgm:pt modelId="{6265D0E7-19A1-4C50-91B1-0AD2DE734441}" type="pres">
      <dgm:prSet presAssocID="{0813FEDA-7FCB-4048-B108-7DF18CB2AA71}" presName="Name17" presStyleLbl="parChTrans1D3" presStyleIdx="1" presStyleCnt="2"/>
      <dgm:spPr/>
    </dgm:pt>
    <dgm:pt modelId="{944CF498-978D-4FC8-B43D-13668FA19EF6}" type="pres">
      <dgm:prSet presAssocID="{91BB3CAA-810D-4CBC-8AE3-23DFAFBFD5BA}" presName="hierRoot3" presStyleCnt="0"/>
      <dgm:spPr/>
    </dgm:pt>
    <dgm:pt modelId="{98FE0E8F-F45D-415A-BF46-D6A0DB9B5178}" type="pres">
      <dgm:prSet presAssocID="{91BB3CAA-810D-4CBC-8AE3-23DFAFBFD5BA}" presName="composite3" presStyleCnt="0"/>
      <dgm:spPr/>
    </dgm:pt>
    <dgm:pt modelId="{54EE18E8-4C64-43F2-B108-DE6CFADFC837}" type="pres">
      <dgm:prSet presAssocID="{91BB3CAA-810D-4CBC-8AE3-23DFAFBFD5BA}" presName="background3" presStyleLbl="node3" presStyleIdx="1" presStyleCnt="2"/>
      <dgm:spPr/>
    </dgm:pt>
    <dgm:pt modelId="{A7703380-3895-4C8B-9BA6-582B7215FC44}" type="pres">
      <dgm:prSet presAssocID="{91BB3CAA-810D-4CBC-8AE3-23DFAFBFD5BA}" presName="text3" presStyleLbl="fgAcc3" presStyleIdx="1" presStyleCnt="2" custLinFactX="19962" custLinFactY="-25945" custLinFactNeighborX="100000" custLinFactNeighborY="-100000">
        <dgm:presLayoutVars>
          <dgm:chPref val="3"/>
        </dgm:presLayoutVars>
      </dgm:prSet>
      <dgm:spPr/>
    </dgm:pt>
    <dgm:pt modelId="{92889E8A-4A41-4648-B5AF-7FD10D27BF1C}" type="pres">
      <dgm:prSet presAssocID="{91BB3CAA-810D-4CBC-8AE3-23DFAFBFD5BA}" presName="hierChild4" presStyleCnt="0"/>
      <dgm:spPr/>
    </dgm:pt>
  </dgm:ptLst>
  <dgm:cxnLst>
    <dgm:cxn modelId="{21663D05-AD79-463D-A854-E9FFB9BDF3C0}" srcId="{46D19C93-C3E7-49DC-81FF-E3DFA8E22D3E}" destId="{BD50B087-AD2C-4431-B23D-A0148AC95B0C}" srcOrd="0" destOrd="0" parTransId="{7E146FAA-52D2-4549-B755-7F42BECABCD7}" sibTransId="{655DAE17-51F3-4EAE-B88E-D8F77F3DF1B1}"/>
    <dgm:cxn modelId="{16853A06-D87E-4B40-957F-0CDE757CBDEB}" srcId="{BD50B087-AD2C-4431-B23D-A0148AC95B0C}" destId="{C05B5776-02C2-4CEC-BFB5-3887794160BE}" srcOrd="1" destOrd="0" parTransId="{D6DCD2A7-77C5-4934-9963-A777F2177DE5}" sibTransId="{21EB6005-8F05-48B4-9522-D5BDE7DACA63}"/>
    <dgm:cxn modelId="{307CA413-B745-45DB-AFAB-48DC965B0355}" type="presOf" srcId="{D6DCD2A7-77C5-4934-9963-A777F2177DE5}" destId="{04A0C82E-FD71-45CC-A400-738C9258B1BC}" srcOrd="0" destOrd="0" presId="urn:microsoft.com/office/officeart/2005/8/layout/hierarchy1"/>
    <dgm:cxn modelId="{8EFD401F-2054-4827-8153-63793F9E50A1}" type="presOf" srcId="{7E146FAA-52D2-4549-B755-7F42BECABCD7}" destId="{358F865C-A101-480F-BB38-25DB4F512AF2}" srcOrd="0" destOrd="0" presId="urn:microsoft.com/office/officeart/2005/8/layout/hierarchy1"/>
    <dgm:cxn modelId="{D22A9523-B42B-4842-A8C4-7E3EFE662138}" srcId="{F859A307-BB4D-48C7-ACBD-31CABD3EBA5A}" destId="{46D19C93-C3E7-49DC-81FF-E3DFA8E22D3E}" srcOrd="0" destOrd="0" parTransId="{C46BC4AE-67A4-4986-90B9-91A33CE58507}" sibTransId="{59059913-E7D1-4BBE-9789-15CF66C99B9B}"/>
    <dgm:cxn modelId="{C4FCE524-7845-49EF-9380-AD3DB465955D}" srcId="{46D19C93-C3E7-49DC-81FF-E3DFA8E22D3E}" destId="{91BB3CAA-810D-4CBC-8AE3-23DFAFBFD5BA}" srcOrd="1" destOrd="0" parTransId="{0813FEDA-7FCB-4048-B108-7DF18CB2AA71}" sibTransId="{EFFC93CF-921E-4234-B64E-A17709A21800}"/>
    <dgm:cxn modelId="{3BDD6730-9903-477B-B1F3-00EF5863DAD4}" type="presOf" srcId="{17CBB1CB-DFB0-481C-8976-69D52DB3A8FA}" destId="{EAC37740-AE74-45F1-8C72-F60A8BBFEF1A}" srcOrd="0" destOrd="0" presId="urn:microsoft.com/office/officeart/2005/8/layout/hierarchy1"/>
    <dgm:cxn modelId="{0831F631-48E0-46F7-8DEB-0A80FCCE27A6}" type="presOf" srcId="{0813FEDA-7FCB-4048-B108-7DF18CB2AA71}" destId="{6265D0E7-19A1-4C50-91B1-0AD2DE734441}" srcOrd="0" destOrd="0" presId="urn:microsoft.com/office/officeart/2005/8/layout/hierarchy1"/>
    <dgm:cxn modelId="{8574A733-7969-49A1-9530-0000B2948A0D}" srcId="{BD50B087-AD2C-4431-B23D-A0148AC95B0C}" destId="{17CBB1CB-DFB0-481C-8976-69D52DB3A8FA}" srcOrd="0" destOrd="0" parTransId="{757620E7-BD70-40CF-8A7D-776A47D57315}" sibTransId="{973E3C37-4A50-4110-BC03-BA2929BDA191}"/>
    <dgm:cxn modelId="{A0313267-1415-49C4-A049-6E81F48EEF0F}" type="presOf" srcId="{BD50B087-AD2C-4431-B23D-A0148AC95B0C}" destId="{BDF5FB35-7E40-4175-B484-85F7B1327CD3}" srcOrd="0" destOrd="0" presId="urn:microsoft.com/office/officeart/2005/8/layout/hierarchy1"/>
    <dgm:cxn modelId="{E628494A-3228-4253-B2C9-BD27A395B769}" type="presOf" srcId="{F859A307-BB4D-48C7-ACBD-31CABD3EBA5A}" destId="{9B89BBC0-0B99-44C5-BF2E-206F0AE29B7E}" srcOrd="0" destOrd="0" presId="urn:microsoft.com/office/officeart/2005/8/layout/hierarchy1"/>
    <dgm:cxn modelId="{3E94B752-50BF-4D9E-92AA-2BC4B935D811}" type="presOf" srcId="{C46BC4AE-67A4-4986-90B9-91A33CE58507}" destId="{E2BA5D63-B51B-4D01-863D-F6CCCB7AA33A}" srcOrd="0" destOrd="0" presId="urn:microsoft.com/office/officeart/2005/8/layout/hierarchy1"/>
    <dgm:cxn modelId="{A82CBD52-E194-4C1A-86E7-2B69971D15A6}" type="presOf" srcId="{11A024A8-BD48-43DC-AE69-48CB9132D452}" destId="{5FA6A16A-CC9F-437D-94BE-F43B62B2578F}" srcOrd="0" destOrd="0" presId="urn:microsoft.com/office/officeart/2005/8/layout/hierarchy1"/>
    <dgm:cxn modelId="{2EE9E353-6ED4-4E2E-B7CD-D2AFD7BA2F28}" type="presOf" srcId="{46D19C93-C3E7-49DC-81FF-E3DFA8E22D3E}" destId="{79B25525-2E4E-42A5-A198-821AAB5947BA}" srcOrd="0" destOrd="0" presId="urn:microsoft.com/office/officeart/2005/8/layout/hierarchy1"/>
    <dgm:cxn modelId="{2FC65E94-5C0F-4540-BBE0-08C12C480AD6}" type="presOf" srcId="{91BB3CAA-810D-4CBC-8AE3-23DFAFBFD5BA}" destId="{A7703380-3895-4C8B-9BA6-582B7215FC44}" srcOrd="0" destOrd="0" presId="urn:microsoft.com/office/officeart/2005/8/layout/hierarchy1"/>
    <dgm:cxn modelId="{57DE8BB3-0C3A-4525-9DDA-91C1B9D46EEF}" type="presOf" srcId="{C05B5776-02C2-4CEC-BFB5-3887794160BE}" destId="{743F95E2-9C8C-4837-A1F5-E371DF32B745}" srcOrd="0" destOrd="0" presId="urn:microsoft.com/office/officeart/2005/8/layout/hierarchy1"/>
    <dgm:cxn modelId="{46BB99C3-F00B-43A8-94D6-7B0E92B2F714}" srcId="{11A024A8-BD48-43DC-AE69-48CB9132D452}" destId="{F859A307-BB4D-48C7-ACBD-31CABD3EBA5A}" srcOrd="0" destOrd="0" parTransId="{0D573502-DBD5-4ECC-A2C7-9780C52B20F9}" sibTransId="{E57E50B8-C085-4B4A-96A2-F40309F99F0A}"/>
    <dgm:cxn modelId="{CC626ADE-EEAF-439F-A57B-B62E5428B9F7}" type="presOf" srcId="{757620E7-BD70-40CF-8A7D-776A47D57315}" destId="{BC3438AC-1E19-4E32-8400-B4D803D9C1AA}" srcOrd="0" destOrd="0" presId="urn:microsoft.com/office/officeart/2005/8/layout/hierarchy1"/>
    <dgm:cxn modelId="{6BDBB315-2C85-4BFA-B2B8-41539FD5776D}" type="presParOf" srcId="{5FA6A16A-CC9F-437D-94BE-F43B62B2578F}" destId="{8C00FF58-EF41-4C2A-A0BE-98F5EEBD7EAD}" srcOrd="0" destOrd="0" presId="urn:microsoft.com/office/officeart/2005/8/layout/hierarchy1"/>
    <dgm:cxn modelId="{2FE6D01A-E872-4125-B2BE-9287585FD3DC}" type="presParOf" srcId="{8C00FF58-EF41-4C2A-A0BE-98F5EEBD7EAD}" destId="{DE509D54-0101-487A-A50E-F400390D882E}" srcOrd="0" destOrd="0" presId="urn:microsoft.com/office/officeart/2005/8/layout/hierarchy1"/>
    <dgm:cxn modelId="{61932205-06F9-4D71-B8D0-21067A98BAC4}" type="presParOf" srcId="{DE509D54-0101-487A-A50E-F400390D882E}" destId="{F9292B7A-D10B-4F14-9201-A0F116D453C2}" srcOrd="0" destOrd="0" presId="urn:microsoft.com/office/officeart/2005/8/layout/hierarchy1"/>
    <dgm:cxn modelId="{94AAE09B-5192-486D-931F-49FB594ED066}" type="presParOf" srcId="{DE509D54-0101-487A-A50E-F400390D882E}" destId="{9B89BBC0-0B99-44C5-BF2E-206F0AE29B7E}" srcOrd="1" destOrd="0" presId="urn:microsoft.com/office/officeart/2005/8/layout/hierarchy1"/>
    <dgm:cxn modelId="{41E6CBA7-1D4A-4661-988F-1FE16F2E97F3}" type="presParOf" srcId="{8C00FF58-EF41-4C2A-A0BE-98F5EEBD7EAD}" destId="{894067F1-2ED3-4998-B518-A457872B156E}" srcOrd="1" destOrd="0" presId="urn:microsoft.com/office/officeart/2005/8/layout/hierarchy1"/>
    <dgm:cxn modelId="{BD40CA9B-BD26-4679-ADE7-973DD854A521}" type="presParOf" srcId="{894067F1-2ED3-4998-B518-A457872B156E}" destId="{E2BA5D63-B51B-4D01-863D-F6CCCB7AA33A}" srcOrd="0" destOrd="0" presId="urn:microsoft.com/office/officeart/2005/8/layout/hierarchy1"/>
    <dgm:cxn modelId="{AEF89D1E-577D-4A13-92DE-46FD27CC10BB}" type="presParOf" srcId="{894067F1-2ED3-4998-B518-A457872B156E}" destId="{B6965CF0-135D-4C52-AAE1-26CF7B9D0CE6}" srcOrd="1" destOrd="0" presId="urn:microsoft.com/office/officeart/2005/8/layout/hierarchy1"/>
    <dgm:cxn modelId="{1C5F6C4B-6E60-4516-B4A8-558C23263A37}" type="presParOf" srcId="{B6965CF0-135D-4C52-AAE1-26CF7B9D0CE6}" destId="{46EB70E0-6853-4A2E-91D5-2A420EBA32C4}" srcOrd="0" destOrd="0" presId="urn:microsoft.com/office/officeart/2005/8/layout/hierarchy1"/>
    <dgm:cxn modelId="{FE09EE6F-DAAD-4736-969C-6B1D9B8CDFEE}" type="presParOf" srcId="{46EB70E0-6853-4A2E-91D5-2A420EBA32C4}" destId="{2F63832F-9B30-4D5A-9B5F-B897A1F8BBE7}" srcOrd="0" destOrd="0" presId="urn:microsoft.com/office/officeart/2005/8/layout/hierarchy1"/>
    <dgm:cxn modelId="{3848F8C0-042E-47EF-BB31-28F660716DDE}" type="presParOf" srcId="{46EB70E0-6853-4A2E-91D5-2A420EBA32C4}" destId="{79B25525-2E4E-42A5-A198-821AAB5947BA}" srcOrd="1" destOrd="0" presId="urn:microsoft.com/office/officeart/2005/8/layout/hierarchy1"/>
    <dgm:cxn modelId="{91E61065-3606-43BE-9C67-95AC160E37D0}" type="presParOf" srcId="{B6965CF0-135D-4C52-AAE1-26CF7B9D0CE6}" destId="{12A475B1-7C13-4879-BB4D-1974F0801363}" srcOrd="1" destOrd="0" presId="urn:microsoft.com/office/officeart/2005/8/layout/hierarchy1"/>
    <dgm:cxn modelId="{E8947ACF-1351-45BE-8EA4-D2AFBA948F76}" type="presParOf" srcId="{12A475B1-7C13-4879-BB4D-1974F0801363}" destId="{358F865C-A101-480F-BB38-25DB4F512AF2}" srcOrd="0" destOrd="0" presId="urn:microsoft.com/office/officeart/2005/8/layout/hierarchy1"/>
    <dgm:cxn modelId="{03CC3279-C088-48B6-BF2A-5F19C5E1AA39}" type="presParOf" srcId="{12A475B1-7C13-4879-BB4D-1974F0801363}" destId="{4C174952-906B-4A27-9E98-57B4D28EB363}" srcOrd="1" destOrd="0" presId="urn:microsoft.com/office/officeart/2005/8/layout/hierarchy1"/>
    <dgm:cxn modelId="{EB2EC5ED-CCA8-4DFD-85C7-13D6C42FD025}" type="presParOf" srcId="{4C174952-906B-4A27-9E98-57B4D28EB363}" destId="{36F3E4B0-0796-4440-96A7-D8D307DC6C05}" srcOrd="0" destOrd="0" presId="urn:microsoft.com/office/officeart/2005/8/layout/hierarchy1"/>
    <dgm:cxn modelId="{8D242C40-C2CA-4DFF-8145-392560DA4BA0}" type="presParOf" srcId="{36F3E4B0-0796-4440-96A7-D8D307DC6C05}" destId="{B8CE6446-A378-4950-8370-D87F3FD87FB4}" srcOrd="0" destOrd="0" presId="urn:microsoft.com/office/officeart/2005/8/layout/hierarchy1"/>
    <dgm:cxn modelId="{E18E180C-2294-4127-ACB1-745DE50D0936}" type="presParOf" srcId="{36F3E4B0-0796-4440-96A7-D8D307DC6C05}" destId="{BDF5FB35-7E40-4175-B484-85F7B1327CD3}" srcOrd="1" destOrd="0" presId="urn:microsoft.com/office/officeart/2005/8/layout/hierarchy1"/>
    <dgm:cxn modelId="{7FBBF2CE-CEDC-4E02-8049-64F4EA9CD543}" type="presParOf" srcId="{4C174952-906B-4A27-9E98-57B4D28EB363}" destId="{F0A40824-8C60-4299-A6F4-C5CBCC163593}" srcOrd="1" destOrd="0" presId="urn:microsoft.com/office/officeart/2005/8/layout/hierarchy1"/>
    <dgm:cxn modelId="{22BCA6C8-C452-4C41-8F76-98542874D470}" type="presParOf" srcId="{F0A40824-8C60-4299-A6F4-C5CBCC163593}" destId="{BC3438AC-1E19-4E32-8400-B4D803D9C1AA}" srcOrd="0" destOrd="0" presId="urn:microsoft.com/office/officeart/2005/8/layout/hierarchy1"/>
    <dgm:cxn modelId="{F248300E-2095-4B5B-9A86-91383A769108}" type="presParOf" srcId="{F0A40824-8C60-4299-A6F4-C5CBCC163593}" destId="{BD3BC65E-8BCE-4D66-A7E8-F715A2B9BD79}" srcOrd="1" destOrd="0" presId="urn:microsoft.com/office/officeart/2005/8/layout/hierarchy1"/>
    <dgm:cxn modelId="{362C5ED1-7671-48F2-9879-4CCE53D02E03}" type="presParOf" srcId="{BD3BC65E-8BCE-4D66-A7E8-F715A2B9BD79}" destId="{F5479895-FF04-40B9-8E1A-C6F2C1D50D4D}" srcOrd="0" destOrd="0" presId="urn:microsoft.com/office/officeart/2005/8/layout/hierarchy1"/>
    <dgm:cxn modelId="{FFEFF36B-49ED-4E66-923A-1C1C848CDA4C}" type="presParOf" srcId="{F5479895-FF04-40B9-8E1A-C6F2C1D50D4D}" destId="{D7025184-1B82-4D8C-A7B4-79EE2C2CDEAD}" srcOrd="0" destOrd="0" presId="urn:microsoft.com/office/officeart/2005/8/layout/hierarchy1"/>
    <dgm:cxn modelId="{E3F85EC4-0B53-4DFA-AD10-52689F247AC0}" type="presParOf" srcId="{F5479895-FF04-40B9-8E1A-C6F2C1D50D4D}" destId="{EAC37740-AE74-45F1-8C72-F60A8BBFEF1A}" srcOrd="1" destOrd="0" presId="urn:microsoft.com/office/officeart/2005/8/layout/hierarchy1"/>
    <dgm:cxn modelId="{A60E8DDF-82BF-45BF-BD44-48C1021D47E9}" type="presParOf" srcId="{BD3BC65E-8BCE-4D66-A7E8-F715A2B9BD79}" destId="{F3A0FB1D-D269-4B48-9A30-A8D1E752EEA9}" srcOrd="1" destOrd="0" presId="urn:microsoft.com/office/officeart/2005/8/layout/hierarchy1"/>
    <dgm:cxn modelId="{DCDB7024-DB87-47E8-B8E7-EE35832C3DC5}" type="presParOf" srcId="{F0A40824-8C60-4299-A6F4-C5CBCC163593}" destId="{04A0C82E-FD71-45CC-A400-738C9258B1BC}" srcOrd="2" destOrd="0" presId="urn:microsoft.com/office/officeart/2005/8/layout/hierarchy1"/>
    <dgm:cxn modelId="{654BBA6F-9293-4C01-840B-B11C8FADC497}" type="presParOf" srcId="{F0A40824-8C60-4299-A6F4-C5CBCC163593}" destId="{0783710F-9A5F-4667-82AD-E1A122C79913}" srcOrd="3" destOrd="0" presId="urn:microsoft.com/office/officeart/2005/8/layout/hierarchy1"/>
    <dgm:cxn modelId="{8627F9AA-B342-4012-B7FC-4A2B45F573F2}" type="presParOf" srcId="{0783710F-9A5F-4667-82AD-E1A122C79913}" destId="{B71DE4B4-97E1-4640-B9F2-A51849865E72}" srcOrd="0" destOrd="0" presId="urn:microsoft.com/office/officeart/2005/8/layout/hierarchy1"/>
    <dgm:cxn modelId="{80B11279-CE7A-46FC-B9B2-533081414E24}" type="presParOf" srcId="{B71DE4B4-97E1-4640-B9F2-A51849865E72}" destId="{262CB2D9-F198-4F1E-B0B0-74619898BE43}" srcOrd="0" destOrd="0" presId="urn:microsoft.com/office/officeart/2005/8/layout/hierarchy1"/>
    <dgm:cxn modelId="{14EBEFEA-FFF0-470B-941F-C1DDB15D6003}" type="presParOf" srcId="{B71DE4B4-97E1-4640-B9F2-A51849865E72}" destId="{743F95E2-9C8C-4837-A1F5-E371DF32B745}" srcOrd="1" destOrd="0" presId="urn:microsoft.com/office/officeart/2005/8/layout/hierarchy1"/>
    <dgm:cxn modelId="{28F16D64-37DA-4CDD-8335-15352174BF68}" type="presParOf" srcId="{0783710F-9A5F-4667-82AD-E1A122C79913}" destId="{DD4C1847-198A-4E00-B8C2-300222AB5531}" srcOrd="1" destOrd="0" presId="urn:microsoft.com/office/officeart/2005/8/layout/hierarchy1"/>
    <dgm:cxn modelId="{6ECDF3AA-2279-4E57-A031-52446A02E96B}" type="presParOf" srcId="{12A475B1-7C13-4879-BB4D-1974F0801363}" destId="{6265D0E7-19A1-4C50-91B1-0AD2DE734441}" srcOrd="2" destOrd="0" presId="urn:microsoft.com/office/officeart/2005/8/layout/hierarchy1"/>
    <dgm:cxn modelId="{A174CA30-F384-44DC-9449-66B67A89ADDC}" type="presParOf" srcId="{12A475B1-7C13-4879-BB4D-1974F0801363}" destId="{944CF498-978D-4FC8-B43D-13668FA19EF6}" srcOrd="3" destOrd="0" presId="urn:microsoft.com/office/officeart/2005/8/layout/hierarchy1"/>
    <dgm:cxn modelId="{FC2C9625-1DCA-4ABE-B80C-6127B6060B14}" type="presParOf" srcId="{944CF498-978D-4FC8-B43D-13668FA19EF6}" destId="{98FE0E8F-F45D-415A-BF46-D6A0DB9B5178}" srcOrd="0" destOrd="0" presId="urn:microsoft.com/office/officeart/2005/8/layout/hierarchy1"/>
    <dgm:cxn modelId="{4AA696A1-5330-4FBB-AD39-61BA491BF1F6}" type="presParOf" srcId="{98FE0E8F-F45D-415A-BF46-D6A0DB9B5178}" destId="{54EE18E8-4C64-43F2-B108-DE6CFADFC837}" srcOrd="0" destOrd="0" presId="urn:microsoft.com/office/officeart/2005/8/layout/hierarchy1"/>
    <dgm:cxn modelId="{381BFD22-3075-49EF-B9CF-A46A855AD130}" type="presParOf" srcId="{98FE0E8F-F45D-415A-BF46-D6A0DB9B5178}" destId="{A7703380-3895-4C8B-9BA6-582B7215FC44}" srcOrd="1" destOrd="0" presId="urn:microsoft.com/office/officeart/2005/8/layout/hierarchy1"/>
    <dgm:cxn modelId="{7BBA9C56-4813-446C-A334-CDAACAB2E86D}" type="presParOf" srcId="{944CF498-978D-4FC8-B43D-13668FA19EF6}" destId="{92889E8A-4A41-4648-B5AF-7FD10D27BF1C}" srcOrd="1" destOrd="0" presId="urn:microsoft.com/office/officeart/2005/8/layout/hierarchy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65D0E7-19A1-4C50-91B1-0AD2DE734441}">
      <dsp:nvSpPr>
        <dsp:cNvPr id="0" name=""/>
        <dsp:cNvSpPr/>
      </dsp:nvSpPr>
      <dsp:spPr>
        <a:xfrm>
          <a:off x="2579728" y="859026"/>
          <a:ext cx="1979141" cy="386523"/>
        </a:xfrm>
        <a:custGeom>
          <a:avLst/>
          <a:gdLst/>
          <a:ahLst/>
          <a:cxnLst/>
          <a:rect l="0" t="0" r="0" b="0"/>
          <a:pathLst>
            <a:path>
              <a:moveTo>
                <a:pt x="0" y="386523"/>
              </a:moveTo>
              <a:lnTo>
                <a:pt x="1979141" y="0"/>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04A0C82E-FD71-45CC-A400-738C9258B1BC}">
      <dsp:nvSpPr>
        <dsp:cNvPr id="0" name=""/>
        <dsp:cNvSpPr/>
      </dsp:nvSpPr>
      <dsp:spPr>
        <a:xfrm>
          <a:off x="2581376" y="2030534"/>
          <a:ext cx="498987" cy="237472"/>
        </a:xfrm>
        <a:custGeom>
          <a:avLst/>
          <a:gdLst/>
          <a:ahLst/>
          <a:cxnLst/>
          <a:rect l="0" t="0" r="0" b="0"/>
          <a:pathLst>
            <a:path>
              <a:moveTo>
                <a:pt x="0" y="0"/>
              </a:moveTo>
              <a:lnTo>
                <a:pt x="0" y="161830"/>
              </a:lnTo>
              <a:lnTo>
                <a:pt x="498987" y="161830"/>
              </a:lnTo>
              <a:lnTo>
                <a:pt x="498987" y="2374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3438AC-1E19-4E32-8400-B4D803D9C1AA}">
      <dsp:nvSpPr>
        <dsp:cNvPr id="0" name=""/>
        <dsp:cNvSpPr/>
      </dsp:nvSpPr>
      <dsp:spPr>
        <a:xfrm>
          <a:off x="2082389" y="2030534"/>
          <a:ext cx="498987" cy="237472"/>
        </a:xfrm>
        <a:custGeom>
          <a:avLst/>
          <a:gdLst/>
          <a:ahLst/>
          <a:cxnLst/>
          <a:rect l="0" t="0" r="0" b="0"/>
          <a:pathLst>
            <a:path>
              <a:moveTo>
                <a:pt x="498987" y="0"/>
              </a:moveTo>
              <a:lnTo>
                <a:pt x="498987" y="161830"/>
              </a:lnTo>
              <a:lnTo>
                <a:pt x="0" y="161830"/>
              </a:lnTo>
              <a:lnTo>
                <a:pt x="0" y="2374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8F865C-A101-480F-BB38-25DB4F512AF2}">
      <dsp:nvSpPr>
        <dsp:cNvPr id="0" name=""/>
        <dsp:cNvSpPr/>
      </dsp:nvSpPr>
      <dsp:spPr>
        <a:xfrm>
          <a:off x="2534008" y="1245549"/>
          <a:ext cx="91440" cy="266492"/>
        </a:xfrm>
        <a:custGeom>
          <a:avLst/>
          <a:gdLst/>
          <a:ahLst/>
          <a:cxnLst/>
          <a:rect l="0" t="0" r="0" b="0"/>
          <a:pathLst>
            <a:path>
              <a:moveTo>
                <a:pt x="45720" y="0"/>
              </a:moveTo>
              <a:lnTo>
                <a:pt x="45720" y="190850"/>
              </a:lnTo>
              <a:lnTo>
                <a:pt x="47368" y="190850"/>
              </a:lnTo>
              <a:lnTo>
                <a:pt x="47368" y="2664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BA5D63-B51B-4D01-863D-F6CCCB7AA33A}">
      <dsp:nvSpPr>
        <dsp:cNvPr id="0" name=""/>
        <dsp:cNvSpPr/>
      </dsp:nvSpPr>
      <dsp:spPr>
        <a:xfrm>
          <a:off x="2454184" y="569395"/>
          <a:ext cx="91440" cy="157660"/>
        </a:xfrm>
        <a:custGeom>
          <a:avLst/>
          <a:gdLst/>
          <a:ahLst/>
          <a:cxnLst/>
          <a:rect l="0" t="0" r="0" b="0"/>
          <a:pathLst>
            <a:path>
              <a:moveTo>
                <a:pt x="45720" y="0"/>
              </a:moveTo>
              <a:lnTo>
                <a:pt x="45720" y="82018"/>
              </a:lnTo>
              <a:lnTo>
                <a:pt x="125543" y="82018"/>
              </a:lnTo>
              <a:lnTo>
                <a:pt x="125543" y="1576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292B7A-D10B-4F14-9201-A0F116D453C2}">
      <dsp:nvSpPr>
        <dsp:cNvPr id="0" name=""/>
        <dsp:cNvSpPr/>
      </dsp:nvSpPr>
      <dsp:spPr>
        <a:xfrm>
          <a:off x="2091642" y="50902"/>
          <a:ext cx="816524" cy="5184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B89BBC0-0B99-44C5-BF2E-206F0AE29B7E}">
      <dsp:nvSpPr>
        <dsp:cNvPr id="0" name=""/>
        <dsp:cNvSpPr/>
      </dsp:nvSpPr>
      <dsp:spPr>
        <a:xfrm>
          <a:off x="2182367" y="137091"/>
          <a:ext cx="816524" cy="51849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Chairperson of the Board</a:t>
          </a:r>
        </a:p>
      </dsp:txBody>
      <dsp:txXfrm>
        <a:off x="2197553" y="152277"/>
        <a:ext cx="786152" cy="488120"/>
      </dsp:txXfrm>
    </dsp:sp>
    <dsp:sp modelId="{2F63832F-9B30-4D5A-9B5F-B897A1F8BBE7}">
      <dsp:nvSpPr>
        <dsp:cNvPr id="0" name=""/>
        <dsp:cNvSpPr/>
      </dsp:nvSpPr>
      <dsp:spPr>
        <a:xfrm>
          <a:off x="2171465" y="727056"/>
          <a:ext cx="816524" cy="5184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9B25525-2E4E-42A5-A198-821AAB5947BA}">
      <dsp:nvSpPr>
        <dsp:cNvPr id="0" name=""/>
        <dsp:cNvSpPr/>
      </dsp:nvSpPr>
      <dsp:spPr>
        <a:xfrm>
          <a:off x="2262190" y="813245"/>
          <a:ext cx="816524" cy="51849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Zone Manager</a:t>
          </a:r>
        </a:p>
      </dsp:txBody>
      <dsp:txXfrm>
        <a:off x="2277376" y="828431"/>
        <a:ext cx="786152" cy="488120"/>
      </dsp:txXfrm>
    </dsp:sp>
    <dsp:sp modelId="{B8CE6446-A378-4950-8370-D87F3FD87FB4}">
      <dsp:nvSpPr>
        <dsp:cNvPr id="0" name=""/>
        <dsp:cNvSpPr/>
      </dsp:nvSpPr>
      <dsp:spPr>
        <a:xfrm>
          <a:off x="2173114" y="1512041"/>
          <a:ext cx="816524" cy="5184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DF5FB35-7E40-4175-B484-85F7B1327CD3}">
      <dsp:nvSpPr>
        <dsp:cNvPr id="0" name=""/>
        <dsp:cNvSpPr/>
      </dsp:nvSpPr>
      <dsp:spPr>
        <a:xfrm>
          <a:off x="2263839" y="1598230"/>
          <a:ext cx="816524" cy="51849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Deputy Zone Manager (Tech)</a:t>
          </a:r>
        </a:p>
      </dsp:txBody>
      <dsp:txXfrm>
        <a:off x="2279025" y="1613416"/>
        <a:ext cx="786152" cy="488120"/>
      </dsp:txXfrm>
    </dsp:sp>
    <dsp:sp modelId="{D7025184-1B82-4D8C-A7B4-79EE2C2CDEAD}">
      <dsp:nvSpPr>
        <dsp:cNvPr id="0" name=""/>
        <dsp:cNvSpPr/>
      </dsp:nvSpPr>
      <dsp:spPr>
        <a:xfrm>
          <a:off x="1674127" y="2268007"/>
          <a:ext cx="816524" cy="5184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AC37740-AE74-45F1-8C72-F60A8BBFEF1A}">
      <dsp:nvSpPr>
        <dsp:cNvPr id="0" name=""/>
        <dsp:cNvSpPr/>
      </dsp:nvSpPr>
      <dsp:spPr>
        <a:xfrm>
          <a:off x="1764852" y="2354195"/>
          <a:ext cx="816524" cy="51849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Environmental Expert</a:t>
          </a:r>
        </a:p>
      </dsp:txBody>
      <dsp:txXfrm>
        <a:off x="1780038" y="2369381"/>
        <a:ext cx="786152" cy="488120"/>
      </dsp:txXfrm>
    </dsp:sp>
    <dsp:sp modelId="{262CB2D9-F198-4F1E-B0B0-74619898BE43}">
      <dsp:nvSpPr>
        <dsp:cNvPr id="0" name=""/>
        <dsp:cNvSpPr/>
      </dsp:nvSpPr>
      <dsp:spPr>
        <a:xfrm>
          <a:off x="2672101" y="2268007"/>
          <a:ext cx="816524" cy="5184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43F95E2-9C8C-4837-A1F5-E371DF32B745}">
      <dsp:nvSpPr>
        <dsp:cNvPr id="0" name=""/>
        <dsp:cNvSpPr/>
      </dsp:nvSpPr>
      <dsp:spPr>
        <a:xfrm>
          <a:off x="2762826" y="2354195"/>
          <a:ext cx="816524" cy="51849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Social Expert/ CLO</a:t>
          </a:r>
        </a:p>
      </dsp:txBody>
      <dsp:txXfrm>
        <a:off x="2778012" y="2369381"/>
        <a:ext cx="786152" cy="488120"/>
      </dsp:txXfrm>
    </dsp:sp>
    <dsp:sp modelId="{54EE18E8-4C64-43F2-B108-DE6CFADFC837}">
      <dsp:nvSpPr>
        <dsp:cNvPr id="0" name=""/>
        <dsp:cNvSpPr/>
      </dsp:nvSpPr>
      <dsp:spPr>
        <a:xfrm>
          <a:off x="4150607" y="859026"/>
          <a:ext cx="816524" cy="5184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7703380-3895-4C8B-9BA6-582B7215FC44}">
      <dsp:nvSpPr>
        <dsp:cNvPr id="0" name=""/>
        <dsp:cNvSpPr/>
      </dsp:nvSpPr>
      <dsp:spPr>
        <a:xfrm>
          <a:off x="4241332" y="945214"/>
          <a:ext cx="816524" cy="51849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Finance Manager</a:t>
          </a:r>
        </a:p>
      </dsp:txBody>
      <dsp:txXfrm>
        <a:off x="4256518" y="960400"/>
        <a:ext cx="786152" cy="4881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7BBBB60014012147A315EFEC6EF06F64" ma:contentTypeVersion="17" ma:contentTypeDescription="Yeni belge oluşturun." ma:contentTypeScope="" ma:versionID="7950792ff74e0b0a7feafe1e1e074766">
  <xsd:schema xmlns:xsd="http://www.w3.org/2001/XMLSchema" xmlns:xs="http://www.w3.org/2001/XMLSchema" xmlns:p="http://schemas.microsoft.com/office/2006/metadata/properties" xmlns:ns2="3166394e-0d36-452f-b573-655e7378beab" xmlns:ns3="b8ffd3e8-ce5e-4de2-bce5-de39d9980e41" targetNamespace="http://schemas.microsoft.com/office/2006/metadata/properties" ma:root="true" ma:fieldsID="c15872da3e7e65af03811216b0ce891c" ns2:_="" ns3:_="">
    <xsd:import namespace="3166394e-0d36-452f-b573-655e7378beab"/>
    <xsd:import namespace="b8ffd3e8-ce5e-4de2-bce5-de39d9980e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6394e-0d36-452f-b573-655e7378b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Resim Etiketleri" ma:readOnly="false" ma:fieldId="{5cf76f15-5ced-4ddc-b409-7134ff3c332f}" ma:taxonomyMulti="true" ma:sspId="583a14fa-5320-40c1-ba21-15c57bdd75f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ffd3e8-ce5e-4de2-bce5-de39d9980e41" elementFormDefault="qualified">
    <xsd:import namespace="http://schemas.microsoft.com/office/2006/documentManagement/types"/>
    <xsd:import namespace="http://schemas.microsoft.com/office/infopath/2007/PartnerControls"/>
    <xsd:element name="TaxCatchAll" ma:index="20" nillable="true" ma:displayName="Tüm Sınıflandırmayı Yakala Sütunu" ma:hidden="true" ma:list="{2bf9fdf6-78bb-4966-b14a-f4f9af842797}" ma:internalName="TaxCatchAll" ma:showField="CatchAllData" ma:web="b8ffd3e8-ce5e-4de2-bce5-de39d9980e4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66394e-0d36-452f-b573-655e7378beab">
      <Terms xmlns="http://schemas.microsoft.com/office/infopath/2007/PartnerControls"/>
    </lcf76f155ced4ddcb4097134ff3c332f>
    <TaxCatchAll xmlns="b8ffd3e8-ce5e-4de2-bce5-de39d9980e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IFC20</b:Tag>
    <b:SourceType>InternetSite</b:SourceType>
    <b:Guid>{16882190-0C34-4122-A57B-F91E49884B54}</b:Guid>
    <b:Year>2020</b:Year>
    <b:Author>
      <b:Author>
        <b:Corporate>Interim Advice for IFC Clients on Safe Stakeholder Engagement in the Context of COVID-19</b:Corporate>
      </b:Author>
    </b:Author>
    <b:Month>May</b:Month>
    <b:URL>https://www.ifc.org/wps/wcm/connect/30258731-0e7d-4cb2-863c-a6fb4c6d0d95/Tip+Sheet_Interim+Advice_StakeholderEngagement_COVID19_May2020.pdf?MOD=AJPERES&amp;CVID=n9s.b9a</b:URL>
    <b:RefOrder>1</b:RefOrder>
  </b:Source>
</b:Sources>
</file>

<file path=customXml/itemProps1.xml><?xml version="1.0" encoding="utf-8"?>
<ds:datastoreItem xmlns:ds="http://schemas.openxmlformats.org/officeDocument/2006/customXml" ds:itemID="{3CE71FE6-6C5D-4855-A0D0-A73699D2DC4B}"/>
</file>

<file path=customXml/itemProps2.xml><?xml version="1.0" encoding="utf-8"?>
<ds:datastoreItem xmlns:ds="http://schemas.openxmlformats.org/officeDocument/2006/customXml" ds:itemID="{F20D7331-1835-4CCD-A323-81615E9E5353}">
  <ds:schemaRefs>
    <ds:schemaRef ds:uri="http://schemas.microsoft.com/office/2006/metadata/properties"/>
    <ds:schemaRef ds:uri="http://schemas.microsoft.com/office/infopath/2007/PartnerControls"/>
    <ds:schemaRef ds:uri="3166394e-0d36-452f-b573-655e7378beab"/>
    <ds:schemaRef ds:uri="b8ffd3e8-ce5e-4de2-bce5-de39d9980e41"/>
  </ds:schemaRefs>
</ds:datastoreItem>
</file>

<file path=customXml/itemProps3.xml><?xml version="1.0" encoding="utf-8"?>
<ds:datastoreItem xmlns:ds="http://schemas.openxmlformats.org/officeDocument/2006/customXml" ds:itemID="{53D8F89E-7BC0-46DE-BD7F-F33F3955A635}">
  <ds:schemaRefs>
    <ds:schemaRef ds:uri="http://schemas.microsoft.com/sharepoint/v3/contenttype/forms"/>
  </ds:schemaRefs>
</ds:datastoreItem>
</file>

<file path=customXml/itemProps4.xml><?xml version="1.0" encoding="utf-8"?>
<ds:datastoreItem xmlns:ds="http://schemas.openxmlformats.org/officeDocument/2006/customXml" ds:itemID="{C0A7ABC3-6C5E-4FA2-96F5-157F0E871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44</Pages>
  <Words>11385</Words>
  <Characters>64897</Characters>
  <Application>Microsoft Office Word</Application>
  <DocSecurity>0</DocSecurity>
  <Lines>540</Lines>
  <Paragraphs>152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76130</CharactersWithSpaces>
  <SharedDoc>false</SharedDoc>
  <HLinks>
    <vt:vector size="192" baseType="variant">
      <vt:variant>
        <vt:i4>3801211</vt:i4>
      </vt:variant>
      <vt:variant>
        <vt:i4>312</vt:i4>
      </vt:variant>
      <vt:variant>
        <vt:i4>0</vt:i4>
      </vt:variant>
      <vt:variant>
        <vt:i4>5</vt:i4>
      </vt:variant>
      <vt:variant>
        <vt:lpwstr>https://cimer.gov.tr/50sorudacimer.pdf</vt:lpwstr>
      </vt:variant>
      <vt:variant>
        <vt:lpwstr/>
      </vt:variant>
      <vt:variant>
        <vt:i4>1966131</vt:i4>
      </vt:variant>
      <vt:variant>
        <vt:i4>185</vt:i4>
      </vt:variant>
      <vt:variant>
        <vt:i4>0</vt:i4>
      </vt:variant>
      <vt:variant>
        <vt:i4>5</vt:i4>
      </vt:variant>
      <vt:variant>
        <vt:lpwstr/>
      </vt:variant>
      <vt:variant>
        <vt:lpwstr>_Toc140239166</vt:lpwstr>
      </vt:variant>
      <vt:variant>
        <vt:i4>1966131</vt:i4>
      </vt:variant>
      <vt:variant>
        <vt:i4>179</vt:i4>
      </vt:variant>
      <vt:variant>
        <vt:i4>0</vt:i4>
      </vt:variant>
      <vt:variant>
        <vt:i4>5</vt:i4>
      </vt:variant>
      <vt:variant>
        <vt:lpwstr/>
      </vt:variant>
      <vt:variant>
        <vt:lpwstr>_Toc140239165</vt:lpwstr>
      </vt:variant>
      <vt:variant>
        <vt:i4>1966131</vt:i4>
      </vt:variant>
      <vt:variant>
        <vt:i4>173</vt:i4>
      </vt:variant>
      <vt:variant>
        <vt:i4>0</vt:i4>
      </vt:variant>
      <vt:variant>
        <vt:i4>5</vt:i4>
      </vt:variant>
      <vt:variant>
        <vt:lpwstr/>
      </vt:variant>
      <vt:variant>
        <vt:lpwstr>_Toc140239164</vt:lpwstr>
      </vt:variant>
      <vt:variant>
        <vt:i4>1966131</vt:i4>
      </vt:variant>
      <vt:variant>
        <vt:i4>167</vt:i4>
      </vt:variant>
      <vt:variant>
        <vt:i4>0</vt:i4>
      </vt:variant>
      <vt:variant>
        <vt:i4>5</vt:i4>
      </vt:variant>
      <vt:variant>
        <vt:lpwstr/>
      </vt:variant>
      <vt:variant>
        <vt:lpwstr>_Toc140239163</vt:lpwstr>
      </vt:variant>
      <vt:variant>
        <vt:i4>1966131</vt:i4>
      </vt:variant>
      <vt:variant>
        <vt:i4>161</vt:i4>
      </vt:variant>
      <vt:variant>
        <vt:i4>0</vt:i4>
      </vt:variant>
      <vt:variant>
        <vt:i4>5</vt:i4>
      </vt:variant>
      <vt:variant>
        <vt:lpwstr/>
      </vt:variant>
      <vt:variant>
        <vt:lpwstr>_Toc140239162</vt:lpwstr>
      </vt:variant>
      <vt:variant>
        <vt:i4>1966131</vt:i4>
      </vt:variant>
      <vt:variant>
        <vt:i4>155</vt:i4>
      </vt:variant>
      <vt:variant>
        <vt:i4>0</vt:i4>
      </vt:variant>
      <vt:variant>
        <vt:i4>5</vt:i4>
      </vt:variant>
      <vt:variant>
        <vt:lpwstr/>
      </vt:variant>
      <vt:variant>
        <vt:lpwstr>_Toc140239161</vt:lpwstr>
      </vt:variant>
      <vt:variant>
        <vt:i4>1638459</vt:i4>
      </vt:variant>
      <vt:variant>
        <vt:i4>146</vt:i4>
      </vt:variant>
      <vt:variant>
        <vt:i4>0</vt:i4>
      </vt:variant>
      <vt:variant>
        <vt:i4>5</vt:i4>
      </vt:variant>
      <vt:variant>
        <vt:lpwstr/>
      </vt:variant>
      <vt:variant>
        <vt:lpwstr>_Toc140238905</vt:lpwstr>
      </vt:variant>
      <vt:variant>
        <vt:i4>1638459</vt:i4>
      </vt:variant>
      <vt:variant>
        <vt:i4>140</vt:i4>
      </vt:variant>
      <vt:variant>
        <vt:i4>0</vt:i4>
      </vt:variant>
      <vt:variant>
        <vt:i4>5</vt:i4>
      </vt:variant>
      <vt:variant>
        <vt:lpwstr/>
      </vt:variant>
      <vt:variant>
        <vt:lpwstr>_Toc140238904</vt:lpwstr>
      </vt:variant>
      <vt:variant>
        <vt:i4>1638459</vt:i4>
      </vt:variant>
      <vt:variant>
        <vt:i4>134</vt:i4>
      </vt:variant>
      <vt:variant>
        <vt:i4>0</vt:i4>
      </vt:variant>
      <vt:variant>
        <vt:i4>5</vt:i4>
      </vt:variant>
      <vt:variant>
        <vt:lpwstr/>
      </vt:variant>
      <vt:variant>
        <vt:lpwstr>_Toc140238903</vt:lpwstr>
      </vt:variant>
      <vt:variant>
        <vt:i4>1638459</vt:i4>
      </vt:variant>
      <vt:variant>
        <vt:i4>128</vt:i4>
      </vt:variant>
      <vt:variant>
        <vt:i4>0</vt:i4>
      </vt:variant>
      <vt:variant>
        <vt:i4>5</vt:i4>
      </vt:variant>
      <vt:variant>
        <vt:lpwstr/>
      </vt:variant>
      <vt:variant>
        <vt:lpwstr>_Toc140238902</vt:lpwstr>
      </vt:variant>
      <vt:variant>
        <vt:i4>1638459</vt:i4>
      </vt:variant>
      <vt:variant>
        <vt:i4>122</vt:i4>
      </vt:variant>
      <vt:variant>
        <vt:i4>0</vt:i4>
      </vt:variant>
      <vt:variant>
        <vt:i4>5</vt:i4>
      </vt:variant>
      <vt:variant>
        <vt:lpwstr/>
      </vt:variant>
      <vt:variant>
        <vt:lpwstr>_Toc140238901</vt:lpwstr>
      </vt:variant>
      <vt:variant>
        <vt:i4>1638459</vt:i4>
      </vt:variant>
      <vt:variant>
        <vt:i4>116</vt:i4>
      </vt:variant>
      <vt:variant>
        <vt:i4>0</vt:i4>
      </vt:variant>
      <vt:variant>
        <vt:i4>5</vt:i4>
      </vt:variant>
      <vt:variant>
        <vt:lpwstr/>
      </vt:variant>
      <vt:variant>
        <vt:lpwstr>_Toc140238900</vt:lpwstr>
      </vt:variant>
      <vt:variant>
        <vt:i4>1048634</vt:i4>
      </vt:variant>
      <vt:variant>
        <vt:i4>110</vt:i4>
      </vt:variant>
      <vt:variant>
        <vt:i4>0</vt:i4>
      </vt:variant>
      <vt:variant>
        <vt:i4>5</vt:i4>
      </vt:variant>
      <vt:variant>
        <vt:lpwstr/>
      </vt:variant>
      <vt:variant>
        <vt:lpwstr>_Toc140238899</vt:lpwstr>
      </vt:variant>
      <vt:variant>
        <vt:i4>1048634</vt:i4>
      </vt:variant>
      <vt:variant>
        <vt:i4>104</vt:i4>
      </vt:variant>
      <vt:variant>
        <vt:i4>0</vt:i4>
      </vt:variant>
      <vt:variant>
        <vt:i4>5</vt:i4>
      </vt:variant>
      <vt:variant>
        <vt:lpwstr/>
      </vt:variant>
      <vt:variant>
        <vt:lpwstr>_Toc140238898</vt:lpwstr>
      </vt:variant>
      <vt:variant>
        <vt:i4>1048634</vt:i4>
      </vt:variant>
      <vt:variant>
        <vt:i4>98</vt:i4>
      </vt:variant>
      <vt:variant>
        <vt:i4>0</vt:i4>
      </vt:variant>
      <vt:variant>
        <vt:i4>5</vt:i4>
      </vt:variant>
      <vt:variant>
        <vt:lpwstr/>
      </vt:variant>
      <vt:variant>
        <vt:lpwstr>_Toc140238897</vt:lpwstr>
      </vt:variant>
      <vt:variant>
        <vt:i4>1048634</vt:i4>
      </vt:variant>
      <vt:variant>
        <vt:i4>92</vt:i4>
      </vt:variant>
      <vt:variant>
        <vt:i4>0</vt:i4>
      </vt:variant>
      <vt:variant>
        <vt:i4>5</vt:i4>
      </vt:variant>
      <vt:variant>
        <vt:lpwstr/>
      </vt:variant>
      <vt:variant>
        <vt:lpwstr>_Toc140238896</vt:lpwstr>
      </vt:variant>
      <vt:variant>
        <vt:i4>1966133</vt:i4>
      </vt:variant>
      <vt:variant>
        <vt:i4>86</vt:i4>
      </vt:variant>
      <vt:variant>
        <vt:i4>0</vt:i4>
      </vt:variant>
      <vt:variant>
        <vt:i4>5</vt:i4>
      </vt:variant>
      <vt:variant>
        <vt:lpwstr/>
      </vt:variant>
      <vt:variant>
        <vt:lpwstr>_Toc140238778</vt:lpwstr>
      </vt:variant>
      <vt:variant>
        <vt:i4>1769525</vt:i4>
      </vt:variant>
      <vt:variant>
        <vt:i4>80</vt:i4>
      </vt:variant>
      <vt:variant>
        <vt:i4>0</vt:i4>
      </vt:variant>
      <vt:variant>
        <vt:i4>5</vt:i4>
      </vt:variant>
      <vt:variant>
        <vt:lpwstr/>
      </vt:variant>
      <vt:variant>
        <vt:lpwstr>_Toc140238720</vt:lpwstr>
      </vt:variant>
      <vt:variant>
        <vt:i4>1572917</vt:i4>
      </vt:variant>
      <vt:variant>
        <vt:i4>74</vt:i4>
      </vt:variant>
      <vt:variant>
        <vt:i4>0</vt:i4>
      </vt:variant>
      <vt:variant>
        <vt:i4>5</vt:i4>
      </vt:variant>
      <vt:variant>
        <vt:lpwstr/>
      </vt:variant>
      <vt:variant>
        <vt:lpwstr>_Toc140238719</vt:lpwstr>
      </vt:variant>
      <vt:variant>
        <vt:i4>1572917</vt:i4>
      </vt:variant>
      <vt:variant>
        <vt:i4>68</vt:i4>
      </vt:variant>
      <vt:variant>
        <vt:i4>0</vt:i4>
      </vt:variant>
      <vt:variant>
        <vt:i4>5</vt:i4>
      </vt:variant>
      <vt:variant>
        <vt:lpwstr/>
      </vt:variant>
      <vt:variant>
        <vt:lpwstr>_Toc140238718</vt:lpwstr>
      </vt:variant>
      <vt:variant>
        <vt:i4>1572917</vt:i4>
      </vt:variant>
      <vt:variant>
        <vt:i4>62</vt:i4>
      </vt:variant>
      <vt:variant>
        <vt:i4>0</vt:i4>
      </vt:variant>
      <vt:variant>
        <vt:i4>5</vt:i4>
      </vt:variant>
      <vt:variant>
        <vt:lpwstr/>
      </vt:variant>
      <vt:variant>
        <vt:lpwstr>_Toc140238717</vt:lpwstr>
      </vt:variant>
      <vt:variant>
        <vt:i4>1048628</vt:i4>
      </vt:variant>
      <vt:variant>
        <vt:i4>56</vt:i4>
      </vt:variant>
      <vt:variant>
        <vt:i4>0</vt:i4>
      </vt:variant>
      <vt:variant>
        <vt:i4>5</vt:i4>
      </vt:variant>
      <vt:variant>
        <vt:lpwstr/>
      </vt:variant>
      <vt:variant>
        <vt:lpwstr>_Toc140238694</vt:lpwstr>
      </vt:variant>
      <vt:variant>
        <vt:i4>1048628</vt:i4>
      </vt:variant>
      <vt:variant>
        <vt:i4>50</vt:i4>
      </vt:variant>
      <vt:variant>
        <vt:i4>0</vt:i4>
      </vt:variant>
      <vt:variant>
        <vt:i4>5</vt:i4>
      </vt:variant>
      <vt:variant>
        <vt:lpwstr/>
      </vt:variant>
      <vt:variant>
        <vt:lpwstr>_Toc140238693</vt:lpwstr>
      </vt:variant>
      <vt:variant>
        <vt:i4>1048628</vt:i4>
      </vt:variant>
      <vt:variant>
        <vt:i4>44</vt:i4>
      </vt:variant>
      <vt:variant>
        <vt:i4>0</vt:i4>
      </vt:variant>
      <vt:variant>
        <vt:i4>5</vt:i4>
      </vt:variant>
      <vt:variant>
        <vt:lpwstr/>
      </vt:variant>
      <vt:variant>
        <vt:lpwstr>_Toc140238692</vt:lpwstr>
      </vt:variant>
      <vt:variant>
        <vt:i4>1048628</vt:i4>
      </vt:variant>
      <vt:variant>
        <vt:i4>38</vt:i4>
      </vt:variant>
      <vt:variant>
        <vt:i4>0</vt:i4>
      </vt:variant>
      <vt:variant>
        <vt:i4>5</vt:i4>
      </vt:variant>
      <vt:variant>
        <vt:lpwstr/>
      </vt:variant>
      <vt:variant>
        <vt:lpwstr>_Toc140238691</vt:lpwstr>
      </vt:variant>
      <vt:variant>
        <vt:i4>1114164</vt:i4>
      </vt:variant>
      <vt:variant>
        <vt:i4>32</vt:i4>
      </vt:variant>
      <vt:variant>
        <vt:i4>0</vt:i4>
      </vt:variant>
      <vt:variant>
        <vt:i4>5</vt:i4>
      </vt:variant>
      <vt:variant>
        <vt:lpwstr/>
      </vt:variant>
      <vt:variant>
        <vt:lpwstr>_Toc140238683</vt:lpwstr>
      </vt:variant>
      <vt:variant>
        <vt:i4>1114164</vt:i4>
      </vt:variant>
      <vt:variant>
        <vt:i4>26</vt:i4>
      </vt:variant>
      <vt:variant>
        <vt:i4>0</vt:i4>
      </vt:variant>
      <vt:variant>
        <vt:i4>5</vt:i4>
      </vt:variant>
      <vt:variant>
        <vt:lpwstr/>
      </vt:variant>
      <vt:variant>
        <vt:lpwstr>_Toc140238682</vt:lpwstr>
      </vt:variant>
      <vt:variant>
        <vt:i4>1114164</vt:i4>
      </vt:variant>
      <vt:variant>
        <vt:i4>20</vt:i4>
      </vt:variant>
      <vt:variant>
        <vt:i4>0</vt:i4>
      </vt:variant>
      <vt:variant>
        <vt:i4>5</vt:i4>
      </vt:variant>
      <vt:variant>
        <vt:lpwstr/>
      </vt:variant>
      <vt:variant>
        <vt:lpwstr>_Toc140238681</vt:lpwstr>
      </vt:variant>
      <vt:variant>
        <vt:i4>1114164</vt:i4>
      </vt:variant>
      <vt:variant>
        <vt:i4>14</vt:i4>
      </vt:variant>
      <vt:variant>
        <vt:i4>0</vt:i4>
      </vt:variant>
      <vt:variant>
        <vt:i4>5</vt:i4>
      </vt:variant>
      <vt:variant>
        <vt:lpwstr/>
      </vt:variant>
      <vt:variant>
        <vt:lpwstr>_Toc140238680</vt:lpwstr>
      </vt:variant>
      <vt:variant>
        <vt:i4>1966132</vt:i4>
      </vt:variant>
      <vt:variant>
        <vt:i4>8</vt:i4>
      </vt:variant>
      <vt:variant>
        <vt:i4>0</vt:i4>
      </vt:variant>
      <vt:variant>
        <vt:i4>5</vt:i4>
      </vt:variant>
      <vt:variant>
        <vt:lpwstr/>
      </vt:variant>
      <vt:variant>
        <vt:lpwstr>_Toc140238679</vt:lpwstr>
      </vt:variant>
      <vt:variant>
        <vt:i4>1966132</vt:i4>
      </vt:variant>
      <vt:variant>
        <vt:i4>2</vt:i4>
      </vt:variant>
      <vt:variant>
        <vt:i4>0</vt:i4>
      </vt:variant>
      <vt:variant>
        <vt:i4>5</vt:i4>
      </vt:variant>
      <vt:variant>
        <vt:lpwstr/>
      </vt:variant>
      <vt:variant>
        <vt:lpwstr>_Toc140238678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Ali Taskin</dc:creator>
  <cp:keywords/>
  <dc:description/>
  <cp:lastModifiedBy>Onur Ali Taskin</cp:lastModifiedBy>
  <cp:revision>491</cp:revision>
  <dcterms:created xsi:type="dcterms:W3CDTF">2023-01-13T18:45:00Z</dcterms:created>
  <dcterms:modified xsi:type="dcterms:W3CDTF">2023-07-31T13:14:00Z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0x0101007BBBB60014012147A315EFEC6EF06F64</vt:lpwstr>
  </property>
  <property fmtid="{D5CDD505-2E9C-101B-9397-08002B2CF9AE}" name="MediaServiceImageTags" pid="3">
    <vt:lpwstr/>
  </property>
  <property fmtid="{D5CDD505-2E9C-101B-9397-08002B2CF9AE}" name="NXPowerLiteLastOptimized" pid="4">
    <vt:lpwstr>495319</vt:lpwstr>
  </property>
  <property fmtid="{D5CDD505-2E9C-101B-9397-08002B2CF9AE}" name="NXPowerLiteSettings" pid="5">
    <vt:lpwstr>C7000400038000</vt:lpwstr>
  </property>
  <property fmtid="{D5CDD505-2E9C-101B-9397-08002B2CF9AE}" name="NXPowerLiteVersion" pid="6">
    <vt:lpwstr>S10.0.0</vt:lpwstr>
  </property>
</Properties>
</file>